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29F9E" w14:textId="5265D0C4" w:rsidR="00467F5F" w:rsidRDefault="00DD3A38" w:rsidP="000F3F23">
      <w:pPr>
        <w:jc w:val="center"/>
        <w:rPr>
          <w:b/>
          <w:szCs w:val="22"/>
        </w:rPr>
      </w:pPr>
      <w:bookmarkStart w:id="0" w:name="_GoBack"/>
      <w:bookmarkEnd w:id="0"/>
      <w:r w:rsidRPr="00CC0DA0">
        <w:rPr>
          <w:b/>
          <w:szCs w:val="22"/>
        </w:rPr>
        <w:t>J</w:t>
      </w:r>
      <w:r w:rsidR="00467F5F">
        <w:rPr>
          <w:rFonts w:hint="eastAsia"/>
          <w:b/>
        </w:rPr>
        <w:t xml:space="preserve">oint </w:t>
      </w:r>
      <w:r w:rsidRPr="00CC0DA0">
        <w:rPr>
          <w:b/>
          <w:szCs w:val="22"/>
        </w:rPr>
        <w:t>C</w:t>
      </w:r>
      <w:r w:rsidR="00467F5F">
        <w:rPr>
          <w:rFonts w:hint="eastAsia"/>
          <w:b/>
        </w:rPr>
        <w:t xml:space="preserve">rediting </w:t>
      </w:r>
      <w:r w:rsidRPr="00CC0DA0">
        <w:rPr>
          <w:b/>
          <w:szCs w:val="22"/>
        </w:rPr>
        <w:t>M</w:t>
      </w:r>
      <w:r w:rsidR="00467F5F">
        <w:rPr>
          <w:rFonts w:hint="eastAsia"/>
          <w:b/>
        </w:rPr>
        <w:t>echanism</w:t>
      </w:r>
      <w:r w:rsidR="00114953" w:rsidRPr="00CC0DA0">
        <w:rPr>
          <w:b/>
          <w:szCs w:val="22"/>
        </w:rPr>
        <w:t xml:space="preserve"> </w:t>
      </w:r>
      <w:r w:rsidR="00467F5F">
        <w:rPr>
          <w:rFonts w:hint="eastAsia"/>
          <w:b/>
        </w:rPr>
        <w:t xml:space="preserve">Approved </w:t>
      </w:r>
      <w:r w:rsidR="00DB201A" w:rsidRPr="00CC0DA0">
        <w:rPr>
          <w:b/>
          <w:szCs w:val="22"/>
        </w:rPr>
        <w:t>Methodology</w:t>
      </w:r>
      <w:r w:rsidR="00467F5F">
        <w:rPr>
          <w:rFonts w:hint="eastAsia"/>
          <w:b/>
          <w:szCs w:val="22"/>
        </w:rPr>
        <w:t xml:space="preserve"> </w:t>
      </w:r>
      <w:r w:rsidR="00467F5F" w:rsidRPr="00467F5F">
        <w:rPr>
          <w:b/>
          <w:szCs w:val="22"/>
        </w:rPr>
        <w:t>VN_AM010</w:t>
      </w:r>
    </w:p>
    <w:p w14:paraId="2FB017EC" w14:textId="2706BF3A" w:rsidR="00033DEA" w:rsidRPr="00CC0DA0" w:rsidRDefault="00467F5F" w:rsidP="000F3F23">
      <w:pPr>
        <w:jc w:val="center"/>
        <w:rPr>
          <w:b/>
          <w:szCs w:val="22"/>
        </w:rPr>
      </w:pPr>
      <w:r>
        <w:rPr>
          <w:b/>
          <w:szCs w:val="22"/>
        </w:rPr>
        <w:t>“</w:t>
      </w:r>
      <w:r w:rsidRPr="00467F5F">
        <w:rPr>
          <w:b/>
          <w:szCs w:val="22"/>
        </w:rPr>
        <w:t>Introduction of tunnel and/or shuttle kiln with waste heat recovery system</w:t>
      </w:r>
      <w:r>
        <w:rPr>
          <w:b/>
          <w:szCs w:val="22"/>
        </w:rPr>
        <w:t>”</w:t>
      </w:r>
    </w:p>
    <w:p w14:paraId="4E74DD08" w14:textId="77777777" w:rsidR="00FA3643" w:rsidRPr="00CC0DA0" w:rsidRDefault="00FA3643" w:rsidP="00756C5C">
      <w:pPr>
        <w:pStyle w:val="1"/>
        <w:numPr>
          <w:ilvl w:val="0"/>
          <w:numId w:val="0"/>
        </w:numPr>
      </w:pPr>
      <w:bookmarkStart w:id="1" w:name="_Toc336017892"/>
      <w:bookmarkStart w:id="2" w:name="_Toc336017893"/>
      <w:bookmarkStart w:id="3" w:name="_Toc336017894"/>
      <w:bookmarkStart w:id="4" w:name="_Toc336017900"/>
      <w:bookmarkStart w:id="5" w:name="_Toc336017903"/>
      <w:bookmarkStart w:id="6" w:name="_Toc336017904"/>
      <w:bookmarkStart w:id="7" w:name="_Toc330492449"/>
      <w:bookmarkStart w:id="8" w:name="_Toc330492488"/>
      <w:bookmarkStart w:id="9" w:name="_Toc330492753"/>
      <w:bookmarkStart w:id="10" w:name="_Toc330492794"/>
      <w:bookmarkStart w:id="11" w:name="_Toc330493042"/>
      <w:bookmarkStart w:id="12" w:name="_Toc330494064"/>
      <w:bookmarkStart w:id="13" w:name="_Toc330494383"/>
      <w:bookmarkStart w:id="14" w:name="_Toc338446128"/>
      <w:bookmarkStart w:id="15" w:name="_Toc338692438"/>
      <w:bookmarkStart w:id="16" w:name="_Toc338693383"/>
      <w:bookmarkStart w:id="17" w:name="_Toc338783906"/>
      <w:bookmarkStart w:id="18" w:name="_Toc338962500"/>
      <w:bookmarkStart w:id="19" w:name="_Toc339315575"/>
      <w:bookmarkStart w:id="20" w:name="_Toc338446129"/>
      <w:bookmarkStart w:id="21" w:name="_Toc338692439"/>
      <w:bookmarkStart w:id="22" w:name="_Toc338693384"/>
      <w:bookmarkStart w:id="23" w:name="_Toc338783907"/>
      <w:bookmarkStart w:id="24" w:name="_Toc338962501"/>
      <w:bookmarkStart w:id="25" w:name="_Toc339315576"/>
      <w:bookmarkStart w:id="26" w:name="_Toc338446130"/>
      <w:bookmarkStart w:id="27" w:name="_Toc338692440"/>
      <w:bookmarkStart w:id="28" w:name="_Toc338693385"/>
      <w:bookmarkStart w:id="29" w:name="_Toc338783908"/>
      <w:bookmarkStart w:id="30" w:name="_Toc338962502"/>
      <w:bookmarkStart w:id="31" w:name="_Toc339315577"/>
      <w:bookmarkStart w:id="32" w:name="_Toc338446131"/>
      <w:bookmarkStart w:id="33" w:name="_Toc338692441"/>
      <w:bookmarkStart w:id="34" w:name="_Toc338693386"/>
      <w:bookmarkStart w:id="35" w:name="_Toc338783909"/>
      <w:bookmarkStart w:id="36" w:name="_Toc338962503"/>
      <w:bookmarkStart w:id="37" w:name="_Toc339315578"/>
      <w:bookmarkStart w:id="38" w:name="_Toc338271748"/>
      <w:bookmarkStart w:id="39" w:name="_Toc338271749"/>
      <w:bookmarkStart w:id="40" w:name="_Toc338271750"/>
      <w:bookmarkStart w:id="41" w:name="_Toc338271751"/>
      <w:bookmarkStart w:id="42" w:name="_Toc338271752"/>
      <w:bookmarkStart w:id="43" w:name="_Toc338297810"/>
      <w:bookmarkStart w:id="44" w:name="_Toc338313601"/>
      <w:bookmarkStart w:id="45" w:name="_Toc338297811"/>
      <w:bookmarkStart w:id="46" w:name="_Toc338313602"/>
      <w:bookmarkStart w:id="47" w:name="_Toc338297812"/>
      <w:bookmarkStart w:id="48" w:name="_Toc338313603"/>
      <w:bookmarkStart w:id="49" w:name="_Toc338297814"/>
      <w:bookmarkStart w:id="50" w:name="_Toc338313605"/>
      <w:bookmarkStart w:id="51" w:name="_Toc338297815"/>
      <w:bookmarkStart w:id="52" w:name="_Toc338313606"/>
      <w:bookmarkStart w:id="53" w:name="_Toc338297816"/>
      <w:bookmarkStart w:id="54" w:name="_Toc33831360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7FF34FEF" w14:textId="7006D3F1" w:rsidR="00CC0DA0" w:rsidRPr="00CC0DA0" w:rsidRDefault="00CC0DA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6B4ECA" w:rsidRPr="00CC0DA0" w14:paraId="3FDBD85E" w14:textId="77777777" w:rsidTr="00721937">
        <w:tc>
          <w:tcPr>
            <w:tcW w:w="8494" w:type="dxa"/>
            <w:shd w:val="clear" w:color="auto" w:fill="17365D"/>
          </w:tcPr>
          <w:p w14:paraId="344E6DEC" w14:textId="77777777" w:rsidR="006B4ECA" w:rsidRPr="00CC0DA0" w:rsidRDefault="00CC0DA0" w:rsidP="00FA3120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szCs w:val="22"/>
              </w:rPr>
              <w:br w:type="page"/>
            </w:r>
            <w:r w:rsidRPr="00CC0DA0">
              <w:rPr>
                <w:szCs w:val="22"/>
              </w:rPr>
              <w:br w:type="page"/>
            </w:r>
            <w:r w:rsidR="006B4ECA" w:rsidRPr="00CC0DA0">
              <w:rPr>
                <w:b/>
                <w:szCs w:val="22"/>
              </w:rPr>
              <w:t>Title of the methodology</w:t>
            </w:r>
          </w:p>
        </w:tc>
      </w:tr>
      <w:tr w:rsidR="007E7003" w:rsidRPr="00180118" w14:paraId="0BAFDBED" w14:textId="77777777" w:rsidTr="00862B33">
        <w:tblPrEx>
          <w:shd w:val="clear" w:color="auto" w:fill="auto"/>
        </w:tblPrEx>
        <w:tc>
          <w:tcPr>
            <w:tcW w:w="8494" w:type="dxa"/>
          </w:tcPr>
          <w:p w14:paraId="70085B9F" w14:textId="77777777" w:rsidR="007E7003" w:rsidRPr="00180118" w:rsidRDefault="007E7003" w:rsidP="00862B33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rPr>
                <w:rFonts w:hint="eastAsia"/>
              </w:rPr>
              <w:t>Introduct</w:t>
            </w:r>
            <w:r>
              <w:t>ion of tunnel</w:t>
            </w:r>
            <w:r>
              <w:rPr>
                <w:rFonts w:hint="eastAsia"/>
              </w:rPr>
              <w:t xml:space="preserve"> and/or shuttle kiln with waste heat recovery system</w:t>
            </w:r>
            <w:r>
              <w:t>, Version 01.0</w:t>
            </w:r>
          </w:p>
        </w:tc>
      </w:tr>
    </w:tbl>
    <w:p w14:paraId="7494BBA2" w14:textId="77777777" w:rsidR="007E7003" w:rsidRPr="00502CF7" w:rsidRDefault="007E7003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74506328" w14:textId="77777777" w:rsidR="00FA3643" w:rsidRPr="007E7003" w:rsidRDefault="00FA3643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2742"/>
        <w:gridCol w:w="5752"/>
      </w:tblGrid>
      <w:tr w:rsidR="002112EA" w:rsidRPr="00CC0DA0" w14:paraId="57C39941" w14:textId="77777777" w:rsidTr="0035762B">
        <w:tc>
          <w:tcPr>
            <w:tcW w:w="8494" w:type="dxa"/>
            <w:gridSpan w:val="2"/>
            <w:shd w:val="clear" w:color="auto" w:fill="17365D"/>
          </w:tcPr>
          <w:p w14:paraId="08EF19F6" w14:textId="77777777" w:rsidR="002112EA" w:rsidRPr="00CC0DA0" w:rsidRDefault="002112EA" w:rsidP="00FA3120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Terms and definitions</w:t>
            </w:r>
          </w:p>
        </w:tc>
      </w:tr>
      <w:tr w:rsidR="002112EA" w:rsidRPr="00CC0DA0" w14:paraId="0D8396C2" w14:textId="77777777" w:rsidTr="007E7003">
        <w:tblPrEx>
          <w:shd w:val="clear" w:color="auto" w:fill="auto"/>
        </w:tblPrEx>
        <w:tc>
          <w:tcPr>
            <w:tcW w:w="2742" w:type="dxa"/>
            <w:shd w:val="clear" w:color="auto" w:fill="C6D9F1"/>
          </w:tcPr>
          <w:p w14:paraId="05DB36DF" w14:textId="77777777"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Terms</w:t>
            </w:r>
          </w:p>
        </w:tc>
        <w:tc>
          <w:tcPr>
            <w:tcW w:w="5752" w:type="dxa"/>
            <w:shd w:val="clear" w:color="auto" w:fill="C6D9F1"/>
          </w:tcPr>
          <w:p w14:paraId="45D4BDD6" w14:textId="77777777"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Definition</w:t>
            </w:r>
            <w:r w:rsidR="00D42C87" w:rsidRPr="00CC0DA0">
              <w:rPr>
                <w:rFonts w:hint="eastAsia"/>
                <w:szCs w:val="22"/>
              </w:rPr>
              <w:t>s</w:t>
            </w:r>
          </w:p>
        </w:tc>
      </w:tr>
      <w:tr w:rsidR="00A82197" w:rsidRPr="00CC0DA0" w14:paraId="3847A064" w14:textId="77777777" w:rsidTr="007E7003">
        <w:tblPrEx>
          <w:shd w:val="clear" w:color="auto" w:fill="auto"/>
        </w:tblPrEx>
        <w:tc>
          <w:tcPr>
            <w:tcW w:w="2742" w:type="dxa"/>
            <w:shd w:val="clear" w:color="auto" w:fill="auto"/>
          </w:tcPr>
          <w:p w14:paraId="0C3B460E" w14:textId="4A580AAF" w:rsidR="00A82197" w:rsidRPr="00CC0DA0" w:rsidRDefault="00A82197" w:rsidP="00A82197">
            <w:pPr>
              <w:jc w:val="center"/>
              <w:rPr>
                <w:color w:val="FF0000"/>
                <w:szCs w:val="22"/>
              </w:rPr>
            </w:pPr>
            <w:r>
              <w:rPr>
                <w:rFonts w:hint="eastAsia"/>
              </w:rPr>
              <w:t>Tunnel kiln</w:t>
            </w:r>
          </w:p>
        </w:tc>
        <w:tc>
          <w:tcPr>
            <w:tcW w:w="5752" w:type="dxa"/>
            <w:shd w:val="clear" w:color="auto" w:fill="auto"/>
          </w:tcPr>
          <w:p w14:paraId="58FB35B1" w14:textId="2B56C2A1" w:rsidR="00A82197" w:rsidRPr="00862B33" w:rsidRDefault="00DD7CF8" w:rsidP="0047507F">
            <w:pPr>
              <w:jc w:val="left"/>
            </w:pPr>
            <w:r>
              <w:rPr>
                <w:rFonts w:hint="eastAsia"/>
              </w:rPr>
              <w:t>Long-shaped, c</w:t>
            </w:r>
            <w:r w:rsidR="00A82197">
              <w:rPr>
                <w:rFonts w:hint="eastAsia"/>
              </w:rPr>
              <w:t xml:space="preserve">ontinuous </w:t>
            </w:r>
            <w:r w:rsidR="000409AF">
              <w:t xml:space="preserve">type </w:t>
            </w:r>
            <w:r w:rsidR="00A82197">
              <w:rPr>
                <w:rFonts w:hint="eastAsia"/>
              </w:rPr>
              <w:t>firing kiln for ceramics, refractory</w:t>
            </w:r>
            <w:r w:rsidR="008A42AC">
              <w:rPr>
                <w:rFonts w:hint="eastAsia"/>
              </w:rPr>
              <w:t xml:space="preserve"> </w:t>
            </w:r>
            <w:r w:rsidR="00B7670F">
              <w:rPr>
                <w:rFonts w:hint="eastAsia"/>
              </w:rPr>
              <w:t>m</w:t>
            </w:r>
            <w:r w:rsidR="00B7670F">
              <w:t>aterials</w:t>
            </w:r>
            <w:r w:rsidR="000409AF">
              <w:t>, which is equipped w</w:t>
            </w:r>
            <w:r w:rsidR="000409AF" w:rsidRPr="0098036B">
              <w:t>ith firing and cooling unit</w:t>
            </w:r>
            <w:r w:rsidR="00A82197" w:rsidRPr="0098036B">
              <w:rPr>
                <w:rFonts w:hint="eastAsia"/>
              </w:rPr>
              <w:t xml:space="preserve">. </w:t>
            </w:r>
            <w:r w:rsidR="007B29E7" w:rsidRPr="0098036B">
              <w:t xml:space="preserve">First, </w:t>
            </w:r>
            <w:r w:rsidR="007B29E7">
              <w:t>p</w:t>
            </w:r>
            <w:r w:rsidR="0054725E" w:rsidRPr="0098036B">
              <w:rPr>
                <w:rFonts w:hint="eastAsia"/>
              </w:rPr>
              <w:t xml:space="preserve">roduct </w:t>
            </w:r>
            <w:r w:rsidR="00A82197" w:rsidRPr="0098036B">
              <w:rPr>
                <w:rFonts w:hint="eastAsia"/>
              </w:rPr>
              <w:t xml:space="preserve">is installed on the top of a </w:t>
            </w:r>
            <w:r w:rsidR="00862B33" w:rsidRPr="0098036B">
              <w:rPr>
                <w:rFonts w:hint="eastAsia"/>
              </w:rPr>
              <w:t>kiln car</w:t>
            </w:r>
            <w:r w:rsidR="00A82197" w:rsidRPr="0098036B">
              <w:rPr>
                <w:rFonts w:hint="eastAsia"/>
              </w:rPr>
              <w:t xml:space="preserve">. </w:t>
            </w:r>
            <w:r w:rsidR="007B29E7">
              <w:t>Second</w:t>
            </w:r>
            <w:r w:rsidR="000409AF" w:rsidRPr="0098036B">
              <w:t>, t</w:t>
            </w:r>
            <w:r w:rsidR="00A82197" w:rsidRPr="0098036B">
              <w:rPr>
                <w:rFonts w:hint="eastAsia"/>
              </w:rPr>
              <w:t xml:space="preserve">he </w:t>
            </w:r>
            <w:r w:rsidR="0054725E" w:rsidRPr="0098036B">
              <w:rPr>
                <w:rFonts w:hint="eastAsia"/>
              </w:rPr>
              <w:t xml:space="preserve">kiln car </w:t>
            </w:r>
            <w:r w:rsidR="000409AF" w:rsidRPr="0098036B">
              <w:t>enters the</w:t>
            </w:r>
            <w:r w:rsidR="00E12115" w:rsidRPr="0098036B">
              <w:t xml:space="preserve"> kiln, moves to the </w:t>
            </w:r>
            <w:r w:rsidR="000409AF" w:rsidRPr="0098036B">
              <w:t xml:space="preserve">firing unit of the kiln and the </w:t>
            </w:r>
            <w:r w:rsidR="0054725E" w:rsidRPr="0098036B">
              <w:rPr>
                <w:rFonts w:hint="eastAsia"/>
              </w:rPr>
              <w:t>product</w:t>
            </w:r>
            <w:r w:rsidR="000409AF" w:rsidRPr="0098036B">
              <w:t xml:space="preserve"> is fired. Th</w:t>
            </w:r>
            <w:r w:rsidR="000409AF">
              <w:t xml:space="preserve">en </w:t>
            </w:r>
            <w:r w:rsidR="00E12115">
              <w:t xml:space="preserve">the </w:t>
            </w:r>
            <w:r w:rsidR="0054725E">
              <w:rPr>
                <w:rFonts w:hint="eastAsia"/>
              </w:rPr>
              <w:t>kiln car</w:t>
            </w:r>
            <w:r w:rsidR="00E12115">
              <w:t xml:space="preserve"> moves </w:t>
            </w:r>
            <w:r w:rsidR="000409AF">
              <w:t xml:space="preserve">to the cooling unit of the kiln and the </w:t>
            </w:r>
            <w:r w:rsidR="0054725E">
              <w:rPr>
                <w:rFonts w:hint="eastAsia"/>
              </w:rPr>
              <w:t>product</w:t>
            </w:r>
            <w:r w:rsidR="000409AF">
              <w:t xml:space="preserve"> </w:t>
            </w:r>
            <w:r w:rsidR="00E12115">
              <w:t xml:space="preserve">is cooled with ambient air. Lastly the </w:t>
            </w:r>
            <w:r w:rsidR="0054725E">
              <w:rPr>
                <w:rFonts w:hint="eastAsia"/>
              </w:rPr>
              <w:t xml:space="preserve">kiln car </w:t>
            </w:r>
            <w:r w:rsidR="00E12115">
              <w:t>m</w:t>
            </w:r>
            <w:r w:rsidR="000409AF">
              <w:t>oves out from the kiln</w:t>
            </w:r>
            <w:r w:rsidR="00E12115">
              <w:t xml:space="preserve">. The movement of the </w:t>
            </w:r>
            <w:r w:rsidR="0054725E">
              <w:rPr>
                <w:rFonts w:hint="eastAsia"/>
              </w:rPr>
              <w:t xml:space="preserve">kiln car </w:t>
            </w:r>
            <w:r w:rsidR="00E12115">
              <w:t>is continuous and</w:t>
            </w:r>
            <w:r w:rsidR="00A82197" w:rsidRPr="00637347">
              <w:t xml:space="preserve"> </w:t>
            </w:r>
            <w:r w:rsidR="00A82197" w:rsidRPr="00637347">
              <w:rPr>
                <w:color w:val="222222"/>
                <w:szCs w:val="19"/>
              </w:rPr>
              <w:t>homogeneous product</w:t>
            </w:r>
            <w:r w:rsidR="00A82197">
              <w:rPr>
                <w:rFonts w:hint="eastAsia"/>
                <w:color w:val="222222"/>
                <w:szCs w:val="19"/>
              </w:rPr>
              <w:t xml:space="preserve">s are produced in large </w:t>
            </w:r>
            <w:r w:rsidR="008A42AC">
              <w:rPr>
                <w:rFonts w:hint="eastAsia"/>
                <w:color w:val="222222"/>
                <w:szCs w:val="19"/>
              </w:rPr>
              <w:t>quantity</w:t>
            </w:r>
            <w:r w:rsidR="00A82197">
              <w:rPr>
                <w:rFonts w:hint="eastAsia"/>
                <w:color w:val="222222"/>
                <w:szCs w:val="19"/>
              </w:rPr>
              <w:t>.</w:t>
            </w:r>
          </w:p>
        </w:tc>
      </w:tr>
      <w:tr w:rsidR="00A82197" w:rsidRPr="00CC0DA0" w14:paraId="45285F47" w14:textId="77777777" w:rsidTr="007E7003">
        <w:tblPrEx>
          <w:shd w:val="clear" w:color="auto" w:fill="auto"/>
        </w:tblPrEx>
        <w:tc>
          <w:tcPr>
            <w:tcW w:w="2742" w:type="dxa"/>
            <w:shd w:val="clear" w:color="auto" w:fill="auto"/>
          </w:tcPr>
          <w:p w14:paraId="2EE0F50B" w14:textId="77777777" w:rsidR="00A82197" w:rsidRDefault="00A82197" w:rsidP="00A82197">
            <w:pPr>
              <w:jc w:val="center"/>
            </w:pPr>
            <w:r>
              <w:rPr>
                <w:rFonts w:hint="eastAsia"/>
              </w:rPr>
              <w:t>Shuttle kiln</w:t>
            </w:r>
          </w:p>
        </w:tc>
        <w:tc>
          <w:tcPr>
            <w:tcW w:w="5752" w:type="dxa"/>
            <w:shd w:val="clear" w:color="auto" w:fill="auto"/>
          </w:tcPr>
          <w:p w14:paraId="0725833D" w14:textId="49BF3D49" w:rsidR="00A82197" w:rsidRDefault="00A82197" w:rsidP="0047507F">
            <w:pPr>
              <w:jc w:val="left"/>
            </w:pPr>
            <w:r>
              <w:rPr>
                <w:rFonts w:hint="eastAsia"/>
              </w:rPr>
              <w:t xml:space="preserve">Batch type firing kiln for ceramics, refractory </w:t>
            </w:r>
            <w:r w:rsidR="00B7670F">
              <w:t>materials</w:t>
            </w:r>
            <w:r>
              <w:rPr>
                <w:rFonts w:hint="eastAsia"/>
              </w:rPr>
              <w:t xml:space="preserve">. </w:t>
            </w:r>
            <w:r w:rsidR="00E12115">
              <w:t xml:space="preserve">First, </w:t>
            </w:r>
            <w:r w:rsidR="009C2C54">
              <w:rPr>
                <w:rFonts w:hint="eastAsia"/>
              </w:rPr>
              <w:t>product</w:t>
            </w:r>
            <w:r w:rsidR="00E12115">
              <w:rPr>
                <w:rFonts w:hint="eastAsia"/>
              </w:rPr>
              <w:t xml:space="preserve"> is </w:t>
            </w:r>
            <w:r w:rsidR="008A42AC">
              <w:rPr>
                <w:rFonts w:hint="eastAsia"/>
              </w:rPr>
              <w:t>placed</w:t>
            </w:r>
            <w:r w:rsidR="00E12115">
              <w:t xml:space="preserve"> in the kiln. Then the kiln fires the </w:t>
            </w:r>
            <w:r w:rsidR="009C2C54">
              <w:rPr>
                <w:rFonts w:hint="eastAsia"/>
              </w:rPr>
              <w:t>product</w:t>
            </w:r>
            <w:r w:rsidR="00E12115">
              <w:t>. After the firing is completed, the product is</w:t>
            </w:r>
            <w:r w:rsidR="009C2C54">
              <w:rPr>
                <w:rFonts w:hint="eastAsia"/>
              </w:rPr>
              <w:t xml:space="preserve"> cooled in the kiln </w:t>
            </w:r>
            <w:r w:rsidR="007B29E7">
              <w:t>with ambient air</w:t>
            </w:r>
            <w:r w:rsidR="007B29E7">
              <w:rPr>
                <w:rFonts w:hint="eastAsia"/>
              </w:rPr>
              <w:t xml:space="preserve"> </w:t>
            </w:r>
            <w:r w:rsidR="009C2C54">
              <w:rPr>
                <w:rFonts w:hint="eastAsia"/>
              </w:rPr>
              <w:t>and</w:t>
            </w:r>
            <w:r w:rsidR="00E12115">
              <w:t xml:space="preserve"> move</w:t>
            </w:r>
            <w:r w:rsidR="007B29E7">
              <w:rPr>
                <w:rFonts w:hint="eastAsia"/>
              </w:rPr>
              <w:t>s</w:t>
            </w:r>
            <w:r w:rsidR="00E12115">
              <w:t xml:space="preserve"> out from the kiln</w:t>
            </w:r>
            <w:r w:rsidR="009C2C54">
              <w:rPr>
                <w:rFonts w:hint="eastAsia"/>
              </w:rPr>
              <w:t>.</w:t>
            </w:r>
            <w:r w:rsidR="00E12115">
              <w:t xml:space="preserve"> </w:t>
            </w:r>
          </w:p>
        </w:tc>
      </w:tr>
      <w:tr w:rsidR="00D30515" w:rsidRPr="00CC0DA0" w14:paraId="79EDC020" w14:textId="77777777" w:rsidTr="007E7003">
        <w:tblPrEx>
          <w:shd w:val="clear" w:color="auto" w:fill="auto"/>
        </w:tblPrEx>
        <w:tc>
          <w:tcPr>
            <w:tcW w:w="2742" w:type="dxa"/>
            <w:shd w:val="clear" w:color="auto" w:fill="auto"/>
          </w:tcPr>
          <w:p w14:paraId="38DBEF66" w14:textId="77777777" w:rsidR="00D30515" w:rsidRDefault="00D30515" w:rsidP="00A82197">
            <w:pPr>
              <w:jc w:val="center"/>
            </w:pPr>
            <w:r>
              <w:rPr>
                <w:rFonts w:hint="eastAsia"/>
              </w:rPr>
              <w:t>W</w:t>
            </w:r>
            <w:r>
              <w:t>aste heat recovery system</w:t>
            </w:r>
          </w:p>
        </w:tc>
        <w:tc>
          <w:tcPr>
            <w:tcW w:w="5752" w:type="dxa"/>
            <w:shd w:val="clear" w:color="auto" w:fill="auto"/>
          </w:tcPr>
          <w:p w14:paraId="687BF644" w14:textId="48363B46" w:rsidR="00542CAE" w:rsidRDefault="008B02F1" w:rsidP="00A341D4">
            <w:pPr>
              <w:jc w:val="left"/>
            </w:pPr>
            <w:r>
              <w:rPr>
                <w:rFonts w:hint="eastAsia"/>
              </w:rPr>
              <w:t xml:space="preserve">Equipment </w:t>
            </w:r>
            <w:r>
              <w:t xml:space="preserve">and/or system </w:t>
            </w:r>
            <w:r w:rsidR="00A341D4">
              <w:rPr>
                <w:rFonts w:hint="eastAsia"/>
              </w:rPr>
              <w:t xml:space="preserve">to </w:t>
            </w:r>
            <w:r>
              <w:rPr>
                <w:rFonts w:hint="eastAsia"/>
              </w:rPr>
              <w:t xml:space="preserve">recover heat from </w:t>
            </w:r>
            <w:r>
              <w:t>exhaust gas</w:t>
            </w:r>
            <w:r w:rsidR="0098036B">
              <w:rPr>
                <w:rFonts w:hint="eastAsia"/>
              </w:rPr>
              <w:t xml:space="preserve"> or hot air after cooling.</w:t>
            </w:r>
          </w:p>
          <w:p w14:paraId="36B7B7AA" w14:textId="14CBBBD3" w:rsidR="00D30515" w:rsidRDefault="00542CAE" w:rsidP="007B29E7">
            <w:pPr>
              <w:jc w:val="left"/>
            </w:pPr>
            <w:r>
              <w:rPr>
                <w:rFonts w:hint="eastAsia"/>
              </w:rPr>
              <w:t xml:space="preserve">Heat will be recovered directly from </w:t>
            </w:r>
            <w:r w:rsidR="009C2C54">
              <w:rPr>
                <w:rFonts w:hint="eastAsia"/>
              </w:rPr>
              <w:t xml:space="preserve">the hot air after </w:t>
            </w:r>
            <w:r>
              <w:rPr>
                <w:rFonts w:hint="eastAsia"/>
              </w:rPr>
              <w:t>cooling</w:t>
            </w:r>
            <w:r w:rsidR="009C2C54">
              <w:rPr>
                <w:rFonts w:hint="eastAsia"/>
              </w:rPr>
              <w:t xml:space="preserve"> the product</w:t>
            </w:r>
            <w:r>
              <w:rPr>
                <w:rFonts w:hint="eastAsia"/>
              </w:rPr>
              <w:t xml:space="preserve"> in </w:t>
            </w:r>
            <w:r w:rsidR="007B29E7">
              <w:t>t</w:t>
            </w:r>
            <w:r>
              <w:rPr>
                <w:rFonts w:hint="eastAsia"/>
              </w:rPr>
              <w:t xml:space="preserve">unnel kiln and from exhaust gas through </w:t>
            </w:r>
            <w:r>
              <w:t xml:space="preserve">heat exchanger in </w:t>
            </w:r>
            <w:r w:rsidR="007B29E7">
              <w:t>s</w:t>
            </w:r>
            <w:r>
              <w:t>huttle kiln.</w:t>
            </w:r>
          </w:p>
          <w:p w14:paraId="66FFCF7A" w14:textId="63E10790" w:rsidR="00F17524" w:rsidRDefault="00F17524" w:rsidP="007B29E7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In case </w:t>
            </w:r>
            <w:r>
              <w:rPr>
                <w:szCs w:val="22"/>
              </w:rPr>
              <w:t>of</w:t>
            </w:r>
            <w:r>
              <w:rPr>
                <w:rFonts w:hint="eastAsia"/>
                <w:szCs w:val="22"/>
              </w:rPr>
              <w:t xml:space="preserve"> the tunnel kiln, the </w:t>
            </w:r>
            <w:r>
              <w:rPr>
                <w:szCs w:val="22"/>
              </w:rPr>
              <w:t xml:space="preserve">system has a structure which leads </w:t>
            </w:r>
            <w:r>
              <w:rPr>
                <w:rFonts w:hint="eastAsia"/>
                <w:szCs w:val="22"/>
              </w:rPr>
              <w:t xml:space="preserve">hot air after </w:t>
            </w:r>
            <w:r>
              <w:rPr>
                <w:szCs w:val="22"/>
              </w:rPr>
              <w:t xml:space="preserve">cooling </w:t>
            </w:r>
            <w:r>
              <w:rPr>
                <w:rFonts w:hint="eastAsia"/>
                <w:szCs w:val="22"/>
              </w:rPr>
              <w:t>product</w:t>
            </w:r>
            <w:r>
              <w:rPr>
                <w:szCs w:val="22"/>
              </w:rPr>
              <w:t xml:space="preserve"> taken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szCs w:val="22"/>
              </w:rPr>
              <w:t>out from the cooling unit to flow into the firing unit, in order to use that air as combustion air in the firing unit.</w:t>
            </w:r>
            <w:r>
              <w:rPr>
                <w:rFonts w:hint="eastAsia"/>
                <w:szCs w:val="22"/>
              </w:rPr>
              <w:t xml:space="preserve"> </w:t>
            </w:r>
          </w:p>
          <w:p w14:paraId="76A38337" w14:textId="16269AF3" w:rsidR="00F17524" w:rsidRDefault="00F17524" w:rsidP="00F17524">
            <w:pPr>
              <w:jc w:val="left"/>
            </w:pPr>
            <w:r>
              <w:rPr>
                <w:rFonts w:hint="eastAsia"/>
                <w:szCs w:val="22"/>
              </w:rPr>
              <w:t xml:space="preserve">In case </w:t>
            </w:r>
            <w:r>
              <w:rPr>
                <w:szCs w:val="22"/>
              </w:rPr>
              <w:t>of</w:t>
            </w:r>
            <w:r>
              <w:rPr>
                <w:rFonts w:hint="eastAsia"/>
                <w:szCs w:val="22"/>
              </w:rPr>
              <w:t xml:space="preserve"> the </w:t>
            </w:r>
            <w:r>
              <w:rPr>
                <w:szCs w:val="22"/>
              </w:rPr>
              <w:t>shuttle</w:t>
            </w:r>
            <w:r>
              <w:rPr>
                <w:rFonts w:hint="eastAsia"/>
                <w:szCs w:val="22"/>
              </w:rPr>
              <w:t xml:space="preserve"> kiln, the </w:t>
            </w:r>
            <w:r>
              <w:rPr>
                <w:szCs w:val="22"/>
              </w:rPr>
              <w:t xml:space="preserve">system has a structure which leads exhaust gas from the kiln </w:t>
            </w:r>
            <w:r>
              <w:rPr>
                <w:rFonts w:hint="eastAsia"/>
                <w:szCs w:val="22"/>
              </w:rPr>
              <w:t xml:space="preserve">to heat exchanger </w:t>
            </w:r>
            <w:r>
              <w:rPr>
                <w:szCs w:val="22"/>
              </w:rPr>
              <w:t>for pre-heating the combustion air.</w:t>
            </w:r>
          </w:p>
        </w:tc>
      </w:tr>
    </w:tbl>
    <w:p w14:paraId="04547B9E" w14:textId="77777777" w:rsidR="008714A2" w:rsidRDefault="008714A2" w:rsidP="00BF3E2D">
      <w:pPr>
        <w:pStyle w:val="1"/>
        <w:numPr>
          <w:ilvl w:val="0"/>
          <w:numId w:val="0"/>
        </w:numPr>
      </w:pPr>
    </w:p>
    <w:p w14:paraId="3D8C67BF" w14:textId="77777777" w:rsidR="00FA3643" w:rsidRPr="00B773A2" w:rsidRDefault="00FA3643" w:rsidP="00BF3E2D">
      <w:pPr>
        <w:pStyle w:val="1"/>
        <w:numPr>
          <w:ilvl w:val="0"/>
          <w:numId w:val="0"/>
        </w:num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3"/>
        <w:gridCol w:w="5816"/>
      </w:tblGrid>
      <w:tr w:rsidR="008714A2" w:rsidRPr="00B773A2" w14:paraId="6A105BCB" w14:textId="77777777" w:rsidTr="00343D10">
        <w:tc>
          <w:tcPr>
            <w:tcW w:w="8499" w:type="dxa"/>
            <w:gridSpan w:val="2"/>
            <w:shd w:val="clear" w:color="auto" w:fill="17365D" w:themeFill="text2" w:themeFillShade="BF"/>
          </w:tcPr>
          <w:p w14:paraId="38171F16" w14:textId="77777777" w:rsidR="008714A2" w:rsidRPr="00B773A2" w:rsidRDefault="008714A2" w:rsidP="00862B33">
            <w:pPr>
              <w:numPr>
                <w:ilvl w:val="1"/>
                <w:numId w:val="3"/>
              </w:numPr>
              <w:rPr>
                <w:b/>
                <w:bCs/>
              </w:rPr>
            </w:pPr>
            <w:r w:rsidRPr="00B773A2">
              <w:rPr>
                <w:b/>
                <w:bCs/>
              </w:rPr>
              <w:lastRenderedPageBreak/>
              <w:t>Summary of the methodology</w:t>
            </w:r>
          </w:p>
        </w:tc>
      </w:tr>
      <w:tr w:rsidR="005C1700" w:rsidRPr="00CC0DA0" w14:paraId="3BCDF47A" w14:textId="77777777" w:rsidTr="00343D10">
        <w:tblPrEx>
          <w:tblLook w:val="04A0" w:firstRow="1" w:lastRow="0" w:firstColumn="1" w:lastColumn="0" w:noHBand="0" w:noVBand="1"/>
        </w:tblPrEx>
        <w:tc>
          <w:tcPr>
            <w:tcW w:w="2683" w:type="dxa"/>
            <w:shd w:val="clear" w:color="auto" w:fill="C6D9F1"/>
          </w:tcPr>
          <w:p w14:paraId="60162C7A" w14:textId="3B4BECA3" w:rsidR="005C1700" w:rsidRPr="00CC0DA0" w:rsidRDefault="008714A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B773A2">
              <w:rPr>
                <w:color w:val="FF0000"/>
              </w:rPr>
              <w:t xml:space="preserve"> </w:t>
            </w:r>
            <w:r w:rsidR="00060EC2" w:rsidRPr="00CC0DA0">
              <w:rPr>
                <w:rFonts w:hint="eastAsia"/>
                <w:kern w:val="2"/>
              </w:rPr>
              <w:t>Items</w:t>
            </w:r>
          </w:p>
        </w:tc>
        <w:tc>
          <w:tcPr>
            <w:tcW w:w="5816" w:type="dxa"/>
            <w:shd w:val="clear" w:color="auto" w:fill="C6D9F1"/>
          </w:tcPr>
          <w:p w14:paraId="4DB53563" w14:textId="77777777"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C0DA0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A82197" w:rsidRPr="00CC0DA0" w14:paraId="28B93990" w14:textId="77777777" w:rsidTr="00343D10">
        <w:tblPrEx>
          <w:tblLook w:val="04A0" w:firstRow="1" w:lastRow="0" w:firstColumn="1" w:lastColumn="0" w:noHBand="0" w:noVBand="1"/>
        </w:tblPrEx>
        <w:tc>
          <w:tcPr>
            <w:tcW w:w="2683" w:type="dxa"/>
            <w:shd w:val="clear" w:color="auto" w:fill="auto"/>
          </w:tcPr>
          <w:p w14:paraId="6728BA2B" w14:textId="77777777" w:rsidR="00A82197" w:rsidRPr="00CC0DA0" w:rsidRDefault="00A82197" w:rsidP="00A82197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i/>
                <w:kern w:val="2"/>
              </w:rPr>
              <w:t xml:space="preserve">GHG emission reduction </w:t>
            </w:r>
            <w:r w:rsidRPr="00CC0DA0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816" w:type="dxa"/>
            <w:shd w:val="clear" w:color="auto" w:fill="auto"/>
          </w:tcPr>
          <w:p w14:paraId="207AF943" w14:textId="77777777" w:rsidR="00A82197" w:rsidRPr="00CC0DA0" w:rsidRDefault="00D30515" w:rsidP="00D3051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>
              <w:rPr>
                <w:color w:val="auto"/>
                <w:kern w:val="2"/>
              </w:rPr>
              <w:t xml:space="preserve">This methodology </w:t>
            </w:r>
            <w:r w:rsidR="00A82197">
              <w:rPr>
                <w:rFonts w:hint="eastAsia"/>
                <w:color w:val="auto"/>
                <w:kern w:val="2"/>
              </w:rPr>
              <w:t xml:space="preserve">involves the </w:t>
            </w:r>
            <w:r w:rsidR="00A82197" w:rsidRPr="000F4F9D">
              <w:rPr>
                <w:rFonts w:hint="eastAsia"/>
                <w:color w:val="auto"/>
                <w:kern w:val="2"/>
              </w:rPr>
              <w:t xml:space="preserve">installation of </w:t>
            </w:r>
            <w:r w:rsidR="00A82197">
              <w:rPr>
                <w:rFonts w:hint="eastAsia"/>
                <w:color w:val="auto"/>
                <w:kern w:val="2"/>
              </w:rPr>
              <w:t>tunnel kiln and/or shuttle kiln with waste heat recovery system.</w:t>
            </w:r>
            <w:r>
              <w:rPr>
                <w:color w:val="auto"/>
                <w:kern w:val="2"/>
              </w:rPr>
              <w:t xml:space="preserve"> </w:t>
            </w:r>
            <w:r w:rsidR="00A82197">
              <w:rPr>
                <w:rFonts w:hint="eastAsia"/>
                <w:color w:val="auto"/>
                <w:kern w:val="2"/>
              </w:rPr>
              <w:t xml:space="preserve">Tunnel kiln and/or shuttle kiln </w:t>
            </w:r>
            <w:r w:rsidR="00A82197" w:rsidRPr="000F4F9D">
              <w:rPr>
                <w:rFonts w:hint="eastAsia"/>
                <w:color w:val="auto"/>
                <w:kern w:val="2"/>
              </w:rPr>
              <w:t xml:space="preserve">is </w:t>
            </w:r>
            <w:r w:rsidR="00A82197">
              <w:rPr>
                <w:rFonts w:hint="eastAsia"/>
                <w:color w:val="auto"/>
                <w:kern w:val="2"/>
              </w:rPr>
              <w:t xml:space="preserve">typically installed without waste heat recovery </w:t>
            </w:r>
            <w:r w:rsidR="00A82197">
              <w:rPr>
                <w:color w:val="auto"/>
                <w:kern w:val="2"/>
              </w:rPr>
              <w:t>system</w:t>
            </w:r>
            <w:r w:rsidR="00A82197">
              <w:rPr>
                <w:rFonts w:hint="eastAsia"/>
                <w:color w:val="auto"/>
                <w:kern w:val="2"/>
              </w:rPr>
              <w:t>.</w:t>
            </w:r>
            <w:r>
              <w:rPr>
                <w:color w:val="auto"/>
                <w:kern w:val="2"/>
              </w:rPr>
              <w:t xml:space="preserve"> Thus the introduction of tunnel and/or shuttle kiln with waste heat recovery system will contribute to the </w:t>
            </w:r>
            <w:r w:rsidR="00786572">
              <w:rPr>
                <w:color w:val="auto"/>
                <w:kern w:val="2"/>
              </w:rPr>
              <w:t xml:space="preserve">reduction of natural gas as fuel for the kiln, and thus to the </w:t>
            </w:r>
            <w:r>
              <w:rPr>
                <w:color w:val="auto"/>
                <w:kern w:val="2"/>
              </w:rPr>
              <w:t>GHG emission reductions.</w:t>
            </w:r>
          </w:p>
        </w:tc>
      </w:tr>
      <w:tr w:rsidR="00A82197" w:rsidRPr="001C0994" w14:paraId="2895B3EF" w14:textId="77777777" w:rsidTr="00343D10">
        <w:tblPrEx>
          <w:tblLook w:val="04A0" w:firstRow="1" w:lastRow="0" w:firstColumn="1" w:lastColumn="0" w:noHBand="0" w:noVBand="1"/>
        </w:tblPrEx>
        <w:tc>
          <w:tcPr>
            <w:tcW w:w="2683" w:type="dxa"/>
            <w:shd w:val="clear" w:color="auto" w:fill="auto"/>
          </w:tcPr>
          <w:p w14:paraId="64E201F5" w14:textId="77777777" w:rsidR="00A82197" w:rsidRPr="00F14B27" w:rsidRDefault="00A82197" w:rsidP="00A82197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F14B27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816" w:type="dxa"/>
            <w:shd w:val="clear" w:color="auto" w:fill="auto"/>
          </w:tcPr>
          <w:p w14:paraId="4D71FA21" w14:textId="55F62650" w:rsidR="00A82197" w:rsidRPr="00F14B27" w:rsidRDefault="00F14B27" w:rsidP="00B26FBE">
            <w:pPr>
              <w:rPr>
                <w:szCs w:val="22"/>
              </w:rPr>
            </w:pPr>
            <w:r w:rsidRPr="00F14B27">
              <w:rPr>
                <w:rFonts w:hint="eastAsia"/>
              </w:rPr>
              <w:t xml:space="preserve">Reference emissions are calculated by </w:t>
            </w:r>
            <w:r w:rsidR="00B26FBE">
              <w:t xml:space="preserve">net supplied </w:t>
            </w:r>
            <w:r w:rsidRPr="00F14B27">
              <w:t xml:space="preserve">heat quantity recovered </w:t>
            </w:r>
            <w:r w:rsidR="00B26FBE">
              <w:t xml:space="preserve">by the project waste heat recovery system and </w:t>
            </w:r>
            <w:r w:rsidRPr="00F14B27">
              <w:rPr>
                <w:rFonts w:hint="eastAsia"/>
              </w:rPr>
              <w:t>emission factor of natural gas.</w:t>
            </w:r>
          </w:p>
        </w:tc>
      </w:tr>
      <w:tr w:rsidR="00A82197" w:rsidRPr="00CC0DA0" w14:paraId="57135C8E" w14:textId="77777777" w:rsidTr="00343D10">
        <w:tblPrEx>
          <w:tblLook w:val="04A0" w:firstRow="1" w:lastRow="0" w:firstColumn="1" w:lastColumn="0" w:noHBand="0" w:noVBand="1"/>
        </w:tblPrEx>
        <w:tc>
          <w:tcPr>
            <w:tcW w:w="2683" w:type="dxa"/>
            <w:shd w:val="clear" w:color="auto" w:fill="auto"/>
          </w:tcPr>
          <w:p w14:paraId="1224998A" w14:textId="77777777" w:rsidR="00A82197" w:rsidRPr="00A868C6" w:rsidRDefault="00A82197" w:rsidP="00A82197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A868C6">
              <w:rPr>
                <w:rFonts w:hint="eastAsia"/>
                <w:i/>
                <w:kern w:val="2"/>
              </w:rPr>
              <w:t>Calculation of p</w:t>
            </w:r>
            <w:r w:rsidRPr="00A868C6">
              <w:rPr>
                <w:i/>
                <w:kern w:val="2"/>
              </w:rPr>
              <w:t>roject</w:t>
            </w:r>
            <w:r w:rsidRPr="00A868C6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816" w:type="dxa"/>
            <w:shd w:val="clear" w:color="auto" w:fill="auto"/>
          </w:tcPr>
          <w:p w14:paraId="21230213" w14:textId="1EE953D3" w:rsidR="009E78E3" w:rsidRPr="00A868C6" w:rsidRDefault="009E78E3" w:rsidP="002027BA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E78E3">
              <w:t xml:space="preserve">Project emissions are </w:t>
            </w:r>
            <w:r w:rsidR="002027BA">
              <w:t xml:space="preserve">not considered as waste heat recovery system does not utilize any fossil fuel. </w:t>
            </w:r>
          </w:p>
        </w:tc>
      </w:tr>
      <w:tr w:rsidR="00A82197" w:rsidRPr="00CC0DA0" w14:paraId="4F0EB530" w14:textId="77777777" w:rsidTr="00343D10">
        <w:tblPrEx>
          <w:tblLook w:val="04A0" w:firstRow="1" w:lastRow="0" w:firstColumn="1" w:lastColumn="0" w:noHBand="0" w:noVBand="1"/>
        </w:tblPrEx>
        <w:tc>
          <w:tcPr>
            <w:tcW w:w="2683" w:type="dxa"/>
            <w:shd w:val="clear" w:color="auto" w:fill="auto"/>
          </w:tcPr>
          <w:p w14:paraId="1CD2A2A2" w14:textId="77777777" w:rsidR="00A82197" w:rsidRPr="00F14B27" w:rsidRDefault="00A82197" w:rsidP="00A82197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F14B27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816" w:type="dxa"/>
            <w:shd w:val="clear" w:color="auto" w:fill="auto"/>
          </w:tcPr>
          <w:p w14:paraId="57B5DBAB" w14:textId="79200922" w:rsidR="008C0CDB" w:rsidRPr="008C0CDB" w:rsidRDefault="007B29E7" w:rsidP="005F59F8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ind w:left="317" w:hanging="317"/>
              <w:rPr>
                <w:color w:val="auto"/>
                <w:kern w:val="2"/>
              </w:rPr>
            </w:pPr>
            <w:r>
              <w:t>Quantity of supplied air for combustion which was pre-heated by w</w:t>
            </w:r>
            <w:r w:rsidRPr="007B29E7">
              <w:t>aste heat recovery system</w:t>
            </w:r>
          </w:p>
          <w:p w14:paraId="36FAD01D" w14:textId="5D0B6831" w:rsidR="00CF3A08" w:rsidRPr="007B29E7" w:rsidRDefault="00A95D25" w:rsidP="00A95D25">
            <w:pPr>
              <w:pStyle w:val="1"/>
              <w:numPr>
                <w:ilvl w:val="0"/>
                <w:numId w:val="4"/>
              </w:numPr>
              <w:tabs>
                <w:tab w:val="left" w:pos="317"/>
              </w:tabs>
              <w:ind w:left="317" w:hanging="317"/>
              <w:rPr>
                <w:color w:val="auto"/>
                <w:kern w:val="2"/>
              </w:rPr>
            </w:pPr>
            <w:r>
              <w:rPr>
                <w:rFonts w:hint="eastAsia"/>
              </w:rPr>
              <w:t xml:space="preserve">Annual </w:t>
            </w:r>
            <w:r>
              <w:t>average t</w:t>
            </w:r>
            <w:r w:rsidR="00D30515">
              <w:rPr>
                <w:rFonts w:hint="eastAsia"/>
              </w:rPr>
              <w:t>emperature of</w:t>
            </w:r>
            <w:r w:rsidR="00DA2E2F">
              <w:t xml:space="preserve"> </w:t>
            </w:r>
            <w:r>
              <w:t xml:space="preserve">supplied </w:t>
            </w:r>
            <w:r w:rsidR="00DA2E2F">
              <w:t xml:space="preserve">combustion air </w:t>
            </w:r>
            <w:r>
              <w:t xml:space="preserve">entering the firing unit </w:t>
            </w:r>
            <w:r w:rsidR="00D30515">
              <w:rPr>
                <w:rFonts w:hint="eastAsia"/>
              </w:rPr>
              <w:t>of project tunnel and/or shuttle kiln</w:t>
            </w:r>
          </w:p>
        </w:tc>
      </w:tr>
    </w:tbl>
    <w:p w14:paraId="63233D7E" w14:textId="77777777" w:rsidR="002750AC" w:rsidRDefault="002750AC" w:rsidP="002750AC">
      <w:pPr>
        <w:pStyle w:val="1"/>
        <w:numPr>
          <w:ilvl w:val="0"/>
          <w:numId w:val="0"/>
        </w:numPr>
      </w:pPr>
    </w:p>
    <w:p w14:paraId="23B4CB11" w14:textId="77777777" w:rsidR="00FA3643" w:rsidRPr="00CC0DA0" w:rsidRDefault="00FA3643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CC0DA0" w14:paraId="0901A523" w14:textId="77777777">
        <w:tc>
          <w:tcPr>
            <w:tcW w:w="8702" w:type="dxa"/>
            <w:shd w:val="clear" w:color="auto" w:fill="17365D"/>
          </w:tcPr>
          <w:p w14:paraId="59FAE3CA" w14:textId="77777777" w:rsidR="002750AC" w:rsidRPr="00CC0DA0" w:rsidRDefault="002750AC" w:rsidP="00FA3120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Eligibility criteria</w:t>
            </w:r>
          </w:p>
        </w:tc>
      </w:tr>
    </w:tbl>
    <w:p w14:paraId="1F28E0A5" w14:textId="77777777" w:rsidR="002750AC" w:rsidRPr="00CC0DA0" w:rsidRDefault="00301A13" w:rsidP="002750AC">
      <w:pPr>
        <w:pStyle w:val="1"/>
        <w:numPr>
          <w:ilvl w:val="0"/>
          <w:numId w:val="0"/>
        </w:numPr>
        <w:ind w:left="425" w:hanging="425"/>
      </w:pPr>
      <w:r w:rsidRPr="00CC0DA0">
        <w:t xml:space="preserve">This methodology is applicable to projects that satisfy </w:t>
      </w:r>
      <w:r w:rsidR="00441B29" w:rsidRPr="00CC0DA0">
        <w:rPr>
          <w:rFonts w:hint="eastAsia"/>
        </w:rPr>
        <w:t xml:space="preserve">all of </w:t>
      </w:r>
      <w:r w:rsidRPr="00CC0DA0">
        <w:t xml:space="preserve">the following </w:t>
      </w:r>
      <w:r w:rsidR="00441B29" w:rsidRPr="00CC0DA0">
        <w:t>c</w:t>
      </w:r>
      <w:r w:rsidR="00441B29" w:rsidRPr="00CC0DA0">
        <w:rPr>
          <w:rFonts w:hint="eastAsia"/>
        </w:rPr>
        <w:t>riteria</w:t>
      </w:r>
      <w:r w:rsidRPr="00CC0DA0">
        <w:t>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132"/>
      </w:tblGrid>
      <w:tr w:rsidR="00A82197" w:rsidRPr="00CC0DA0" w14:paraId="00B84CBE" w14:textId="77777777" w:rsidTr="00DE3992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7E3EE4DE" w14:textId="77777777" w:rsidR="00A82197" w:rsidRPr="00CC0DA0" w:rsidRDefault="00A82197" w:rsidP="00A82197">
            <w:pPr>
              <w:rPr>
                <w:szCs w:val="22"/>
              </w:rPr>
            </w:pPr>
            <w:r w:rsidRPr="00CC0DA0">
              <w:rPr>
                <w:szCs w:val="22"/>
              </w:rPr>
              <w:t>Criteri</w:t>
            </w:r>
            <w:r w:rsidRPr="00CC0DA0">
              <w:rPr>
                <w:rFonts w:hint="eastAsia"/>
                <w:szCs w:val="22"/>
              </w:rPr>
              <w:t>on</w:t>
            </w:r>
            <w:r w:rsidRPr="00CC0DA0">
              <w:rPr>
                <w:szCs w:val="22"/>
              </w:rPr>
              <w:t xml:space="preserve"> 1</w:t>
            </w:r>
          </w:p>
        </w:tc>
        <w:tc>
          <w:tcPr>
            <w:tcW w:w="7132" w:type="dxa"/>
            <w:tcBorders>
              <w:top w:val="single" w:sz="4" w:space="0" w:color="auto"/>
            </w:tcBorders>
          </w:tcPr>
          <w:p w14:paraId="4DDF0B10" w14:textId="2283983B" w:rsidR="00A82197" w:rsidRPr="00CC0DA0" w:rsidRDefault="00D30515" w:rsidP="007B29E7">
            <w:pPr>
              <w:jc w:val="left"/>
              <w:rPr>
                <w:szCs w:val="22"/>
              </w:rPr>
            </w:pPr>
            <w:r>
              <w:t xml:space="preserve">The project </w:t>
            </w:r>
            <w:r w:rsidR="00E12115">
              <w:t>in</w:t>
            </w:r>
            <w:r w:rsidR="001C0994">
              <w:t>troduces</w:t>
            </w:r>
            <w:r>
              <w:t xml:space="preserve"> tunnel and</w:t>
            </w:r>
            <w:r w:rsidR="003A5B45">
              <w:t>/or</w:t>
            </w:r>
            <w:r>
              <w:t xml:space="preserve"> shuttle kiln </w:t>
            </w:r>
            <w:r w:rsidR="00E12115">
              <w:t xml:space="preserve">with </w:t>
            </w:r>
            <w:r w:rsidR="001C0994">
              <w:t>waste heat recovery system</w:t>
            </w:r>
            <w:r w:rsidR="00A82197">
              <w:rPr>
                <w:rFonts w:hint="eastAsia"/>
              </w:rPr>
              <w:t>.</w:t>
            </w:r>
          </w:p>
        </w:tc>
      </w:tr>
      <w:tr w:rsidR="00092B11" w:rsidRPr="00CC0DA0" w14:paraId="2E68DE73" w14:textId="77777777" w:rsidTr="00DE3992">
        <w:tc>
          <w:tcPr>
            <w:tcW w:w="1368" w:type="dxa"/>
            <w:shd w:val="clear" w:color="auto" w:fill="C6D9F1"/>
          </w:tcPr>
          <w:p w14:paraId="3964C607" w14:textId="77777777" w:rsidR="00092B11" w:rsidRPr="00CC0DA0" w:rsidRDefault="00092B11" w:rsidP="00092B11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Criterion 2</w:t>
            </w:r>
          </w:p>
        </w:tc>
        <w:tc>
          <w:tcPr>
            <w:tcW w:w="7132" w:type="dxa"/>
          </w:tcPr>
          <w:p w14:paraId="0C5F375D" w14:textId="226D4D7A" w:rsidR="00F17524" w:rsidRDefault="00F17524" w:rsidP="00F252E9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Periodical check is planned more than one (1) time annually.</w:t>
            </w:r>
          </w:p>
          <w:p w14:paraId="6A0DCC70" w14:textId="091132FA" w:rsidR="00092B11" w:rsidRPr="00C14C23" w:rsidDel="001C0994" w:rsidRDefault="00092B11" w:rsidP="00F252E9">
            <w:pPr>
              <w:rPr>
                <w:szCs w:val="22"/>
              </w:rPr>
            </w:pPr>
          </w:p>
        </w:tc>
      </w:tr>
    </w:tbl>
    <w:p w14:paraId="6FBC68DD" w14:textId="77777777" w:rsidR="005066E1" w:rsidRDefault="005066E1" w:rsidP="005066E1">
      <w:pPr>
        <w:pStyle w:val="1"/>
        <w:numPr>
          <w:ilvl w:val="0"/>
          <w:numId w:val="0"/>
        </w:numPr>
      </w:pPr>
    </w:p>
    <w:p w14:paraId="69DF1308" w14:textId="77777777" w:rsidR="00FA3643" w:rsidRPr="00CC0DA0" w:rsidRDefault="00FA3643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 w14:paraId="3E66429B" w14:textId="77777777">
        <w:tc>
          <w:tcPr>
            <w:tcW w:w="8702" w:type="dxa"/>
            <w:shd w:val="clear" w:color="auto" w:fill="17365D"/>
          </w:tcPr>
          <w:p w14:paraId="2A0FE238" w14:textId="77777777" w:rsidR="005066E1" w:rsidRPr="00CC0DA0" w:rsidRDefault="00D93402" w:rsidP="00FA3120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Emission Sources</w:t>
            </w:r>
            <w:r w:rsidR="00C5196B" w:rsidRPr="00CC0DA0">
              <w:rPr>
                <w:rFonts w:hint="eastAsia"/>
                <w:b/>
                <w:szCs w:val="22"/>
              </w:rPr>
              <w:t xml:space="preserve"> and GHG</w:t>
            </w:r>
            <w:r w:rsidR="003826FC" w:rsidRPr="00CC0DA0">
              <w:rPr>
                <w:rFonts w:hint="eastAsia"/>
                <w:b/>
                <w:szCs w:val="22"/>
              </w:rPr>
              <w:t xml:space="preserve"> type</w:t>
            </w:r>
            <w:r w:rsidR="00C5196B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7415F9FD" w14:textId="77777777" w:rsidR="00E07CF6" w:rsidRPr="00CC0DA0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6"/>
        <w:gridCol w:w="2028"/>
      </w:tblGrid>
      <w:tr w:rsidR="00AC7E02" w:rsidRPr="00CC0DA0" w14:paraId="2FF47233" w14:textId="77777777" w:rsidTr="00DE399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245C45" w14:textId="77777777" w:rsidR="00AC7E02" w:rsidRPr="00CC0DA0" w:rsidRDefault="00E5231D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Reference emissions</w:t>
            </w:r>
          </w:p>
        </w:tc>
      </w:tr>
      <w:tr w:rsidR="00AC7E02" w:rsidRPr="00CC0DA0" w14:paraId="3BD6F88E" w14:textId="77777777" w:rsidTr="00DE3992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DCBAB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0B415B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82197" w:rsidRPr="002B710A" w14:paraId="728702DC" w14:textId="77777777" w:rsidTr="00DE3992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37C7" w14:textId="77777777" w:rsidR="00A82197" w:rsidRPr="002B710A" w:rsidRDefault="00D64283" w:rsidP="00D64283">
            <w:r>
              <w:t>Consumption of n</w:t>
            </w:r>
            <w:r>
              <w:rPr>
                <w:rFonts w:hint="eastAsia"/>
              </w:rPr>
              <w:t>atural gas</w:t>
            </w:r>
            <w:r w:rsidRPr="002B710A">
              <w:rPr>
                <w:rFonts w:hint="eastAsia"/>
              </w:rPr>
              <w:t xml:space="preserve"> </w:t>
            </w:r>
            <w:r>
              <w:t>by reference tunnel kiln and</w:t>
            </w:r>
            <w:r w:rsidR="003A5B45">
              <w:t>/or</w:t>
            </w:r>
            <w:r>
              <w:t xml:space="preserve"> shuttle kiln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F1D" w14:textId="77777777" w:rsidR="00A82197" w:rsidRPr="002B710A" w:rsidRDefault="00A82197" w:rsidP="00372334">
            <w:r w:rsidRPr="002B710A">
              <w:rPr>
                <w:rFonts w:hint="eastAsia"/>
              </w:rPr>
              <w:t>CO</w:t>
            </w:r>
            <w:r w:rsidRPr="00D46EAD">
              <w:rPr>
                <w:vertAlign w:val="subscript"/>
              </w:rPr>
              <w:t>2</w:t>
            </w:r>
          </w:p>
        </w:tc>
      </w:tr>
      <w:tr w:rsidR="00AC7E02" w:rsidRPr="00CC0DA0" w14:paraId="611589B7" w14:textId="77777777" w:rsidTr="00DE3992"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859E45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 xml:space="preserve">Project </w:t>
            </w:r>
            <w:r w:rsidR="00BA5DE7" w:rsidRPr="00CC0DA0">
              <w:rPr>
                <w:rFonts w:hint="eastAsia"/>
                <w:szCs w:val="22"/>
              </w:rPr>
              <w:t>emissions</w:t>
            </w:r>
          </w:p>
        </w:tc>
      </w:tr>
      <w:tr w:rsidR="00AC7E02" w:rsidRPr="00CC0DA0" w14:paraId="163F4A73" w14:textId="77777777" w:rsidTr="00DE3992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2512AB8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EE08446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82197" w:rsidRPr="00CC0DA0" w14:paraId="59CF29B7" w14:textId="77777777" w:rsidTr="00DE3992"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C92A" w14:textId="66F137E9" w:rsidR="00A82197" w:rsidRPr="00CC0DA0" w:rsidRDefault="002027BA" w:rsidP="009116AD">
            <w:pPr>
              <w:rPr>
                <w:szCs w:val="22"/>
              </w:rPr>
            </w:pPr>
            <w:r>
              <w:t>N/A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0A40" w14:textId="4EFAD091" w:rsidR="00A82197" w:rsidRPr="00CC0DA0" w:rsidRDefault="002027BA" w:rsidP="00A82197">
            <w:pPr>
              <w:rPr>
                <w:szCs w:val="22"/>
              </w:rPr>
            </w:pPr>
            <w:r>
              <w:t>N/A</w:t>
            </w:r>
          </w:p>
        </w:tc>
      </w:tr>
    </w:tbl>
    <w:p w14:paraId="7B8043F8" w14:textId="77777777" w:rsidR="00CC0DA0" w:rsidRDefault="00CC0DA0" w:rsidP="005066E1">
      <w:pPr>
        <w:pStyle w:val="1"/>
        <w:numPr>
          <w:ilvl w:val="0"/>
          <w:numId w:val="0"/>
        </w:numPr>
      </w:pPr>
    </w:p>
    <w:p w14:paraId="2DE9FB2A" w14:textId="77777777" w:rsidR="00FA3643" w:rsidRPr="00CC0DA0" w:rsidRDefault="00FA3643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 w14:paraId="121E305D" w14:textId="77777777">
        <w:tc>
          <w:tcPr>
            <w:tcW w:w="8702" w:type="dxa"/>
            <w:shd w:val="clear" w:color="auto" w:fill="17365D"/>
          </w:tcPr>
          <w:p w14:paraId="02BC6FEB" w14:textId="77777777" w:rsidR="005066E1" w:rsidRPr="00CC0DA0" w:rsidRDefault="00042178" w:rsidP="00FA3120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CC0DA0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2B3216C9" w14:textId="77777777" w:rsidR="00042178" w:rsidRPr="00CC0DA0" w:rsidRDefault="004B6D14" w:rsidP="00042178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042178" w:rsidRPr="00CC0DA0">
        <w:rPr>
          <w:rFonts w:hint="eastAsia"/>
          <w:b/>
          <w:szCs w:val="22"/>
        </w:rPr>
        <w:t xml:space="preserve">.1. Establishment of </w:t>
      </w:r>
      <w:r w:rsidR="00E5231D" w:rsidRPr="00CC0DA0">
        <w:rPr>
          <w:b/>
          <w:szCs w:val="22"/>
        </w:rPr>
        <w:t>reference emissions</w:t>
      </w:r>
    </w:p>
    <w:p w14:paraId="3BA0F3F0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AF5460" w14:paraId="649DDD53" w14:textId="77777777" w:rsidTr="00180118">
        <w:tc>
          <w:tcPr>
            <w:tcW w:w="8702" w:type="dxa"/>
          </w:tcPr>
          <w:p w14:paraId="28BB0CA4" w14:textId="1924320C" w:rsidR="00993932" w:rsidRDefault="00BF3E2D" w:rsidP="00993932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</w:pPr>
            <w:r w:rsidRPr="00F14B27">
              <w:rPr>
                <w:rFonts w:hint="eastAsia"/>
              </w:rPr>
              <w:t xml:space="preserve">Reference emissions are calculated by </w:t>
            </w:r>
            <w:r w:rsidR="00B26FBE">
              <w:t xml:space="preserve">net supplied </w:t>
            </w:r>
            <w:r w:rsidRPr="00F14B27">
              <w:t xml:space="preserve">heat quantity recovered </w:t>
            </w:r>
            <w:r w:rsidR="00B26FBE">
              <w:t>by the project waste heat recovery system</w:t>
            </w:r>
            <w:r w:rsidRPr="00F14B27">
              <w:rPr>
                <w:rFonts w:hint="eastAsia"/>
              </w:rPr>
              <w:t xml:space="preserve"> and emission factor of natural gas.</w:t>
            </w:r>
            <w:r w:rsidR="00993932" w:rsidRPr="006A0F97">
              <w:t xml:space="preserve"> </w:t>
            </w:r>
            <w:r w:rsidR="007021DA">
              <w:t>H</w:t>
            </w:r>
            <w:r w:rsidR="007021DA" w:rsidRPr="006A0F97">
              <w:rPr>
                <w:rFonts w:hint="eastAsia"/>
              </w:rPr>
              <w:t xml:space="preserve">eat </w:t>
            </w:r>
            <w:r w:rsidR="00993932" w:rsidRPr="006A0F97">
              <w:rPr>
                <w:rFonts w:hint="eastAsia"/>
              </w:rPr>
              <w:t xml:space="preserve">quantity recovered from waste heat will be calculated by multiplying </w:t>
            </w:r>
            <w:r w:rsidR="006A0F97" w:rsidRPr="006A0F97">
              <w:t xml:space="preserve">supplied </w:t>
            </w:r>
            <w:r w:rsidR="007021DA">
              <w:t>combustion air</w:t>
            </w:r>
            <w:r w:rsidR="006A0F97" w:rsidRPr="006A0F97">
              <w:t xml:space="preserve"> quantity</w:t>
            </w:r>
            <w:r w:rsidR="007112BB">
              <w:rPr>
                <w:rFonts w:hint="eastAsia"/>
              </w:rPr>
              <w:t xml:space="preserve"> which was </w:t>
            </w:r>
            <w:r w:rsidR="007112BB">
              <w:t>pre-heated by w</w:t>
            </w:r>
            <w:r w:rsidR="007112BB" w:rsidRPr="007B29E7">
              <w:t>aste heat recovery system</w:t>
            </w:r>
            <w:r w:rsidR="00993932" w:rsidRPr="006A0F97">
              <w:rPr>
                <w:rFonts w:hint="eastAsia"/>
              </w:rPr>
              <w:t xml:space="preserve">, </w:t>
            </w:r>
            <w:r w:rsidR="00993932" w:rsidRPr="006A0F97">
              <w:t xml:space="preserve">specific heat of </w:t>
            </w:r>
            <w:r w:rsidR="001F47E8">
              <w:t>combustion air</w:t>
            </w:r>
            <w:r w:rsidR="00993932" w:rsidRPr="006A0F97">
              <w:rPr>
                <w:rFonts w:hint="eastAsia"/>
              </w:rPr>
              <w:t xml:space="preserve"> and temperature difference between the temperature of </w:t>
            </w:r>
            <w:r w:rsidR="001F47E8">
              <w:t xml:space="preserve">combustion air </w:t>
            </w:r>
            <w:r w:rsidR="00993932" w:rsidRPr="006A0F97">
              <w:rPr>
                <w:rFonts w:hint="eastAsia"/>
              </w:rPr>
              <w:t>and temperature of ambient.</w:t>
            </w:r>
          </w:p>
          <w:p w14:paraId="2AE0A9E0" w14:textId="77777777" w:rsidR="006A0F97" w:rsidRPr="00E75E35" w:rsidRDefault="006A0F97" w:rsidP="00993932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</w:pPr>
          </w:p>
          <w:p w14:paraId="790F8CEA" w14:textId="07202C3C" w:rsidR="00D30515" w:rsidRPr="00180118" w:rsidRDefault="007446C1" w:rsidP="00BB1200">
            <w:pPr>
              <w:pStyle w:val="1"/>
              <w:numPr>
                <w:ilvl w:val="0"/>
                <w:numId w:val="0"/>
              </w:numPr>
            </w:pPr>
            <w:r w:rsidRPr="007446C1">
              <w:rPr>
                <w:rFonts w:hint="eastAsia"/>
                <w:color w:val="auto"/>
                <w:kern w:val="2"/>
              </w:rPr>
              <w:t xml:space="preserve">The ambient temperature is determined conservatively </w:t>
            </w:r>
            <w:r w:rsidR="00E75E35">
              <w:rPr>
                <w:color w:val="auto"/>
                <w:kern w:val="2"/>
              </w:rPr>
              <w:t xml:space="preserve">on the basis of the data from the mean </w:t>
            </w:r>
            <w:r w:rsidR="00BB1200">
              <w:rPr>
                <w:color w:val="auto"/>
                <w:kern w:val="2"/>
              </w:rPr>
              <w:t xml:space="preserve">monthly </w:t>
            </w:r>
            <w:r w:rsidR="00A15998">
              <w:rPr>
                <w:color w:val="auto"/>
                <w:kern w:val="2"/>
              </w:rPr>
              <w:t xml:space="preserve">maximum </w:t>
            </w:r>
            <w:r w:rsidR="00E75E35">
              <w:rPr>
                <w:color w:val="auto"/>
                <w:kern w:val="2"/>
              </w:rPr>
              <w:t xml:space="preserve">temperature </w:t>
            </w:r>
            <w:r w:rsidR="00BB1200">
              <w:rPr>
                <w:color w:val="auto"/>
                <w:kern w:val="2"/>
              </w:rPr>
              <w:t xml:space="preserve">per </w:t>
            </w:r>
            <w:r w:rsidR="00BB1200">
              <w:t>the unit of special city or province</w:t>
            </w:r>
            <w:r w:rsidR="00BB1200">
              <w:rPr>
                <w:color w:val="auto"/>
                <w:kern w:val="2"/>
              </w:rPr>
              <w:t xml:space="preserve"> </w:t>
            </w:r>
            <w:r w:rsidR="00E75E35">
              <w:rPr>
                <w:color w:val="auto"/>
                <w:kern w:val="2"/>
              </w:rPr>
              <w:t xml:space="preserve">in Vietnam. The default value is set </w:t>
            </w:r>
            <w:r w:rsidR="00BB1200">
              <w:t>at the highest value among</w:t>
            </w:r>
            <w:r w:rsidR="00BB1200">
              <w:rPr>
                <w:color w:val="auto"/>
                <w:kern w:val="2"/>
              </w:rPr>
              <w:t xml:space="preserve"> the mean monthly maximum temperature which is </w:t>
            </w:r>
            <w:r w:rsidR="00D50889">
              <w:rPr>
                <w:rFonts w:hint="eastAsia"/>
                <w:color w:val="auto"/>
                <w:kern w:val="2"/>
              </w:rPr>
              <w:t>35.8</w:t>
            </w:r>
            <w:r w:rsidR="00E75E35">
              <w:rPr>
                <w:color w:val="auto"/>
                <w:kern w:val="2"/>
              </w:rPr>
              <w:t xml:space="preserve"> </w:t>
            </w:r>
            <w:r w:rsidR="001D66DA" w:rsidRPr="00052C98">
              <w:t>°</w:t>
            </w:r>
            <w:r w:rsidR="001D66DA">
              <w:rPr>
                <w:rFonts w:hint="eastAsia"/>
              </w:rPr>
              <w:t>C</w:t>
            </w:r>
          </w:p>
        </w:tc>
      </w:tr>
    </w:tbl>
    <w:p w14:paraId="6D2B0C8E" w14:textId="77777777" w:rsidR="00042178" w:rsidRPr="00CC0DA0" w:rsidRDefault="00042178" w:rsidP="006C3D56">
      <w:pPr>
        <w:rPr>
          <w:szCs w:val="22"/>
        </w:rPr>
      </w:pPr>
    </w:p>
    <w:p w14:paraId="278DA7C3" w14:textId="77777777" w:rsidR="0026094E" w:rsidRPr="00CC0DA0" w:rsidRDefault="004B6D14" w:rsidP="006C3D56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26094E" w:rsidRPr="00CC0DA0">
        <w:rPr>
          <w:rFonts w:hint="eastAsia"/>
          <w:b/>
          <w:szCs w:val="22"/>
        </w:rPr>
        <w:t>.</w:t>
      </w:r>
      <w:r w:rsidR="00042178" w:rsidRPr="00CC0DA0">
        <w:rPr>
          <w:rFonts w:hint="eastAsia"/>
          <w:b/>
          <w:szCs w:val="22"/>
        </w:rPr>
        <w:t>2</w:t>
      </w:r>
      <w:r w:rsidR="0026094E" w:rsidRPr="00CC0DA0">
        <w:rPr>
          <w:rFonts w:hint="eastAsia"/>
          <w:b/>
          <w:szCs w:val="22"/>
        </w:rPr>
        <w:t xml:space="preserve">. </w:t>
      </w:r>
      <w:r w:rsidR="00042178" w:rsidRPr="00CC0DA0">
        <w:rPr>
          <w:rFonts w:hint="eastAsia"/>
          <w:b/>
          <w:szCs w:val="22"/>
        </w:rPr>
        <w:t>C</w:t>
      </w:r>
      <w:r w:rsidR="0026094E" w:rsidRPr="00CC0DA0">
        <w:rPr>
          <w:rFonts w:hint="eastAsia"/>
          <w:b/>
          <w:szCs w:val="22"/>
        </w:rPr>
        <w:t>alculation</w:t>
      </w:r>
      <w:r w:rsidR="00042178" w:rsidRPr="00CC0DA0">
        <w:rPr>
          <w:rFonts w:hint="eastAsia"/>
          <w:b/>
          <w:szCs w:val="22"/>
        </w:rPr>
        <w:t xml:space="preserve"> of </w:t>
      </w:r>
      <w:r w:rsidR="00E5231D" w:rsidRPr="00CC0DA0">
        <w:rPr>
          <w:b/>
          <w:szCs w:val="22"/>
        </w:rPr>
        <w:t>reference emissions</w:t>
      </w:r>
    </w:p>
    <w:p w14:paraId="0069A734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2F627ABA" w14:textId="77777777" w:rsidTr="00180118">
        <w:tc>
          <w:tcPr>
            <w:tcW w:w="8702" w:type="dxa"/>
          </w:tcPr>
          <w:p w14:paraId="7E0C7C5D" w14:textId="77777777" w:rsidR="0047507F" w:rsidRPr="0047507F" w:rsidRDefault="0047507F" w:rsidP="0047507F">
            <w:pPr>
              <w:rPr>
                <w:sz w:val="21"/>
                <w:szCs w:val="22"/>
              </w:rPr>
            </w:pPr>
          </w:p>
          <w:p w14:paraId="400BEAE7" w14:textId="417CAFCB" w:rsidR="0047507F" w:rsidRPr="0047507F" w:rsidRDefault="003B1022" w:rsidP="0047507F">
            <w:pPr>
              <w:rPr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p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RH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p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ajorHAnsi" w:hint="eastAsia"/>
                    <w:sz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NG</m:t>
                    </m:r>
                  </m:sub>
                </m:sSub>
              </m:oMath>
            </m:oMathPara>
          </w:p>
          <w:p w14:paraId="0AB73405" w14:textId="77777777" w:rsidR="0047507F" w:rsidRDefault="0047507F" w:rsidP="00A82197">
            <w:pPr>
              <w:rPr>
                <w:szCs w:val="22"/>
              </w:rPr>
            </w:pPr>
          </w:p>
          <w:p w14:paraId="6A31D94B" w14:textId="77777777" w:rsidR="00065268" w:rsidRPr="0094534F" w:rsidRDefault="00065268" w:rsidP="00065268">
            <w:pPr>
              <w:rPr>
                <w:szCs w:val="22"/>
              </w:rPr>
            </w:pPr>
            <w:r w:rsidRPr="0094534F">
              <w:rPr>
                <w:sz w:val="24"/>
              </w:rPr>
              <w:t>Where</w:t>
            </w:r>
          </w:p>
          <w:tbl>
            <w:tblPr>
              <w:tblW w:w="8264" w:type="dxa"/>
              <w:tblInd w:w="1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5"/>
              <w:gridCol w:w="525"/>
              <w:gridCol w:w="6584"/>
            </w:tblGrid>
            <w:tr w:rsidR="00065268" w:rsidRPr="00DA696B" w14:paraId="13E1370A" w14:textId="77777777" w:rsidTr="00372334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569F1A2" w14:textId="77777777" w:rsidR="00065268" w:rsidRPr="0094534F" w:rsidRDefault="009D75D8" w:rsidP="00065268">
                  <w:pPr>
                    <w:rPr>
                      <w:vertAlign w:val="subscript"/>
                    </w:rPr>
                  </w:pPr>
                  <w:proofErr w:type="spellStart"/>
                  <w:r>
                    <w:t>R</w:t>
                  </w:r>
                  <w:r w:rsidR="00065268">
                    <w:t>E</w:t>
                  </w:r>
                  <w:r w:rsidR="00065268" w:rsidRPr="0094534F">
                    <w:rPr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C679019" w14:textId="77777777" w:rsidR="00065268" w:rsidRPr="00DA696B" w:rsidRDefault="00065268" w:rsidP="00065268">
                  <w:pPr>
                    <w:keepNext/>
                  </w:pPr>
                  <w: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C0FC40E" w14:textId="77777777" w:rsidR="00065268" w:rsidRPr="00DA696B" w:rsidRDefault="00065268" w:rsidP="00065268">
                  <w:pPr>
                    <w:keepNext/>
                    <w:rPr>
                      <w:szCs w:val="22"/>
                    </w:rPr>
                  </w:pPr>
                  <w:r w:rsidRPr="002B710A">
                    <w:rPr>
                      <w:rFonts w:hint="eastAsia"/>
                    </w:rPr>
                    <w:t xml:space="preserve">Reference </w:t>
                  </w:r>
                  <w:r>
                    <w:rPr>
                      <w:rFonts w:hint="eastAsia"/>
                    </w:rPr>
                    <w:t>e</w:t>
                  </w:r>
                  <w:r w:rsidRPr="002B710A">
                    <w:rPr>
                      <w:rFonts w:hint="eastAsia"/>
                    </w:rPr>
                    <w:t>mission</w:t>
                  </w:r>
                  <w:r>
                    <w:rPr>
                      <w:rFonts w:hint="eastAsia"/>
                    </w:rPr>
                    <w:t>s during the period</w:t>
                  </w:r>
                  <w:r w:rsidRPr="002B710A">
                    <w:rPr>
                      <w:rFonts w:hint="eastAsia"/>
                    </w:rPr>
                    <w:t xml:space="preserve"> </w:t>
                  </w:r>
                  <w:r w:rsidRPr="00D81E43">
                    <w:rPr>
                      <w:rFonts w:hint="eastAsia"/>
                      <w:i/>
                    </w:rPr>
                    <w:t>p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2B710A">
                    <w:rPr>
                      <w:rFonts w:hint="eastAsia"/>
                    </w:rPr>
                    <w:t>[tCO</w:t>
                  </w:r>
                  <w:r w:rsidRPr="002B710A">
                    <w:rPr>
                      <w:rFonts w:hint="eastAsia"/>
                      <w:vertAlign w:val="subscript"/>
                    </w:rPr>
                    <w:t>2</w:t>
                  </w:r>
                  <w:r w:rsidRPr="002B710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p</w:t>
                  </w:r>
                  <w:r w:rsidRPr="002B710A">
                    <w:rPr>
                      <w:rFonts w:hint="eastAsia"/>
                    </w:rPr>
                    <w:t>]</w:t>
                  </w:r>
                </w:p>
              </w:tc>
            </w:tr>
            <w:tr w:rsidR="00065268" w:rsidRPr="00DA696B" w14:paraId="0F035199" w14:textId="77777777" w:rsidTr="00DE3992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20927F7" w14:textId="77777777" w:rsidR="00065268" w:rsidRDefault="00065268" w:rsidP="00065268">
                  <w:proofErr w:type="spellStart"/>
                  <w:r>
                    <w:rPr>
                      <w:szCs w:val="22"/>
                    </w:rPr>
                    <w:t>RH</w:t>
                  </w:r>
                  <w:r w:rsidRPr="0094534F">
                    <w:rPr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44F0472" w14:textId="77777777" w:rsidR="00065268" w:rsidRDefault="00065268" w:rsidP="00065268">
                  <w:pPr>
                    <w:keepNext/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66A81D4" w14:textId="0B654B64" w:rsidR="00065268" w:rsidRDefault="00065268" w:rsidP="008E6CF0">
                  <w:pPr>
                    <w:keepNext/>
                  </w:pPr>
                  <w:r>
                    <w:rPr>
                      <w:rFonts w:hint="eastAsia"/>
                    </w:rPr>
                    <w:t xml:space="preserve">Net supplied heat quantity recovered </w:t>
                  </w:r>
                  <w:r>
                    <w:t>by the project</w:t>
                  </w:r>
                  <w:r>
                    <w:rPr>
                      <w:rFonts w:hint="eastAsia"/>
                    </w:rPr>
                    <w:t xml:space="preserve"> during the period</w:t>
                  </w:r>
                  <w:r w:rsidRPr="002B710A">
                    <w:rPr>
                      <w:rFonts w:hint="eastAsia"/>
                    </w:rPr>
                    <w:t xml:space="preserve"> </w:t>
                  </w:r>
                  <w:r w:rsidRPr="00D81E43">
                    <w:rPr>
                      <w:rFonts w:hint="eastAsia"/>
                      <w:i/>
                    </w:rPr>
                    <w:t>p</w:t>
                  </w:r>
                  <w:r w:rsidR="006144C4">
                    <w:rPr>
                      <w:i/>
                    </w:rPr>
                    <w:t xml:space="preserve"> </w:t>
                  </w:r>
                  <w:r w:rsidRPr="002B710A">
                    <w:rPr>
                      <w:rFonts w:hint="eastAsia"/>
                    </w:rPr>
                    <w:t>[</w:t>
                  </w:r>
                  <w:r w:rsidR="009B454E">
                    <w:t>GJ</w:t>
                  </w:r>
                  <w:r w:rsidRPr="002B710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p</w:t>
                  </w:r>
                  <w:r w:rsidRPr="002B710A">
                    <w:rPr>
                      <w:rFonts w:hint="eastAsia"/>
                    </w:rPr>
                    <w:t>]</w:t>
                  </w:r>
                </w:p>
              </w:tc>
            </w:tr>
            <w:tr w:rsidR="00CA4CFB" w:rsidRPr="00DA696B" w14:paraId="3A817B62" w14:textId="77777777" w:rsidTr="00372334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B190B98" w14:textId="2E0A038D" w:rsidR="00CA4CFB" w:rsidRDefault="00CA4CFB" w:rsidP="00CA4CFB">
                  <w:r>
                    <w:t>EF</w:t>
                  </w:r>
                  <w:r>
                    <w:rPr>
                      <w:vertAlign w:val="subscript"/>
                    </w:rPr>
                    <w:t>NG</w:t>
                  </w:r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ADE9964" w14:textId="513713EF" w:rsidR="00CA4CFB" w:rsidRDefault="00CA4CFB" w:rsidP="00CA4CFB">
                  <w:pPr>
                    <w:keepNext/>
                  </w:pPr>
                  <w:r>
                    <w:t>:</w:t>
                  </w:r>
                  <w:r w:rsidRPr="00DA696B">
                    <w:t xml:space="preserve"> 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8AF5CA2" w14:textId="4809F001" w:rsidR="00CA4CFB" w:rsidRDefault="00CA4CFB" w:rsidP="008E6CF0">
                  <w:pPr>
                    <w:keepNext/>
                  </w:pPr>
                  <w:r>
                    <w:rPr>
                      <w:rFonts w:hint="eastAsia"/>
                    </w:rPr>
                    <w:t>CO</w:t>
                  </w:r>
                  <w:r w:rsidRPr="009A7258">
                    <w:rPr>
                      <w:rFonts w:hint="eastAsia"/>
                      <w:vertAlign w:val="subscript"/>
                    </w:rPr>
                    <w:t>2</w:t>
                  </w:r>
                  <w:r>
                    <w:rPr>
                      <w:rFonts w:hint="eastAsia"/>
                    </w:rPr>
                    <w:t xml:space="preserve"> emission factor of natural gas [</w:t>
                  </w:r>
                  <w:r w:rsidRPr="00E15C8D">
                    <w:rPr>
                      <w:rFonts w:hint="eastAsia"/>
                    </w:rPr>
                    <w:t>tCO</w:t>
                  </w:r>
                  <w:r w:rsidRPr="00E15C8D">
                    <w:rPr>
                      <w:rFonts w:hint="eastAsia"/>
                      <w:vertAlign w:val="subscript"/>
                    </w:rPr>
                    <w:t>2</w:t>
                  </w:r>
                  <w:r w:rsidRPr="00E15C8D">
                    <w:rPr>
                      <w:rFonts w:hint="eastAsia"/>
                    </w:rPr>
                    <w:t>/</w:t>
                  </w:r>
                  <w:r w:rsidR="007D5A5A">
                    <w:t>G</w:t>
                  </w:r>
                  <w:r w:rsidR="008E6CF0">
                    <w:t>J</w:t>
                  </w:r>
                  <w:r w:rsidRPr="00E15C8D">
                    <w:rPr>
                      <w:rFonts w:hint="eastAsia"/>
                    </w:rPr>
                    <w:t>]</w:t>
                  </w:r>
                </w:p>
              </w:tc>
            </w:tr>
          </w:tbl>
          <w:p w14:paraId="3010D8C0" w14:textId="6D8641B0" w:rsidR="007D5A5A" w:rsidRDefault="007D5A5A" w:rsidP="007D5A5A">
            <w:pPr>
              <w:rPr>
                <w:rFonts w:eastAsia="Times New Roman"/>
                <w:sz w:val="24"/>
                <w:lang w:eastAsia="en-US"/>
              </w:rPr>
            </w:pPr>
          </w:p>
          <w:p w14:paraId="662FA925" w14:textId="6767AC49" w:rsidR="0047507F" w:rsidRPr="0047507F" w:rsidRDefault="003B1022" w:rsidP="0047507F">
            <w:pPr>
              <w:rPr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RH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p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nary>
                      <m:naryPr>
                        <m:chr m:val="∑"/>
                        <m:limLoc m:val="undOvr"/>
                        <m:supHide m:val="1"/>
                        <m:ctrlPr>
                          <w:rPr>
                            <w:rFonts w:ascii="Cambria Math" w:eastAsia="Times New Roman" w:hAnsi="Cambria Math" w:cstheme="majorHAnsi"/>
                            <w:sz w:val="24"/>
                            <w:lang w:eastAsia="en-US"/>
                          </w:rPr>
                        </m:ctrlPr>
                      </m:naryPr>
                      <m:sub>
                        <m:r>
                          <w:rPr>
                            <w:rFonts w:ascii="Cambria Math" w:eastAsia="Times New Roman" w:hAnsi="Cambria Math" w:cstheme="majorHAnsi"/>
                            <w:sz w:val="24"/>
                            <w:lang w:eastAsia="en-US"/>
                          </w:rPr>
                          <m:t>i</m:t>
                        </m:r>
                      </m:sub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theme="majorHAnsi"/>
                                <w:sz w:val="2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theme="majorHAnsi"/>
                                <w:sz w:val="24"/>
                                <w:lang w:eastAsia="en-US"/>
                              </w:rPr>
                              <m:t>RG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theme="majorHAnsi"/>
                                <w:sz w:val="24"/>
                                <w:lang w:eastAsia="en-US"/>
                              </w:rPr>
                              <m:t>i,p</m:t>
                            </m:r>
                          </m:sub>
                        </m:sSub>
                      </m:e>
                    </m:nary>
                  </m:e>
                  <m:sub/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ajorHAnsi" w:hint="eastAsia"/>
                    <w:sz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4"/>
                  </w:rPr>
                  <m:t xml:space="preserve"> SF 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 w:hint="eastAsia"/>
                    <w:sz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TD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PJ,i,p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ajorHAnsi" w:hint="eastAsia"/>
                    <w:sz w:val="24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/>
                    <w:sz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HAnsi"/>
                        <w:sz w:val="24"/>
                      </w:rPr>
                      <m:t>-3</m:t>
                    </m:r>
                  </m:sup>
                </m:sSup>
              </m:oMath>
            </m:oMathPara>
          </w:p>
          <w:p w14:paraId="390531DA" w14:textId="308B59D7" w:rsidR="00065268" w:rsidRDefault="00065268" w:rsidP="00065268">
            <w:pPr>
              <w:rPr>
                <w:szCs w:val="22"/>
              </w:rPr>
            </w:pPr>
          </w:p>
          <w:p w14:paraId="17564DB1" w14:textId="77777777" w:rsidR="00065268" w:rsidRPr="0094534F" w:rsidRDefault="00065268" w:rsidP="00065268">
            <w:pPr>
              <w:rPr>
                <w:szCs w:val="22"/>
              </w:rPr>
            </w:pPr>
            <w:r w:rsidRPr="0094534F">
              <w:rPr>
                <w:sz w:val="24"/>
              </w:rPr>
              <w:t>Where</w:t>
            </w:r>
          </w:p>
          <w:tbl>
            <w:tblPr>
              <w:tblW w:w="8264" w:type="dxa"/>
              <w:tblInd w:w="1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5"/>
              <w:gridCol w:w="525"/>
              <w:gridCol w:w="6584"/>
            </w:tblGrid>
            <w:tr w:rsidR="00065268" w:rsidRPr="00DA696B" w14:paraId="07A0EF5A" w14:textId="77777777" w:rsidTr="00372334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0775AC4" w14:textId="77777777" w:rsidR="00065268" w:rsidRPr="0094534F" w:rsidRDefault="00065268" w:rsidP="00065268">
                  <w:pPr>
                    <w:rPr>
                      <w:szCs w:val="22"/>
                    </w:rPr>
                  </w:pPr>
                  <w:proofErr w:type="spellStart"/>
                  <w:r>
                    <w:rPr>
                      <w:szCs w:val="22"/>
                    </w:rPr>
                    <w:t>RG</w:t>
                  </w:r>
                  <w:r>
                    <w:rPr>
                      <w:szCs w:val="22"/>
                      <w:vertAlign w:val="subscript"/>
                    </w:rPr>
                    <w:t>i,p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E1D22A" w14:textId="77777777" w:rsidR="00065268" w:rsidRPr="00DA696B" w:rsidRDefault="00065268" w:rsidP="00065268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B48819B" w14:textId="317ED8DE" w:rsidR="00065268" w:rsidRPr="00065268" w:rsidRDefault="005F343B" w:rsidP="00052F8E">
                  <w:pPr>
                    <w:ind w:leftChars="12" w:left="26" w:rightChars="100" w:right="220"/>
                    <w:jc w:val="left"/>
                  </w:pPr>
                  <w:r>
                    <w:rPr>
                      <w:rFonts w:hint="eastAsia"/>
                    </w:rPr>
                    <w:t>S</w:t>
                  </w:r>
                  <w:r w:rsidR="00065268">
                    <w:rPr>
                      <w:rFonts w:hint="eastAsia"/>
                    </w:rPr>
                    <w:t xml:space="preserve">upplied </w:t>
                  </w:r>
                  <w:r w:rsidR="00065268" w:rsidRPr="00047342">
                    <w:rPr>
                      <w:rFonts w:hint="eastAsia"/>
                    </w:rPr>
                    <w:t>combus</w:t>
                  </w:r>
                  <w:r w:rsidR="00065268">
                    <w:t>tion</w:t>
                  </w:r>
                  <w:r w:rsidR="00065268" w:rsidRPr="00047342">
                    <w:rPr>
                      <w:rFonts w:hint="eastAsia"/>
                    </w:rPr>
                    <w:t xml:space="preserve"> air</w:t>
                  </w:r>
                  <w:r w:rsidR="00065268">
                    <w:rPr>
                      <w:rFonts w:hint="eastAsia"/>
                    </w:rPr>
                    <w:t xml:space="preserve"> quantity </w:t>
                  </w:r>
                  <w:r w:rsidR="006D1359">
                    <w:t xml:space="preserve">of project tunnel and/or shuttle kiln </w:t>
                  </w:r>
                  <w:proofErr w:type="spellStart"/>
                  <w:r w:rsidR="006A0F97" w:rsidRPr="006D1359">
                    <w:rPr>
                      <w:i/>
                    </w:rPr>
                    <w:t>i</w:t>
                  </w:r>
                  <w:proofErr w:type="spellEnd"/>
                  <w:r w:rsidR="006A0F97">
                    <w:t xml:space="preserve"> </w:t>
                  </w:r>
                  <w:r w:rsidR="007112BB">
                    <w:rPr>
                      <w:rFonts w:hint="eastAsia"/>
                    </w:rPr>
                    <w:t xml:space="preserve">which was </w:t>
                  </w:r>
                  <w:r w:rsidR="007112BB">
                    <w:t>pre-heated by w</w:t>
                  </w:r>
                  <w:r w:rsidR="007112BB" w:rsidRPr="007B29E7">
                    <w:t>aste heat recovery system</w:t>
                  </w:r>
                  <w:r w:rsidR="007112BB">
                    <w:rPr>
                      <w:rFonts w:hint="eastAsia"/>
                    </w:rPr>
                    <w:t xml:space="preserve"> </w:t>
                  </w:r>
                  <w:r w:rsidR="00065268">
                    <w:rPr>
                      <w:rFonts w:hint="eastAsia"/>
                    </w:rPr>
                    <w:t>during the period</w:t>
                  </w:r>
                  <w:r w:rsidR="00065268" w:rsidRPr="002B710A">
                    <w:rPr>
                      <w:rFonts w:hint="eastAsia"/>
                    </w:rPr>
                    <w:t xml:space="preserve"> </w:t>
                  </w:r>
                  <w:r w:rsidR="00065268" w:rsidRPr="00D81E43">
                    <w:rPr>
                      <w:rFonts w:hint="eastAsia"/>
                      <w:i/>
                    </w:rPr>
                    <w:t>p</w:t>
                  </w:r>
                  <w:r w:rsidR="00065268">
                    <w:rPr>
                      <w:rFonts w:hint="eastAsia"/>
                    </w:rPr>
                    <w:t xml:space="preserve"> </w:t>
                  </w:r>
                  <w:r w:rsidR="00065268" w:rsidRPr="002B710A">
                    <w:rPr>
                      <w:rFonts w:hint="eastAsia"/>
                    </w:rPr>
                    <w:t>[</w:t>
                  </w:r>
                  <w:r w:rsidR="00052F8E">
                    <w:t>t</w:t>
                  </w:r>
                  <w:r w:rsidR="00065268" w:rsidRPr="002B710A">
                    <w:rPr>
                      <w:rFonts w:hint="eastAsia"/>
                    </w:rPr>
                    <w:t>/</w:t>
                  </w:r>
                  <w:r w:rsidR="00065268">
                    <w:rPr>
                      <w:rFonts w:hint="eastAsia"/>
                    </w:rPr>
                    <w:t>p</w:t>
                  </w:r>
                  <w:r w:rsidR="00065268" w:rsidRPr="002B710A">
                    <w:rPr>
                      <w:rFonts w:hint="eastAsia"/>
                    </w:rPr>
                    <w:t>]</w:t>
                  </w:r>
                  <w:r w:rsidR="00065268">
                    <w:rPr>
                      <w:rFonts w:hint="eastAsia"/>
                    </w:rPr>
                    <w:t xml:space="preserve"> </w:t>
                  </w:r>
                </w:p>
              </w:tc>
            </w:tr>
            <w:tr w:rsidR="00065268" w:rsidRPr="00E266ED" w14:paraId="446B47DE" w14:textId="77777777" w:rsidTr="00372334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40B1395" w14:textId="77777777" w:rsidR="00065268" w:rsidRDefault="00065268" w:rsidP="00065268">
                  <w:r>
                    <w:rPr>
                      <w:szCs w:val="22"/>
                    </w:rPr>
                    <w:t>SF</w:t>
                  </w:r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7FB0455" w14:textId="77777777" w:rsidR="00065268" w:rsidRDefault="00065268" w:rsidP="00065268">
                  <w:pPr>
                    <w:keepNext/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E21C79" w14:textId="59D74740" w:rsidR="00065268" w:rsidRPr="00065268" w:rsidRDefault="0096422C" w:rsidP="00AC4B55">
                  <w:pPr>
                    <w:ind w:rightChars="100" w:right="220"/>
                  </w:pPr>
                  <w:r>
                    <w:t>S</w:t>
                  </w:r>
                  <w:r w:rsidR="00065268">
                    <w:rPr>
                      <w:rFonts w:hint="eastAsia"/>
                    </w:rPr>
                    <w:t>pecific heat</w:t>
                  </w:r>
                  <w:r w:rsidR="00065268" w:rsidRPr="002B710A">
                    <w:rPr>
                      <w:rFonts w:hint="eastAsia"/>
                    </w:rPr>
                    <w:t xml:space="preserve"> </w:t>
                  </w:r>
                  <w:r w:rsidR="00065268">
                    <w:rPr>
                      <w:rFonts w:hint="eastAsia"/>
                    </w:rPr>
                    <w:t xml:space="preserve">of supplied </w:t>
                  </w:r>
                  <w:r w:rsidR="001F47E8">
                    <w:t>combustion air</w:t>
                  </w:r>
                  <w:r w:rsidR="009E5AA5">
                    <w:t xml:space="preserve"> </w:t>
                  </w:r>
                  <w:r w:rsidR="00065268" w:rsidRPr="002B710A">
                    <w:rPr>
                      <w:rFonts w:hint="eastAsia"/>
                    </w:rPr>
                    <w:t>[</w:t>
                  </w:r>
                  <w:r w:rsidR="00052F8E">
                    <w:t>M</w:t>
                  </w:r>
                  <w:r w:rsidR="00052F8E" w:rsidRPr="00ED5ED9">
                    <w:rPr>
                      <w:rFonts w:hint="eastAsia"/>
                    </w:rPr>
                    <w:t>J/</w:t>
                  </w:r>
                  <w:proofErr w:type="spellStart"/>
                  <w:r w:rsidR="00052F8E">
                    <w:t>t</w:t>
                  </w:r>
                  <w:r w:rsidR="00AC4B55" w:rsidRPr="00AC4B55">
                    <w:t>·</w:t>
                  </w:r>
                  <w:r w:rsidR="00052F8E" w:rsidRPr="00ED5ED9">
                    <w:rPr>
                      <w:rFonts w:hint="eastAsia"/>
                    </w:rPr>
                    <w:t>K</w:t>
                  </w:r>
                  <w:proofErr w:type="spellEnd"/>
                  <w:r w:rsidR="00065268" w:rsidRPr="002B710A">
                    <w:rPr>
                      <w:rFonts w:hint="eastAsia"/>
                    </w:rPr>
                    <w:t>]</w:t>
                  </w:r>
                </w:p>
              </w:tc>
            </w:tr>
            <w:tr w:rsidR="00065268" w:rsidRPr="00DA696B" w14:paraId="30874261" w14:textId="77777777" w:rsidTr="008E6CF0">
              <w:trPr>
                <w:trHeight w:val="713"/>
              </w:trPr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2B0D781" w14:textId="77777777" w:rsidR="00065268" w:rsidRPr="0094534F" w:rsidRDefault="00065268" w:rsidP="00372334">
                  <w:pPr>
                    <w:rPr>
                      <w:vertAlign w:val="subscript"/>
                    </w:rPr>
                  </w:pPr>
                  <w:proofErr w:type="spellStart"/>
                  <w:r>
                    <w:lastRenderedPageBreak/>
                    <w:t>TD</w:t>
                  </w:r>
                  <w:r w:rsidR="00372334" w:rsidRPr="00372334">
                    <w:rPr>
                      <w:vertAlign w:val="subscript"/>
                    </w:rPr>
                    <w:t>PJ,</w:t>
                  </w:r>
                  <w:r w:rsidR="0005623A">
                    <w:rPr>
                      <w:vertAlign w:val="subscript"/>
                    </w:rPr>
                    <w:t>i,</w:t>
                  </w:r>
                  <w:r w:rsidR="00372334" w:rsidRPr="00372334">
                    <w:rPr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548511F" w14:textId="77777777" w:rsidR="00065268" w:rsidRPr="00DA696B" w:rsidRDefault="00065268" w:rsidP="00065268">
                  <w:pPr>
                    <w:keepNext/>
                  </w:pPr>
                  <w:r>
                    <w:t>:</w:t>
                  </w:r>
                  <w:r w:rsidRPr="00DA696B">
                    <w:t xml:space="preserve"> 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5CE343" w14:textId="3D79E178" w:rsidR="00065268" w:rsidRPr="00DA696B" w:rsidRDefault="00065268" w:rsidP="00B01568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</w:rPr>
                    <w:t xml:space="preserve">Temperature difference </w:t>
                  </w:r>
                  <w:r w:rsidR="00372334">
                    <w:t>of project tunnel and/or shuttle kiln</w:t>
                  </w:r>
                  <w:r w:rsidR="006D1359" w:rsidRPr="006D1359">
                    <w:rPr>
                      <w:i/>
                    </w:rPr>
                    <w:t xml:space="preserve"> </w:t>
                  </w:r>
                  <w:proofErr w:type="spellStart"/>
                  <w:r w:rsidR="006D1359" w:rsidRPr="006D1359">
                    <w:rPr>
                      <w:i/>
                    </w:rPr>
                    <w:t>i</w:t>
                  </w:r>
                  <w:proofErr w:type="spellEnd"/>
                  <w:r w:rsidR="00372334">
                    <w:t xml:space="preserve"> </w:t>
                  </w:r>
                  <w:r w:rsidR="00B01568">
                    <w:t xml:space="preserve">and ambient </w:t>
                  </w:r>
                  <w:r w:rsidR="00372334">
                    <w:t xml:space="preserve">during the project period </w:t>
                  </w:r>
                  <w:r w:rsidR="00372334" w:rsidRPr="00372334">
                    <w:rPr>
                      <w:i/>
                    </w:rPr>
                    <w:t>p</w:t>
                  </w:r>
                  <w:r w:rsidR="00E41CBB">
                    <w:t xml:space="preserve"> </w:t>
                  </w:r>
                  <w:r w:rsidRPr="002B710A">
                    <w:rPr>
                      <w:rFonts w:hint="eastAsia"/>
                    </w:rPr>
                    <w:t>[</w:t>
                  </w:r>
                  <w:r w:rsidR="00AC4B55">
                    <w:rPr>
                      <w:rFonts w:hint="eastAsia"/>
                    </w:rPr>
                    <w:t>K</w:t>
                  </w:r>
                  <w:r w:rsidR="00372334">
                    <w:rPr>
                      <w:rFonts w:hint="eastAsia"/>
                    </w:rPr>
                    <w:t>/</w:t>
                  </w:r>
                  <w:r w:rsidR="00372334">
                    <w:t>p</w:t>
                  </w:r>
                  <w:r w:rsidRPr="002B710A">
                    <w:rPr>
                      <w:rFonts w:hint="eastAsia"/>
                    </w:rPr>
                    <w:t>]</w:t>
                  </w:r>
                </w:p>
              </w:tc>
            </w:tr>
          </w:tbl>
          <w:p w14:paraId="53EE1B97" w14:textId="53573CC2" w:rsidR="00E60717" w:rsidRPr="0047507F" w:rsidRDefault="00E60717" w:rsidP="00ED5ED9">
            <w:pPr>
              <w:rPr>
                <w:sz w:val="21"/>
                <w:szCs w:val="22"/>
              </w:rPr>
            </w:pPr>
          </w:p>
          <w:p w14:paraId="2C9E1CF8" w14:textId="3710C884" w:rsidR="0047507F" w:rsidRPr="0047507F" w:rsidRDefault="003B1022" w:rsidP="0047507F">
            <w:pPr>
              <w:rPr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RG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i,p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>=DG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theme="majorHAnsi" w:hint="eastAsia"/>
                    <w:sz w:val="24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RGV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i,p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theme="majorHAnsi" w:hint="eastAsia"/>
                    <w:sz w:val="24"/>
                  </w:rPr>
                  <m:t>×</m:t>
                </m:r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sz w:val="24"/>
                      </w:rPr>
                      <m:t>10</m:t>
                    </m:r>
                  </m:e>
                  <m:sup>
                    <m:r>
                      <w:rPr>
                        <w:rFonts w:ascii="Cambria Math" w:eastAsiaTheme="minorEastAsia" w:hAnsi="Cambria Math" w:cstheme="majorHAnsi"/>
                        <w:sz w:val="24"/>
                      </w:rPr>
                      <m:t>-3</m:t>
                    </m:r>
                  </m:sup>
                </m:sSup>
              </m:oMath>
            </m:oMathPara>
          </w:p>
          <w:p w14:paraId="76A4D297" w14:textId="77777777" w:rsidR="0047507F" w:rsidRDefault="0047507F" w:rsidP="00ED5ED9">
            <w:pPr>
              <w:rPr>
                <w:szCs w:val="22"/>
              </w:rPr>
            </w:pPr>
          </w:p>
          <w:p w14:paraId="42C6A882" w14:textId="4B32CB0F" w:rsidR="00ED5ED9" w:rsidRPr="0094534F" w:rsidRDefault="00ED5ED9" w:rsidP="00ED5ED9">
            <w:pPr>
              <w:rPr>
                <w:szCs w:val="22"/>
              </w:rPr>
            </w:pPr>
            <w:r w:rsidRPr="0094534F">
              <w:rPr>
                <w:sz w:val="24"/>
              </w:rPr>
              <w:t>Where</w:t>
            </w:r>
          </w:p>
          <w:tbl>
            <w:tblPr>
              <w:tblW w:w="8264" w:type="dxa"/>
              <w:tblInd w:w="1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5"/>
              <w:gridCol w:w="525"/>
              <w:gridCol w:w="6584"/>
            </w:tblGrid>
            <w:tr w:rsidR="00ED5ED9" w:rsidRPr="00DA696B" w14:paraId="2BE6D011" w14:textId="77777777" w:rsidTr="007E2CD1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3B5B44" w14:textId="77777777" w:rsidR="00ED5ED9" w:rsidRPr="0094534F" w:rsidRDefault="00ED5ED9" w:rsidP="00ED5ED9">
                  <w:pPr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DG</w:t>
                  </w:r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2929F4" w14:textId="77777777" w:rsidR="00ED5ED9" w:rsidRPr="00DA696B" w:rsidRDefault="00ED5ED9" w:rsidP="00ED5ED9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03B3ED8" w14:textId="07CB9E93" w:rsidR="00ED5ED9" w:rsidRPr="00870BDE" w:rsidRDefault="00ED5ED9" w:rsidP="00B26FBE">
                  <w:pPr>
                    <w:ind w:leftChars="12" w:left="26" w:rightChars="100" w:right="220"/>
                    <w:jc w:val="left"/>
                  </w:pPr>
                  <w:r>
                    <w:rPr>
                      <w:rFonts w:hint="eastAsia"/>
                    </w:rPr>
                    <w:t>Density</w:t>
                  </w:r>
                  <w:r w:rsidRPr="002B710A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of </w:t>
                  </w:r>
                  <w:r w:rsidR="00B26FBE">
                    <w:t>s</w:t>
                  </w:r>
                  <w:r>
                    <w:rPr>
                      <w:rFonts w:hint="eastAsia"/>
                    </w:rPr>
                    <w:t xml:space="preserve">upplied </w:t>
                  </w:r>
                  <w:r>
                    <w:t>combustion air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2B710A">
                    <w:rPr>
                      <w:rFonts w:hint="eastAsia"/>
                    </w:rPr>
                    <w:t>[</w:t>
                  </w:r>
                  <w:r w:rsidR="00052F8E">
                    <w:t>kg</w:t>
                  </w:r>
                  <w:r w:rsidRPr="002B710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Nm</w:t>
                  </w:r>
                  <w:r w:rsidRPr="000A1062">
                    <w:rPr>
                      <w:rFonts w:hint="eastAsia"/>
                      <w:vertAlign w:val="superscript"/>
                    </w:rPr>
                    <w:t>3</w:t>
                  </w:r>
                  <w:r w:rsidRPr="002B710A">
                    <w:rPr>
                      <w:rFonts w:hint="eastAsia"/>
                    </w:rPr>
                    <w:t>]</w:t>
                  </w:r>
                </w:p>
              </w:tc>
            </w:tr>
            <w:tr w:rsidR="00ED5ED9" w:rsidRPr="00065268" w14:paraId="4A8ED8A5" w14:textId="77777777" w:rsidTr="007E2CD1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0C8EFB8" w14:textId="77777777" w:rsidR="00ED5ED9" w:rsidRDefault="00ED5ED9" w:rsidP="00ED5ED9">
                  <w:proofErr w:type="spellStart"/>
                  <w:r>
                    <w:rPr>
                      <w:szCs w:val="22"/>
                    </w:rPr>
                    <w:t>RG</w:t>
                  </w:r>
                  <w:r>
                    <w:rPr>
                      <w:rFonts w:hint="eastAsia"/>
                      <w:szCs w:val="22"/>
                    </w:rPr>
                    <w:t>V</w:t>
                  </w:r>
                  <w:r>
                    <w:rPr>
                      <w:szCs w:val="22"/>
                      <w:vertAlign w:val="subscript"/>
                    </w:rPr>
                    <w:t>i,p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7A153FD" w14:textId="77777777" w:rsidR="00ED5ED9" w:rsidRDefault="00ED5ED9" w:rsidP="00ED5ED9">
                  <w:pPr>
                    <w:keepNext/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31FEB34" w14:textId="77777777" w:rsidR="00ED5ED9" w:rsidRPr="00065268" w:rsidRDefault="00ED5ED9" w:rsidP="00ED5ED9">
                  <w:pPr>
                    <w:ind w:rightChars="100" w:right="220"/>
                  </w:pPr>
                  <w:r>
                    <w:rPr>
                      <w:rFonts w:hint="eastAsia"/>
                    </w:rPr>
                    <w:t xml:space="preserve">Supplied </w:t>
                  </w:r>
                  <w:r w:rsidRPr="00047342">
                    <w:rPr>
                      <w:rFonts w:hint="eastAsia"/>
                    </w:rPr>
                    <w:t>combus</w:t>
                  </w:r>
                  <w:r>
                    <w:t>tion</w:t>
                  </w:r>
                  <w:r w:rsidRPr="00047342">
                    <w:rPr>
                      <w:rFonts w:hint="eastAsia"/>
                    </w:rPr>
                    <w:t xml:space="preserve"> air</w:t>
                  </w:r>
                  <w:r>
                    <w:rPr>
                      <w:rFonts w:hint="eastAsia"/>
                    </w:rPr>
                    <w:t xml:space="preserve"> quantity </w:t>
                  </w:r>
                  <w:r>
                    <w:t xml:space="preserve">of project tunnel and/or shuttle kiln </w:t>
                  </w:r>
                  <w:proofErr w:type="spellStart"/>
                  <w:r w:rsidRPr="006D1359">
                    <w:rPr>
                      <w:i/>
                    </w:rPr>
                    <w:t>i</w:t>
                  </w:r>
                  <w:proofErr w:type="spellEnd"/>
                  <w:r>
                    <w:t xml:space="preserve"> </w:t>
                  </w:r>
                  <w:r>
                    <w:rPr>
                      <w:rFonts w:hint="eastAsia"/>
                    </w:rPr>
                    <w:t xml:space="preserve">which was </w:t>
                  </w:r>
                  <w:r>
                    <w:t>pre-heated by w</w:t>
                  </w:r>
                  <w:r w:rsidRPr="007B29E7">
                    <w:t>aste heat recovery system</w:t>
                  </w:r>
                  <w:r>
                    <w:rPr>
                      <w:rFonts w:hint="eastAsia"/>
                    </w:rPr>
                    <w:t xml:space="preserve"> during the period</w:t>
                  </w:r>
                  <w:r w:rsidRPr="002B710A">
                    <w:rPr>
                      <w:rFonts w:hint="eastAsia"/>
                    </w:rPr>
                    <w:t xml:space="preserve"> </w:t>
                  </w:r>
                  <w:r w:rsidRPr="00D81E43">
                    <w:rPr>
                      <w:rFonts w:hint="eastAsia"/>
                      <w:i/>
                    </w:rPr>
                    <w:t>p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2B710A">
                    <w:rPr>
                      <w:rFonts w:hint="eastAsia"/>
                    </w:rPr>
                    <w:t>[</w:t>
                  </w:r>
                  <w:r>
                    <w:rPr>
                      <w:rFonts w:hint="eastAsia"/>
                    </w:rPr>
                    <w:t>Nm</w:t>
                  </w:r>
                  <w:r w:rsidRPr="000A1062">
                    <w:rPr>
                      <w:rFonts w:hint="eastAsia"/>
                      <w:vertAlign w:val="superscript"/>
                    </w:rPr>
                    <w:t>3</w:t>
                  </w:r>
                  <w:r w:rsidRPr="002B710A"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p</w:t>
                  </w:r>
                  <w:r w:rsidRPr="002B710A">
                    <w:rPr>
                      <w:rFonts w:hint="eastAsia"/>
                    </w:rPr>
                    <w:t>]</w:t>
                  </w:r>
                </w:p>
              </w:tc>
            </w:tr>
          </w:tbl>
          <w:p w14:paraId="651A18F7" w14:textId="77777777" w:rsidR="00ED5ED9" w:rsidRPr="0047507F" w:rsidRDefault="00ED5ED9" w:rsidP="00ED5ED9">
            <w:pPr>
              <w:rPr>
                <w:sz w:val="21"/>
                <w:szCs w:val="22"/>
              </w:rPr>
            </w:pPr>
          </w:p>
          <w:p w14:paraId="5E11BB49" w14:textId="38AE4B37" w:rsidR="0047507F" w:rsidRPr="0047507F" w:rsidRDefault="003B1022" w:rsidP="0047507F">
            <w:pPr>
              <w:rPr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TD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PJ, i,p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TM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rg,i,p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TM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am </m:t>
                    </m:r>
                  </m:sub>
                </m:sSub>
              </m:oMath>
            </m:oMathPara>
          </w:p>
          <w:p w14:paraId="4B6271E6" w14:textId="77777777" w:rsidR="0047507F" w:rsidRDefault="0047507F" w:rsidP="00065268">
            <w:pPr>
              <w:rPr>
                <w:rFonts w:eastAsia="Times New Roman"/>
                <w:sz w:val="24"/>
                <w:lang w:eastAsia="en-US"/>
              </w:rPr>
            </w:pPr>
          </w:p>
          <w:p w14:paraId="3897B84E" w14:textId="17484A98" w:rsidR="007D5A5A" w:rsidRDefault="007D5A5A" w:rsidP="00065268">
            <w:pPr>
              <w:rPr>
                <w:rFonts w:eastAsia="Times New Roman"/>
                <w:sz w:val="24"/>
                <w:lang w:eastAsia="en-US"/>
              </w:rPr>
            </w:pPr>
            <w:r>
              <w:rPr>
                <w:rFonts w:eastAsia="Times New Roman"/>
                <w:sz w:val="24"/>
                <w:lang w:eastAsia="en-US"/>
              </w:rPr>
              <w:t>Where</w:t>
            </w:r>
          </w:p>
          <w:tbl>
            <w:tblPr>
              <w:tblW w:w="8264" w:type="dxa"/>
              <w:tblInd w:w="1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5"/>
              <w:gridCol w:w="525"/>
              <w:gridCol w:w="6584"/>
            </w:tblGrid>
            <w:tr w:rsidR="00E41CBB" w:rsidRPr="00DA696B" w14:paraId="0B036B7E" w14:textId="77777777" w:rsidTr="00372334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C3BE580" w14:textId="77777777" w:rsidR="00E41CBB" w:rsidRPr="0094534F" w:rsidRDefault="00E41CBB" w:rsidP="00DE3992">
                  <w:pPr>
                    <w:rPr>
                      <w:vertAlign w:val="subscript"/>
                    </w:rPr>
                  </w:pPr>
                  <w:proofErr w:type="spellStart"/>
                  <w:r>
                    <w:rPr>
                      <w:rFonts w:hint="eastAsia"/>
                    </w:rPr>
                    <w:t>TM</w:t>
                  </w:r>
                  <w:r w:rsidRPr="00E41CBB">
                    <w:rPr>
                      <w:rFonts w:hint="eastAsia"/>
                      <w:vertAlign w:val="subscript"/>
                    </w:rPr>
                    <w:t>r</w:t>
                  </w:r>
                  <w:r w:rsidRPr="00E41CBB">
                    <w:rPr>
                      <w:vertAlign w:val="subscript"/>
                    </w:rPr>
                    <w:t>g</w:t>
                  </w:r>
                  <w:r w:rsidR="0005623A">
                    <w:rPr>
                      <w:vertAlign w:val="subscript"/>
                    </w:rPr>
                    <w:t>,i,p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60E02A0D" w14:textId="77777777" w:rsidR="00E41CBB" w:rsidRPr="00DA696B" w:rsidRDefault="00E41CBB" w:rsidP="00E41CBB">
                  <w:pPr>
                    <w:keepNext/>
                  </w:pPr>
                  <w:r w:rsidRPr="002B710A">
                    <w:rPr>
                      <w:rFonts w:hint="eastAsia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2BA2AAA" w14:textId="298F290C" w:rsidR="00E41CBB" w:rsidRPr="00DA696B" w:rsidRDefault="007909E0" w:rsidP="00A91D2C">
                  <w:pPr>
                    <w:keepNext/>
                    <w:rPr>
                      <w:szCs w:val="22"/>
                    </w:rPr>
                  </w:pPr>
                  <w:r>
                    <w:t>T</w:t>
                  </w:r>
                  <w:r w:rsidR="00E41CBB">
                    <w:rPr>
                      <w:rFonts w:hint="eastAsia"/>
                    </w:rPr>
                    <w:t xml:space="preserve">emperature of </w:t>
                  </w:r>
                  <w:r w:rsidR="001F47E8">
                    <w:t xml:space="preserve">supplied combustion air entering the </w:t>
                  </w:r>
                  <w:r w:rsidR="007112BB">
                    <w:t xml:space="preserve">firing unit of the </w:t>
                  </w:r>
                  <w:r w:rsidR="00372334">
                    <w:t>project tunnel and/or shuttle kiln</w:t>
                  </w:r>
                  <w:r w:rsidR="00E41CBB">
                    <w:t xml:space="preserve"> </w:t>
                  </w:r>
                  <w:proofErr w:type="spellStart"/>
                  <w:r w:rsidR="006D1359" w:rsidRPr="006D1359">
                    <w:rPr>
                      <w:i/>
                    </w:rPr>
                    <w:t>i</w:t>
                  </w:r>
                  <w:proofErr w:type="spellEnd"/>
                  <w:r w:rsidR="006D1359">
                    <w:t xml:space="preserve"> </w:t>
                  </w:r>
                  <w:r w:rsidR="00372334">
                    <w:t xml:space="preserve">during the project period </w:t>
                  </w:r>
                  <w:r w:rsidR="00372334" w:rsidRPr="00372334">
                    <w:rPr>
                      <w:i/>
                    </w:rPr>
                    <w:t>p</w:t>
                  </w:r>
                  <w:r w:rsidR="00E41CBB">
                    <w:rPr>
                      <w:rFonts w:hint="eastAsia"/>
                    </w:rPr>
                    <w:t xml:space="preserve"> </w:t>
                  </w:r>
                  <w:r w:rsidR="00E41CBB" w:rsidRPr="002B710A">
                    <w:rPr>
                      <w:rFonts w:hint="eastAsia"/>
                    </w:rPr>
                    <w:t>[</w:t>
                  </w:r>
                  <w:r w:rsidR="00052C98" w:rsidRPr="00052C98">
                    <w:t>°</w:t>
                  </w:r>
                  <w:r w:rsidR="00A91D2C">
                    <w:rPr>
                      <w:rFonts w:hint="eastAsia"/>
                    </w:rPr>
                    <w:t>C</w:t>
                  </w:r>
                  <w:r w:rsidR="00372334">
                    <w:rPr>
                      <w:rFonts w:hint="eastAsia"/>
                    </w:rPr>
                    <w:t>/</w:t>
                  </w:r>
                  <w:r w:rsidR="00372334">
                    <w:t>p</w:t>
                  </w:r>
                  <w:r w:rsidR="00E41CBB" w:rsidRPr="002B710A">
                    <w:rPr>
                      <w:rFonts w:hint="eastAsia"/>
                    </w:rPr>
                    <w:t>]</w:t>
                  </w:r>
                </w:p>
              </w:tc>
            </w:tr>
            <w:tr w:rsidR="00E41CBB" w:rsidRPr="00065268" w14:paraId="59F9323B" w14:textId="77777777" w:rsidTr="00372334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D3F68F0" w14:textId="107026F6" w:rsidR="00E41CBB" w:rsidRPr="0094534F" w:rsidRDefault="00E41CBB" w:rsidP="00DE3992">
                  <w:pPr>
                    <w:rPr>
                      <w:szCs w:val="22"/>
                    </w:rPr>
                  </w:pPr>
                  <w:proofErr w:type="spellStart"/>
                  <w:r>
                    <w:rPr>
                      <w:rFonts w:hint="eastAsia"/>
                    </w:rPr>
                    <w:t>TM</w:t>
                  </w:r>
                  <w:r>
                    <w:rPr>
                      <w:vertAlign w:val="subscript"/>
                    </w:rPr>
                    <w:t>am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4A98074" w14:textId="77777777" w:rsidR="00E41CBB" w:rsidRPr="00DA696B" w:rsidRDefault="00E41CBB" w:rsidP="00E41CBB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5B19DA3" w14:textId="0355909F" w:rsidR="00E41CBB" w:rsidRPr="00870BDE" w:rsidRDefault="00E64496" w:rsidP="00A95D25">
                  <w:pPr>
                    <w:ind w:rightChars="100" w:right="220"/>
                    <w:jc w:val="left"/>
                  </w:pPr>
                  <w:r w:rsidRPr="00BF1D39">
                    <w:t>Temperature of ambient of project tunnel and/or shuttle kiln</w:t>
                  </w:r>
                  <w:r>
                    <w:t xml:space="preserve"> [</w:t>
                  </w:r>
                  <w:r w:rsidR="00052C98" w:rsidRPr="00052C98">
                    <w:t>°</w:t>
                  </w:r>
                  <w:r w:rsidR="00A91D2C">
                    <w:rPr>
                      <w:rFonts w:hint="eastAsia"/>
                    </w:rPr>
                    <w:t>C</w:t>
                  </w:r>
                  <w:r>
                    <w:t>]</w:t>
                  </w:r>
                </w:p>
              </w:tc>
            </w:tr>
          </w:tbl>
          <w:p w14:paraId="40B9B506" w14:textId="77777777" w:rsidR="00D20CAA" w:rsidRPr="00A82197" w:rsidRDefault="00D20CAA" w:rsidP="00157CD9">
            <w:pPr>
              <w:ind w:rightChars="100" w:right="220"/>
            </w:pPr>
          </w:p>
        </w:tc>
      </w:tr>
    </w:tbl>
    <w:p w14:paraId="700AF959" w14:textId="77777777" w:rsid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04554B42" w14:textId="77777777" w:rsidR="00FA3643" w:rsidRPr="00CC0DA0" w:rsidRDefault="00FA3643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5066E1" w:rsidRPr="00CC0DA0" w14:paraId="35FA57BE" w14:textId="77777777" w:rsidTr="00B42B04">
        <w:tc>
          <w:tcPr>
            <w:tcW w:w="8494" w:type="dxa"/>
            <w:shd w:val="clear" w:color="auto" w:fill="17365D"/>
          </w:tcPr>
          <w:p w14:paraId="700CCBFB" w14:textId="77777777" w:rsidR="005066E1" w:rsidRPr="00CC0DA0" w:rsidRDefault="006144C4" w:rsidP="00FA3120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>
              <w:br w:type="page"/>
            </w:r>
            <w:r w:rsidR="0056276D" w:rsidRPr="00CC0DA0">
              <w:rPr>
                <w:rFonts w:hint="eastAsia"/>
                <w:b/>
                <w:szCs w:val="22"/>
              </w:rPr>
              <w:t>C</w:t>
            </w:r>
            <w:r w:rsidR="005066E1" w:rsidRPr="00CC0DA0">
              <w:rPr>
                <w:b/>
                <w:szCs w:val="22"/>
              </w:rPr>
              <w:t>alculation</w:t>
            </w:r>
            <w:r w:rsidR="0056276D" w:rsidRPr="00CC0DA0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CC0DA0">
              <w:rPr>
                <w:rFonts w:hint="eastAsia"/>
                <w:b/>
                <w:szCs w:val="22"/>
              </w:rPr>
              <w:t>io</w:t>
            </w:r>
            <w:r w:rsidR="0056276D" w:rsidRPr="00CC0DA0">
              <w:rPr>
                <w:rFonts w:hint="eastAsia"/>
                <w:b/>
                <w:szCs w:val="22"/>
              </w:rPr>
              <w:t>n</w:t>
            </w:r>
            <w:r w:rsidR="00195771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6004DBBA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5DF39BA3" w14:textId="77777777" w:rsidTr="00CD2FD1">
        <w:tc>
          <w:tcPr>
            <w:tcW w:w="8702" w:type="dxa"/>
            <w:shd w:val="clear" w:color="auto" w:fill="auto"/>
          </w:tcPr>
          <w:p w14:paraId="356E6841" w14:textId="5627F994" w:rsidR="0094534F" w:rsidRPr="0047507F" w:rsidRDefault="003B1022" w:rsidP="00A82197">
            <w:pPr>
              <w:rPr>
                <w:rFonts w:asciiTheme="majorHAnsi" w:eastAsia="Times New Roman" w:hAnsiTheme="majorHAnsi" w:cstheme="majorHAnsi"/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p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>=0</m:t>
                </m:r>
              </m:oMath>
            </m:oMathPara>
          </w:p>
          <w:p w14:paraId="67A25EDA" w14:textId="77777777" w:rsidR="00DE3992" w:rsidRPr="00CD2FD1" w:rsidRDefault="00DE3992" w:rsidP="00A82197">
            <w:pPr>
              <w:rPr>
                <w:rFonts w:eastAsia="Times New Roman"/>
                <w:sz w:val="24"/>
                <w:lang w:eastAsia="en-US"/>
              </w:rPr>
            </w:pPr>
          </w:p>
          <w:p w14:paraId="5B1DB7D9" w14:textId="77777777" w:rsidR="0094534F" w:rsidRPr="00CD2FD1" w:rsidRDefault="0094534F" w:rsidP="0094534F">
            <w:pPr>
              <w:rPr>
                <w:szCs w:val="22"/>
              </w:rPr>
            </w:pPr>
            <w:r w:rsidRPr="00CD2FD1">
              <w:rPr>
                <w:sz w:val="24"/>
              </w:rPr>
              <w:t>Where</w:t>
            </w:r>
          </w:p>
          <w:tbl>
            <w:tblPr>
              <w:tblW w:w="8264" w:type="dxa"/>
              <w:tblInd w:w="1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5"/>
              <w:gridCol w:w="525"/>
              <w:gridCol w:w="6584"/>
            </w:tblGrid>
            <w:tr w:rsidR="0094534F" w:rsidRPr="00CD2FD1" w14:paraId="1E6D6C25" w14:textId="77777777" w:rsidTr="00372334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E22D3D4" w14:textId="77777777" w:rsidR="0094534F" w:rsidRPr="00CD2FD1" w:rsidRDefault="0094534F" w:rsidP="0094534F">
                  <w:pPr>
                    <w:rPr>
                      <w:vertAlign w:val="subscript"/>
                    </w:rPr>
                  </w:pPr>
                  <w:proofErr w:type="spellStart"/>
                  <w:r w:rsidRPr="00CD2FD1">
                    <w:t>PE</w:t>
                  </w:r>
                  <w:r w:rsidRPr="00CD2FD1">
                    <w:rPr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925373F" w14:textId="77777777" w:rsidR="0094534F" w:rsidRPr="00CD2FD1" w:rsidRDefault="0094534F" w:rsidP="0094534F">
                  <w:pPr>
                    <w:keepNext/>
                  </w:pPr>
                  <w:r w:rsidRPr="00CD2FD1">
                    <w:t>:</w:t>
                  </w:r>
                </w:p>
              </w:tc>
              <w:tc>
                <w:tcPr>
                  <w:tcW w:w="658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3C52D72" w14:textId="77777777" w:rsidR="0094534F" w:rsidRPr="00CD2FD1" w:rsidRDefault="0094534F" w:rsidP="0094534F">
                  <w:pPr>
                    <w:keepNext/>
                    <w:rPr>
                      <w:szCs w:val="22"/>
                    </w:rPr>
                  </w:pPr>
                  <w:r w:rsidRPr="00CD2FD1">
                    <w:rPr>
                      <w:szCs w:val="22"/>
                    </w:rPr>
                    <w:t xml:space="preserve">Project emissions during the period </w:t>
                  </w:r>
                  <w:r w:rsidRPr="00CD2FD1">
                    <w:rPr>
                      <w:i/>
                      <w:szCs w:val="22"/>
                    </w:rPr>
                    <w:t>p</w:t>
                  </w:r>
                  <w:r w:rsidRPr="00CD2FD1">
                    <w:rPr>
                      <w:szCs w:val="22"/>
                    </w:rPr>
                    <w:t xml:space="preserve"> [tCO</w:t>
                  </w:r>
                  <w:r w:rsidRPr="00CD2FD1">
                    <w:rPr>
                      <w:szCs w:val="22"/>
                      <w:vertAlign w:val="subscript"/>
                    </w:rPr>
                    <w:t>2</w:t>
                  </w:r>
                  <w:r w:rsidRPr="00CD2FD1">
                    <w:rPr>
                      <w:szCs w:val="22"/>
                    </w:rPr>
                    <w:t>/p]</w:t>
                  </w:r>
                </w:p>
              </w:tc>
            </w:tr>
          </w:tbl>
          <w:p w14:paraId="11960F0C" w14:textId="77777777" w:rsidR="00DE3992" w:rsidRDefault="00DE3992" w:rsidP="00CD2FD1"/>
          <w:p w14:paraId="44CBEA98" w14:textId="77777777" w:rsidR="00CD2FD1" w:rsidRPr="00A82197" w:rsidRDefault="00CD2FD1" w:rsidP="00CD2FD1"/>
        </w:tc>
      </w:tr>
    </w:tbl>
    <w:p w14:paraId="65A6B4EC" w14:textId="77777777" w:rsidR="009E3F0E" w:rsidRDefault="009E3F0E" w:rsidP="005066E1">
      <w:pPr>
        <w:pStyle w:val="1"/>
        <w:numPr>
          <w:ilvl w:val="0"/>
          <w:numId w:val="0"/>
        </w:numPr>
      </w:pPr>
    </w:p>
    <w:p w14:paraId="12B72369" w14:textId="77777777" w:rsidR="00AC3EC7" w:rsidRPr="00AC3EC7" w:rsidRDefault="00AC3EC7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 w14:paraId="562D1ED1" w14:textId="77777777">
        <w:tc>
          <w:tcPr>
            <w:tcW w:w="8702" w:type="dxa"/>
            <w:shd w:val="clear" w:color="auto" w:fill="17365D"/>
          </w:tcPr>
          <w:p w14:paraId="4777B37A" w14:textId="77777777" w:rsidR="005066E1" w:rsidRPr="00CC0DA0" w:rsidRDefault="005066E1" w:rsidP="00FA3120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Calculation of emissions reduction</w:t>
            </w:r>
            <w:r w:rsidR="009E3F0E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1C042D6A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3AE3BA7D" w14:textId="77777777" w:rsidTr="00180118">
        <w:tc>
          <w:tcPr>
            <w:tcW w:w="8702" w:type="dxa"/>
          </w:tcPr>
          <w:p w14:paraId="2B231AE0" w14:textId="4E1A08F9" w:rsidR="0094534F" w:rsidRPr="0047507F" w:rsidRDefault="003B1022" w:rsidP="00A82197">
            <w:pPr>
              <w:rPr>
                <w:sz w:val="24"/>
                <w:lang w:eastAsia="en-US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ER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p 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theme="majorHAnsi"/>
                    <w:sz w:val="24"/>
                    <w:lang w:eastAsia="en-US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>PE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theme="majorHAnsi"/>
                        <w:sz w:val="24"/>
                        <w:lang w:eastAsia="en-US"/>
                      </w:rPr>
                      <m:t xml:space="preserve">p </m:t>
                    </m:r>
                  </m:sub>
                </m:sSub>
              </m:oMath>
            </m:oMathPara>
          </w:p>
          <w:p w14:paraId="57D71A76" w14:textId="77777777" w:rsidR="0047507F" w:rsidRPr="0047507F" w:rsidRDefault="0047507F" w:rsidP="00A82197">
            <w:pPr>
              <w:rPr>
                <w:szCs w:val="22"/>
              </w:rPr>
            </w:pPr>
          </w:p>
          <w:tbl>
            <w:tblPr>
              <w:tblW w:w="7862" w:type="dxa"/>
              <w:tblInd w:w="100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155"/>
              <w:gridCol w:w="525"/>
              <w:gridCol w:w="6182"/>
            </w:tblGrid>
            <w:tr w:rsidR="0094534F" w:rsidRPr="00DA696B" w14:paraId="02A84BD6" w14:textId="77777777" w:rsidTr="00DE3992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CAC7EE" w14:textId="77777777" w:rsidR="0094534F" w:rsidRPr="0094534F" w:rsidRDefault="0094534F" w:rsidP="0094534F">
                  <w:pPr>
                    <w:rPr>
                      <w:vertAlign w:val="subscript"/>
                    </w:rPr>
                  </w:pPr>
                  <w:proofErr w:type="spellStart"/>
                  <w:r w:rsidRPr="0094534F">
                    <w:t>ER</w:t>
                  </w:r>
                  <w:r w:rsidRPr="0094534F">
                    <w:rPr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A64FD62" w14:textId="77777777" w:rsidR="0094534F" w:rsidRPr="00DA696B" w:rsidRDefault="0094534F" w:rsidP="0094534F">
                  <w:pPr>
                    <w:keepNext/>
                  </w:pPr>
                  <w:r>
                    <w:t>:</w:t>
                  </w:r>
                </w:p>
              </w:tc>
              <w:tc>
                <w:tcPr>
                  <w:tcW w:w="61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F595F42" w14:textId="77777777" w:rsidR="0094534F" w:rsidRPr="00DA696B" w:rsidRDefault="0094534F" w:rsidP="0094534F">
                  <w:pPr>
                    <w:keepNext/>
                    <w:rPr>
                      <w:szCs w:val="22"/>
                    </w:rPr>
                  </w:pPr>
                  <w:r w:rsidRPr="00DA696B">
                    <w:rPr>
                      <w:szCs w:val="22"/>
                    </w:rPr>
                    <w:t xml:space="preserve">Emission reductions during the period </w:t>
                  </w:r>
                  <w:r w:rsidRPr="00DA696B">
                    <w:rPr>
                      <w:i/>
                      <w:szCs w:val="22"/>
                    </w:rPr>
                    <w:t>p</w:t>
                  </w:r>
                  <w:r w:rsidRPr="00DA696B">
                    <w:rPr>
                      <w:szCs w:val="22"/>
                    </w:rPr>
                    <w:t xml:space="preserve"> [tCO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>/p]</w:t>
                  </w:r>
                </w:p>
              </w:tc>
            </w:tr>
            <w:tr w:rsidR="0094534F" w:rsidRPr="00DA696B" w14:paraId="6A3373DD" w14:textId="77777777" w:rsidTr="00DE3992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D71F097" w14:textId="77777777" w:rsidR="0094534F" w:rsidRPr="0094534F" w:rsidRDefault="0094534F" w:rsidP="0094534F">
                  <w:pPr>
                    <w:rPr>
                      <w:szCs w:val="22"/>
                    </w:rPr>
                  </w:pPr>
                  <w:proofErr w:type="spellStart"/>
                  <w:r w:rsidRPr="0094534F">
                    <w:rPr>
                      <w:szCs w:val="22"/>
                    </w:rPr>
                    <w:t>RE</w:t>
                  </w:r>
                  <w:r w:rsidRPr="0094534F">
                    <w:rPr>
                      <w:szCs w:val="22"/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7278BE6" w14:textId="77777777" w:rsidR="0094534F" w:rsidRPr="00DA696B" w:rsidRDefault="0094534F" w:rsidP="0094534F">
                  <w:pPr>
                    <w:keepNext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:</w:t>
                  </w:r>
                </w:p>
              </w:tc>
              <w:tc>
                <w:tcPr>
                  <w:tcW w:w="61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32EEC7D" w14:textId="77777777" w:rsidR="0094534F" w:rsidRPr="00DA696B" w:rsidRDefault="0094534F" w:rsidP="0094534F">
                  <w:pPr>
                    <w:keepNext/>
                    <w:rPr>
                      <w:szCs w:val="22"/>
                    </w:rPr>
                  </w:pPr>
                  <w:r w:rsidRPr="00DA696B">
                    <w:rPr>
                      <w:szCs w:val="22"/>
                    </w:rPr>
                    <w:t xml:space="preserve">Reference emissions during the period </w:t>
                  </w:r>
                  <w:r w:rsidRPr="00DA696B">
                    <w:rPr>
                      <w:i/>
                      <w:szCs w:val="22"/>
                    </w:rPr>
                    <w:t>p</w:t>
                  </w:r>
                  <w:r w:rsidRPr="00DA696B">
                    <w:rPr>
                      <w:szCs w:val="22"/>
                    </w:rPr>
                    <w:t xml:space="preserve"> [tCO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>/p]</w:t>
                  </w:r>
                </w:p>
              </w:tc>
            </w:tr>
            <w:tr w:rsidR="0094534F" w:rsidRPr="00DA696B" w14:paraId="3B7B60B4" w14:textId="77777777" w:rsidTr="00DE3992">
              <w:tc>
                <w:tcPr>
                  <w:tcW w:w="1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52F0DA3F" w14:textId="77777777" w:rsidR="0094534F" w:rsidRPr="0094534F" w:rsidRDefault="0094534F" w:rsidP="0094534F">
                  <w:pPr>
                    <w:rPr>
                      <w:vertAlign w:val="subscript"/>
                    </w:rPr>
                  </w:pPr>
                  <w:proofErr w:type="spellStart"/>
                  <w:r w:rsidRPr="0094534F">
                    <w:t>PE</w:t>
                  </w:r>
                  <w:r w:rsidRPr="0094534F">
                    <w:rPr>
                      <w:vertAlign w:val="subscript"/>
                    </w:rPr>
                    <w:t>p</w:t>
                  </w:r>
                  <w:proofErr w:type="spellEnd"/>
                </w:p>
              </w:tc>
              <w:tc>
                <w:tcPr>
                  <w:tcW w:w="52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CF1917A" w14:textId="77777777" w:rsidR="0094534F" w:rsidRPr="00DA696B" w:rsidRDefault="0094534F" w:rsidP="0094534F">
                  <w:pPr>
                    <w:keepNext/>
                  </w:pPr>
                  <w:r>
                    <w:t>:</w:t>
                  </w:r>
                  <w:r w:rsidRPr="00DA696B">
                    <w:t xml:space="preserve"> </w:t>
                  </w:r>
                </w:p>
              </w:tc>
              <w:tc>
                <w:tcPr>
                  <w:tcW w:w="618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A66F96B" w14:textId="77777777" w:rsidR="0094534F" w:rsidRPr="00DA696B" w:rsidRDefault="0094534F" w:rsidP="0094534F">
                  <w:pPr>
                    <w:keepNext/>
                    <w:rPr>
                      <w:szCs w:val="22"/>
                    </w:rPr>
                  </w:pPr>
                  <w:r w:rsidRPr="00DA696B">
                    <w:rPr>
                      <w:szCs w:val="22"/>
                    </w:rPr>
                    <w:t xml:space="preserve">Project emissions during the period </w:t>
                  </w:r>
                  <w:r w:rsidRPr="00DA696B">
                    <w:rPr>
                      <w:i/>
                      <w:szCs w:val="22"/>
                    </w:rPr>
                    <w:t>p</w:t>
                  </w:r>
                  <w:r w:rsidRPr="00DA696B">
                    <w:rPr>
                      <w:szCs w:val="22"/>
                    </w:rPr>
                    <w:t xml:space="preserve"> [tCO</w:t>
                  </w:r>
                  <w:r w:rsidRPr="00DA696B">
                    <w:rPr>
                      <w:szCs w:val="22"/>
                      <w:vertAlign w:val="subscript"/>
                    </w:rPr>
                    <w:t>2</w:t>
                  </w:r>
                  <w:r w:rsidRPr="00DA696B">
                    <w:rPr>
                      <w:szCs w:val="22"/>
                    </w:rPr>
                    <w:t>/p]</w:t>
                  </w:r>
                </w:p>
              </w:tc>
            </w:tr>
          </w:tbl>
          <w:p w14:paraId="49396BA7" w14:textId="77777777" w:rsidR="00B42B04" w:rsidRPr="00180118" w:rsidRDefault="00B42B04" w:rsidP="00A82197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4D761890" w14:textId="77777777" w:rsidR="00E14752" w:rsidRDefault="00E14752" w:rsidP="00015F7F">
      <w:pPr>
        <w:rPr>
          <w:color w:val="FF0000"/>
          <w:szCs w:val="22"/>
        </w:rPr>
      </w:pPr>
    </w:p>
    <w:p w14:paraId="5734E403" w14:textId="77777777" w:rsidR="00FA3643" w:rsidRPr="00CC0DA0" w:rsidRDefault="00FA3643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CC0DA0" w14:paraId="7D6A8B8D" w14:textId="77777777">
        <w:tc>
          <w:tcPr>
            <w:tcW w:w="8702" w:type="dxa"/>
            <w:shd w:val="clear" w:color="auto" w:fill="17365D"/>
          </w:tcPr>
          <w:p w14:paraId="46992D45" w14:textId="77777777" w:rsidR="00E14752" w:rsidRPr="00CC0DA0" w:rsidRDefault="000559C5" w:rsidP="00FA3120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5" w:name="_Ref348725876"/>
            <w:r w:rsidRPr="00CC0DA0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C0DA0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7B78981B" w14:textId="77777777" w:rsidR="00E14752" w:rsidRPr="00CC0DA0" w:rsidRDefault="00E14752" w:rsidP="00E14752">
      <w:pPr>
        <w:rPr>
          <w:szCs w:val="22"/>
        </w:rPr>
      </w:pPr>
      <w:r w:rsidRPr="00CC0DA0">
        <w:rPr>
          <w:rFonts w:hint="eastAsia"/>
          <w:szCs w:val="22"/>
        </w:rPr>
        <w:t xml:space="preserve">The source of each </w:t>
      </w:r>
      <w:r w:rsidR="00F643F9" w:rsidRPr="00CC0DA0">
        <w:rPr>
          <w:szCs w:val="22"/>
        </w:rPr>
        <w:t xml:space="preserve">data and parameter fixed </w:t>
      </w:r>
      <w:r w:rsidR="00F643F9" w:rsidRPr="00CC0DA0">
        <w:rPr>
          <w:i/>
          <w:szCs w:val="22"/>
        </w:rPr>
        <w:t>ex ante</w:t>
      </w:r>
      <w:r w:rsidRPr="00CC0DA0">
        <w:rPr>
          <w:rFonts w:hint="eastAsia"/>
          <w:szCs w:val="22"/>
        </w:rPr>
        <w:t xml:space="preserve"> is listed as below.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2774"/>
      </w:tblGrid>
      <w:tr w:rsidR="00E14752" w:rsidRPr="00CC0DA0" w14:paraId="01042A9F" w14:textId="77777777" w:rsidTr="00DE3992">
        <w:tc>
          <w:tcPr>
            <w:tcW w:w="1368" w:type="dxa"/>
            <w:shd w:val="clear" w:color="auto" w:fill="C6D9F1"/>
          </w:tcPr>
          <w:p w14:paraId="5C7035A0" w14:textId="77777777"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57C611AB" w14:textId="77777777"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2774" w:type="dxa"/>
            <w:shd w:val="clear" w:color="auto" w:fill="C6D9F1"/>
          </w:tcPr>
          <w:p w14:paraId="64A09F17" w14:textId="77777777"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3547E3" w:rsidRPr="00CC0DA0" w14:paraId="70AEE444" w14:textId="77777777" w:rsidTr="00DE3992">
        <w:tc>
          <w:tcPr>
            <w:tcW w:w="1368" w:type="dxa"/>
            <w:shd w:val="clear" w:color="auto" w:fill="auto"/>
          </w:tcPr>
          <w:p w14:paraId="17E3D381" w14:textId="2AC0FC2F" w:rsidR="003547E3" w:rsidRPr="00CC0DA0" w:rsidRDefault="003547E3" w:rsidP="003547E3">
            <w:pPr>
              <w:rPr>
                <w:szCs w:val="22"/>
              </w:rPr>
            </w:pPr>
            <w:r w:rsidRPr="00904FFE">
              <w:rPr>
                <w:position w:val="-12"/>
              </w:rPr>
              <w:object w:dxaOrig="540" w:dyaOrig="360" w14:anchorId="21BEAB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8pt" o:ole="">
                  <v:imagedata r:id="rId9" o:title=""/>
                </v:shape>
                <o:OLEObject Type="Embed" ProgID="Equation.3" ShapeID="_x0000_i1025" DrawAspect="Content" ObjectID="_1597149494" r:id="rId10"/>
              </w:object>
            </w:r>
          </w:p>
        </w:tc>
        <w:tc>
          <w:tcPr>
            <w:tcW w:w="4358" w:type="dxa"/>
            <w:shd w:val="clear" w:color="auto" w:fill="auto"/>
          </w:tcPr>
          <w:p w14:paraId="44DBF802" w14:textId="2D62CAFD" w:rsidR="003547E3" w:rsidRDefault="003547E3" w:rsidP="00AF5460">
            <w:pPr>
              <w:jc w:val="left"/>
            </w:pPr>
            <w:r w:rsidRPr="002B710A">
              <w:rPr>
                <w:rFonts w:hint="eastAsia"/>
              </w:rPr>
              <w:t>CO</w:t>
            </w:r>
            <w:r w:rsidRPr="002B710A">
              <w:rPr>
                <w:rFonts w:hint="eastAsia"/>
                <w:vertAlign w:val="subscript"/>
              </w:rPr>
              <w:t>2</w:t>
            </w:r>
            <w:r w:rsidRPr="002B71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e</w:t>
            </w:r>
            <w:r w:rsidRPr="002B710A">
              <w:rPr>
                <w:rFonts w:hint="eastAsia"/>
              </w:rPr>
              <w:t xml:space="preserve">mission </w:t>
            </w:r>
            <w:r>
              <w:rPr>
                <w:rFonts w:hint="eastAsia"/>
              </w:rPr>
              <w:t>f</w:t>
            </w:r>
            <w:r w:rsidRPr="002B710A">
              <w:rPr>
                <w:rFonts w:hint="eastAsia"/>
              </w:rPr>
              <w:t xml:space="preserve">actor </w:t>
            </w:r>
            <w:r>
              <w:rPr>
                <w:rFonts w:hint="eastAsia"/>
              </w:rPr>
              <w:t>of</w:t>
            </w:r>
            <w:r w:rsidRPr="002B71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natural gas</w:t>
            </w:r>
            <w:r>
              <w:t xml:space="preserve"> </w:t>
            </w:r>
          </w:p>
          <w:p w14:paraId="1A35C91E" w14:textId="6410F3C0" w:rsidR="00AF5460" w:rsidRPr="00CC0DA0" w:rsidRDefault="00AF5460" w:rsidP="005256D6">
            <w:pPr>
              <w:jc w:val="left"/>
              <w:rPr>
                <w:szCs w:val="22"/>
              </w:rPr>
            </w:pPr>
            <w:r>
              <w:t>0.0543 tCO</w:t>
            </w:r>
            <w:r w:rsidRPr="00AF5460">
              <w:rPr>
                <w:vertAlign w:val="subscript"/>
              </w:rPr>
              <w:t>2</w:t>
            </w:r>
            <w:r>
              <w:t>/GJ</w:t>
            </w:r>
          </w:p>
        </w:tc>
        <w:tc>
          <w:tcPr>
            <w:tcW w:w="2774" w:type="dxa"/>
            <w:shd w:val="clear" w:color="auto" w:fill="auto"/>
          </w:tcPr>
          <w:p w14:paraId="41AEF9B8" w14:textId="16A96324" w:rsidR="003547E3" w:rsidRPr="007112BB" w:rsidRDefault="003547E3" w:rsidP="003547E3">
            <w:pPr>
              <w:rPr>
                <w:szCs w:val="22"/>
              </w:rPr>
            </w:pPr>
            <w:r w:rsidRPr="008F44FE">
              <w:rPr>
                <w:szCs w:val="22"/>
              </w:rPr>
              <w:t>IPCC default value from “2006 IPCC Guidelines for Nationa</w:t>
            </w:r>
            <w:r>
              <w:rPr>
                <w:szCs w:val="22"/>
              </w:rPr>
              <w:t>l Greenhouse Gas Inventory, Volu</w:t>
            </w:r>
            <w:r w:rsidRPr="008F44FE">
              <w:rPr>
                <w:szCs w:val="22"/>
              </w:rPr>
              <w:t>me2”</w:t>
            </w:r>
          </w:p>
        </w:tc>
      </w:tr>
      <w:tr w:rsidR="007112BB" w:rsidRPr="00CC0DA0" w14:paraId="37BADD32" w14:textId="77777777" w:rsidTr="00DE3992">
        <w:tc>
          <w:tcPr>
            <w:tcW w:w="1368" w:type="dxa"/>
            <w:shd w:val="clear" w:color="auto" w:fill="auto"/>
          </w:tcPr>
          <w:p w14:paraId="0077F3C0" w14:textId="79D34C17" w:rsidR="007112BB" w:rsidRPr="00372334" w:rsidRDefault="007112BB" w:rsidP="007112BB">
            <w:r>
              <w:rPr>
                <w:szCs w:val="22"/>
              </w:rPr>
              <w:t>SF</w:t>
            </w:r>
          </w:p>
        </w:tc>
        <w:tc>
          <w:tcPr>
            <w:tcW w:w="4358" w:type="dxa"/>
            <w:shd w:val="clear" w:color="auto" w:fill="auto"/>
          </w:tcPr>
          <w:p w14:paraId="3A1B0F75" w14:textId="7963E95C" w:rsidR="007112BB" w:rsidRDefault="007112BB" w:rsidP="007112BB">
            <w:pPr>
              <w:jc w:val="left"/>
              <w:rPr>
                <w:i/>
              </w:rPr>
            </w:pPr>
            <w:r>
              <w:rPr>
                <w:rFonts w:hint="eastAsia"/>
              </w:rPr>
              <w:t>Specific heat</w:t>
            </w:r>
            <w:r w:rsidRPr="002B710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of supplied </w:t>
            </w:r>
            <w:r>
              <w:t>combustion air</w:t>
            </w:r>
          </w:p>
          <w:p w14:paraId="5BD0B5CF" w14:textId="0499CE40" w:rsidR="007112BB" w:rsidRPr="007112BB" w:rsidRDefault="00ED5ED9" w:rsidP="00052F8E">
            <w:pPr>
              <w:jc w:val="left"/>
            </w:pPr>
            <w:r>
              <w:t xml:space="preserve">1.006 </w:t>
            </w:r>
            <w:r w:rsidR="00052F8E">
              <w:t>M</w:t>
            </w:r>
            <w:r w:rsidRPr="00ED5ED9">
              <w:rPr>
                <w:rFonts w:hint="eastAsia"/>
              </w:rPr>
              <w:t>J/</w:t>
            </w:r>
            <w:proofErr w:type="spellStart"/>
            <w:r w:rsidR="00052F8E">
              <w:t>t</w:t>
            </w:r>
            <w:r w:rsidR="00AC4B55" w:rsidRPr="00AC4B55">
              <w:t>·</w:t>
            </w:r>
            <w:r w:rsidRPr="00ED5ED9">
              <w:rPr>
                <w:rFonts w:hint="eastAsia"/>
              </w:rPr>
              <w:t>K</w:t>
            </w:r>
            <w:proofErr w:type="spellEnd"/>
          </w:p>
        </w:tc>
        <w:tc>
          <w:tcPr>
            <w:tcW w:w="2774" w:type="dxa"/>
            <w:shd w:val="clear" w:color="auto" w:fill="auto"/>
          </w:tcPr>
          <w:p w14:paraId="70DBB4FA" w14:textId="39FD19D5" w:rsidR="007112BB" w:rsidRPr="00BF1D39" w:rsidRDefault="007112BB" w:rsidP="007112BB">
            <w:pPr>
              <w:jc w:val="left"/>
            </w:pPr>
          </w:p>
        </w:tc>
      </w:tr>
      <w:tr w:rsidR="007112BB" w:rsidRPr="00CC0DA0" w14:paraId="727F104F" w14:textId="77777777" w:rsidTr="00DE3992">
        <w:tc>
          <w:tcPr>
            <w:tcW w:w="1368" w:type="dxa"/>
            <w:shd w:val="clear" w:color="auto" w:fill="auto"/>
          </w:tcPr>
          <w:p w14:paraId="16C4A31B" w14:textId="330C4DD7" w:rsidR="007112BB" w:rsidRPr="00372334" w:rsidRDefault="007112BB" w:rsidP="007112BB">
            <w:pPr>
              <w:rPr>
                <w:szCs w:val="22"/>
              </w:rPr>
            </w:pPr>
            <w:r>
              <w:rPr>
                <w:rFonts w:hint="eastAsia"/>
              </w:rPr>
              <w:t>DG</w:t>
            </w:r>
          </w:p>
        </w:tc>
        <w:tc>
          <w:tcPr>
            <w:tcW w:w="4358" w:type="dxa"/>
            <w:shd w:val="clear" w:color="auto" w:fill="auto"/>
          </w:tcPr>
          <w:p w14:paraId="7C2A2AFC" w14:textId="23EE1C1D" w:rsidR="007112BB" w:rsidRDefault="007112BB" w:rsidP="007112BB">
            <w:pPr>
              <w:jc w:val="left"/>
            </w:pPr>
            <w:r>
              <w:rPr>
                <w:rFonts w:hint="eastAsia"/>
              </w:rPr>
              <w:t>Density of</w:t>
            </w:r>
            <w:r>
              <w:t xml:space="preserve"> </w:t>
            </w:r>
            <w:r>
              <w:rPr>
                <w:rFonts w:hint="eastAsia"/>
              </w:rPr>
              <w:t xml:space="preserve">supplied </w:t>
            </w:r>
            <w:r>
              <w:t>combustion air</w:t>
            </w:r>
            <w:r>
              <w:rPr>
                <w:rFonts w:hint="eastAsia"/>
              </w:rPr>
              <w:t xml:space="preserve"> </w:t>
            </w:r>
          </w:p>
          <w:p w14:paraId="01F8EE4D" w14:textId="1B8A205B" w:rsidR="007112BB" w:rsidRPr="007112BB" w:rsidRDefault="007112BB" w:rsidP="001A5BD5">
            <w:pPr>
              <w:jc w:val="left"/>
              <w:rPr>
                <w:vertAlign w:val="superscript"/>
              </w:rPr>
            </w:pPr>
            <w:r>
              <w:rPr>
                <w:rFonts w:hint="eastAsia"/>
              </w:rPr>
              <w:t>1.293</w:t>
            </w:r>
            <w:r>
              <w:t xml:space="preserve"> </w:t>
            </w:r>
            <w:r>
              <w:rPr>
                <w:rFonts w:hint="eastAsia"/>
              </w:rPr>
              <w:t>kg</w:t>
            </w:r>
            <w:r w:rsidRPr="002B710A">
              <w:rPr>
                <w:rFonts w:hint="eastAsia"/>
              </w:rPr>
              <w:t>/</w:t>
            </w:r>
            <w:r>
              <w:rPr>
                <w:rFonts w:hint="eastAsia"/>
              </w:rPr>
              <w:t>Nm</w:t>
            </w:r>
            <w:r w:rsidRPr="000A1062">
              <w:rPr>
                <w:rFonts w:hint="eastAsia"/>
                <w:vertAlign w:val="superscript"/>
              </w:rPr>
              <w:t>3</w:t>
            </w:r>
            <w:r w:rsidR="007D5A5A">
              <w:rPr>
                <w:vertAlign w:val="superscript"/>
              </w:rPr>
              <w:t xml:space="preserve"> </w:t>
            </w:r>
          </w:p>
        </w:tc>
        <w:tc>
          <w:tcPr>
            <w:tcW w:w="2774" w:type="dxa"/>
            <w:shd w:val="clear" w:color="auto" w:fill="auto"/>
          </w:tcPr>
          <w:p w14:paraId="7819DA65" w14:textId="0D9BFE14" w:rsidR="007112BB" w:rsidRPr="0018132B" w:rsidRDefault="007112BB" w:rsidP="007112BB">
            <w:pPr>
              <w:pStyle w:val="ft00"/>
              <w:rPr>
                <w:rFonts w:ascii="Times New Roman" w:hAnsi="Times New Roman" w:cs="Times New Roman"/>
              </w:rPr>
            </w:pPr>
            <w:r w:rsidRPr="0018132B">
              <w:rPr>
                <w:rFonts w:ascii="Times New Roman" w:hAnsi="Times New Roman" w:cs="Times New Roman"/>
                <w:szCs w:val="22"/>
              </w:rPr>
              <w:t xml:space="preserve">JIS </w:t>
            </w:r>
            <w:r w:rsidRPr="0018132B">
              <w:rPr>
                <w:rFonts w:ascii="Times New Roman" w:hAnsi="Times New Roman" w:cs="Times New Roman"/>
              </w:rPr>
              <w:t>K 2249-1</w:t>
            </w:r>
            <w:r w:rsidRPr="0018132B">
              <w:rPr>
                <w:rFonts w:ascii="Times New Roman" w:hAnsi="Times New Roman" w:cs="Times New Roman"/>
              </w:rPr>
              <w:t>：</w:t>
            </w:r>
            <w:r w:rsidRPr="0018132B">
              <w:rPr>
                <w:rFonts w:ascii="Times New Roman" w:hAnsi="Times New Roman" w:cs="Times New Roman"/>
              </w:rPr>
              <w:t>2011</w:t>
            </w:r>
            <w:r>
              <w:rPr>
                <w:rFonts w:ascii="Times New Roman" w:hAnsi="Times New Roman" w:cs="Times New Roman"/>
              </w:rPr>
              <w:t>, 6 a)</w:t>
            </w:r>
          </w:p>
          <w:p w14:paraId="45DAB5D9" w14:textId="1DDC5925" w:rsidR="007112BB" w:rsidRPr="002C62A6" w:rsidRDefault="007112BB" w:rsidP="007112BB">
            <w:pPr>
              <w:jc w:val="left"/>
              <w:rPr>
                <w:szCs w:val="22"/>
              </w:rPr>
            </w:pPr>
          </w:p>
        </w:tc>
      </w:tr>
      <w:tr w:rsidR="007112BB" w:rsidRPr="00CC0DA0" w14:paraId="42906A89" w14:textId="77777777" w:rsidTr="00DE3992">
        <w:tc>
          <w:tcPr>
            <w:tcW w:w="1368" w:type="dxa"/>
            <w:shd w:val="clear" w:color="auto" w:fill="auto"/>
          </w:tcPr>
          <w:p w14:paraId="6B593CA7" w14:textId="0BA59A8A" w:rsidR="007112BB" w:rsidRPr="00CC0DA0" w:rsidRDefault="007112BB" w:rsidP="007112BB">
            <w:pPr>
              <w:rPr>
                <w:szCs w:val="22"/>
              </w:rPr>
            </w:pPr>
            <w:proofErr w:type="spellStart"/>
            <w:r w:rsidRPr="00BF1D39">
              <w:t>TM</w:t>
            </w:r>
            <w:r w:rsidRPr="00BF1D39">
              <w:rPr>
                <w:vertAlign w:val="subscript"/>
              </w:rPr>
              <w:t>am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14:paraId="6D29F3BB" w14:textId="1D07F1E4" w:rsidR="007112BB" w:rsidRDefault="007112BB" w:rsidP="007112BB">
            <w:pPr>
              <w:jc w:val="left"/>
            </w:pPr>
            <w:r w:rsidRPr="00BF1D39">
              <w:t>Temperature of ambient of project tunnel and/or shuttle kiln</w:t>
            </w:r>
            <w:r>
              <w:t xml:space="preserve"> [</w:t>
            </w:r>
            <w:r w:rsidR="00052C98" w:rsidRPr="00052C98">
              <w:t>°</w:t>
            </w:r>
            <w:r w:rsidR="00A91D2C">
              <w:rPr>
                <w:rFonts w:hint="eastAsia"/>
              </w:rPr>
              <w:t>C</w:t>
            </w:r>
            <w:r>
              <w:t>]</w:t>
            </w:r>
          </w:p>
          <w:p w14:paraId="7ACD81DF" w14:textId="54D77F75" w:rsidR="00190208" w:rsidRPr="00916F61" w:rsidRDefault="00D50889" w:rsidP="00052C98">
            <w:pPr>
              <w:jc w:val="left"/>
              <w:rPr>
                <w:szCs w:val="22"/>
              </w:rPr>
            </w:pPr>
            <w:r>
              <w:rPr>
                <w:rFonts w:hint="eastAsia"/>
              </w:rPr>
              <w:t>35.8</w:t>
            </w:r>
            <w:r w:rsidR="00052C98">
              <w:rPr>
                <w:rFonts w:hint="eastAsia"/>
              </w:rPr>
              <w:t xml:space="preserve"> </w:t>
            </w:r>
            <w:r w:rsidR="00052C98" w:rsidRPr="00052C98">
              <w:t>°</w:t>
            </w:r>
            <w:r w:rsidR="00A91D2C">
              <w:rPr>
                <w:rFonts w:hint="eastAsia"/>
              </w:rPr>
              <w:t>C</w:t>
            </w:r>
          </w:p>
        </w:tc>
        <w:tc>
          <w:tcPr>
            <w:tcW w:w="2774" w:type="dxa"/>
            <w:shd w:val="clear" w:color="auto" w:fill="auto"/>
          </w:tcPr>
          <w:p w14:paraId="38FC4FDC" w14:textId="1FC8E2F6" w:rsidR="00873F7A" w:rsidRPr="00CC0DA0" w:rsidRDefault="00A15998" w:rsidP="0042600F">
            <w:pPr>
              <w:jc w:val="left"/>
              <w:rPr>
                <w:szCs w:val="22"/>
              </w:rPr>
            </w:pPr>
            <w:r>
              <w:t>D</w:t>
            </w:r>
            <w:r w:rsidR="007112BB" w:rsidRPr="00BF1D39">
              <w:t>efault value set in the methodolog</w:t>
            </w:r>
            <w:r w:rsidR="007446C1">
              <w:t>y</w:t>
            </w:r>
          </w:p>
        </w:tc>
      </w:tr>
    </w:tbl>
    <w:p w14:paraId="3953EBC7" w14:textId="77777777" w:rsidR="00763B00" w:rsidRDefault="00763B00" w:rsidP="00CC0DA0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3359C47" w14:textId="77777777" w:rsidR="00467F5F" w:rsidRDefault="00467F5F" w:rsidP="00467F5F"/>
    <w:p w14:paraId="2AB91FE5" w14:textId="77777777" w:rsidR="00467F5F" w:rsidRPr="00070511" w:rsidRDefault="00467F5F" w:rsidP="00467F5F">
      <w:r w:rsidRPr="00070511">
        <w:rPr>
          <w:rFonts w:hint="eastAsia"/>
        </w:rPr>
        <w:t xml:space="preserve">History of the </w:t>
      </w:r>
      <w:r>
        <w:t>document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2"/>
        <w:gridCol w:w="5759"/>
      </w:tblGrid>
      <w:tr w:rsidR="00467F5F" w:rsidRPr="00070511" w14:paraId="58D21BFC" w14:textId="77777777" w:rsidTr="00F44BCE">
        <w:tc>
          <w:tcPr>
            <w:tcW w:w="1101" w:type="dxa"/>
            <w:shd w:val="clear" w:color="auto" w:fill="C6D9F1"/>
          </w:tcPr>
          <w:p w14:paraId="1B094E57" w14:textId="77777777" w:rsidR="00467F5F" w:rsidRPr="00070511" w:rsidRDefault="00467F5F" w:rsidP="00F44BCE">
            <w:pPr>
              <w:jc w:val="center"/>
            </w:pPr>
            <w:r w:rsidRPr="00070511">
              <w:t>Version</w:t>
            </w:r>
          </w:p>
        </w:tc>
        <w:tc>
          <w:tcPr>
            <w:tcW w:w="1842" w:type="dxa"/>
            <w:shd w:val="clear" w:color="auto" w:fill="C6D9F1"/>
          </w:tcPr>
          <w:p w14:paraId="4F0F1148" w14:textId="77777777" w:rsidR="00467F5F" w:rsidRPr="00070511" w:rsidRDefault="00467F5F" w:rsidP="00F44BCE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1016E168" w14:textId="77777777" w:rsidR="00467F5F" w:rsidRPr="00070511" w:rsidRDefault="00467F5F" w:rsidP="00F44BCE">
            <w:pPr>
              <w:jc w:val="center"/>
            </w:pPr>
            <w:r w:rsidRPr="00070511">
              <w:t>Contents revised</w:t>
            </w:r>
          </w:p>
        </w:tc>
      </w:tr>
      <w:tr w:rsidR="00467F5F" w:rsidRPr="00070511" w14:paraId="5B1819FA" w14:textId="77777777" w:rsidTr="00F44BCE">
        <w:tc>
          <w:tcPr>
            <w:tcW w:w="1101" w:type="dxa"/>
            <w:shd w:val="clear" w:color="auto" w:fill="auto"/>
          </w:tcPr>
          <w:p w14:paraId="0F887E26" w14:textId="77777777" w:rsidR="00467F5F" w:rsidRPr="00621C49" w:rsidRDefault="00467F5F" w:rsidP="00F44BCE">
            <w:pPr>
              <w:snapToGrid w:val="0"/>
              <w:jc w:val="left"/>
            </w:pPr>
            <w:r>
              <w:t>0</w:t>
            </w:r>
            <w:r w:rsidRPr="00621C49">
              <w:rPr>
                <w:rFonts w:hint="eastAsia"/>
              </w:rPr>
              <w:t>1.0</w:t>
            </w:r>
          </w:p>
        </w:tc>
        <w:tc>
          <w:tcPr>
            <w:tcW w:w="1842" w:type="dxa"/>
            <w:shd w:val="clear" w:color="auto" w:fill="auto"/>
          </w:tcPr>
          <w:p w14:paraId="025C24FE" w14:textId="216D388A" w:rsidR="00467F5F" w:rsidRPr="006A5477" w:rsidRDefault="00467F5F" w:rsidP="00F44BCE">
            <w:pPr>
              <w:snapToGrid w:val="0"/>
              <w:jc w:val="left"/>
            </w:pPr>
            <w:r>
              <w:rPr>
                <w:rFonts w:hint="eastAsia"/>
                <w:kern w:val="0"/>
                <w:szCs w:val="22"/>
              </w:rPr>
              <w:t>29</w:t>
            </w:r>
            <w:r w:rsidRPr="00FF04A8">
              <w:rPr>
                <w:kern w:val="0"/>
                <w:szCs w:val="22"/>
              </w:rPr>
              <w:t xml:space="preserve"> </w:t>
            </w:r>
            <w:r>
              <w:rPr>
                <w:rFonts w:hint="eastAsia"/>
                <w:kern w:val="0"/>
                <w:szCs w:val="22"/>
              </w:rPr>
              <w:t>August</w:t>
            </w:r>
            <w:r w:rsidRPr="00FF04A8">
              <w:rPr>
                <w:kern w:val="0"/>
                <w:szCs w:val="22"/>
              </w:rPr>
              <w:t xml:space="preserve"> 201</w:t>
            </w:r>
            <w:r>
              <w:rPr>
                <w:rFonts w:hint="eastAsia"/>
                <w:kern w:val="0"/>
                <w:szCs w:val="22"/>
              </w:rPr>
              <w:t>8</w:t>
            </w:r>
          </w:p>
        </w:tc>
        <w:tc>
          <w:tcPr>
            <w:tcW w:w="5759" w:type="dxa"/>
            <w:shd w:val="clear" w:color="auto" w:fill="auto"/>
          </w:tcPr>
          <w:p w14:paraId="2403C5B2" w14:textId="13BAC7BC" w:rsidR="00467F5F" w:rsidRDefault="00467F5F" w:rsidP="00F44BCE">
            <w:pPr>
              <w:snapToGrid w:val="0"/>
              <w:jc w:val="left"/>
              <w:rPr>
                <w:kern w:val="0"/>
                <w:szCs w:val="22"/>
              </w:rPr>
            </w:pPr>
            <w:r>
              <w:rPr>
                <w:kern w:val="0"/>
                <w:szCs w:val="22"/>
              </w:rPr>
              <w:t>Decision by the Joint Committee</w:t>
            </w:r>
          </w:p>
          <w:p w14:paraId="3FC3F198" w14:textId="77777777" w:rsidR="00467F5F" w:rsidRPr="00621C49" w:rsidRDefault="00467F5F" w:rsidP="00F44BCE">
            <w:pPr>
              <w:snapToGrid w:val="0"/>
              <w:jc w:val="left"/>
            </w:pPr>
            <w:r>
              <w:rPr>
                <w:kern w:val="0"/>
                <w:szCs w:val="22"/>
              </w:rPr>
              <w:t>Initial approval.</w:t>
            </w:r>
          </w:p>
        </w:tc>
      </w:tr>
      <w:tr w:rsidR="00467F5F" w:rsidRPr="00070511" w14:paraId="7A987B0D" w14:textId="77777777" w:rsidTr="00F44B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69C8" w14:textId="77777777" w:rsidR="00467F5F" w:rsidRPr="00857AEC" w:rsidRDefault="00467F5F" w:rsidP="00F44BCE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EEF3" w14:textId="77777777" w:rsidR="00467F5F" w:rsidRPr="00857AEC" w:rsidRDefault="00467F5F" w:rsidP="00F44BCE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AE38D" w14:textId="77777777" w:rsidR="00467F5F" w:rsidRPr="00857AEC" w:rsidRDefault="00467F5F" w:rsidP="00F44BCE">
            <w:pPr>
              <w:snapToGrid w:val="0"/>
              <w:jc w:val="left"/>
              <w:rPr>
                <w:color w:val="000000" w:themeColor="text1"/>
              </w:rPr>
            </w:pPr>
          </w:p>
        </w:tc>
      </w:tr>
      <w:tr w:rsidR="00467F5F" w:rsidRPr="00070511" w14:paraId="4E9FA5D2" w14:textId="77777777" w:rsidTr="00F44BC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91F7" w14:textId="77777777" w:rsidR="00467F5F" w:rsidRPr="00857AEC" w:rsidRDefault="00467F5F" w:rsidP="00F44BCE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D8E77" w14:textId="77777777" w:rsidR="00467F5F" w:rsidRPr="00857AEC" w:rsidRDefault="00467F5F" w:rsidP="00F44BCE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4DFD" w14:textId="77777777" w:rsidR="00467F5F" w:rsidRPr="00857AEC" w:rsidRDefault="00467F5F" w:rsidP="00F44BCE">
            <w:pPr>
              <w:snapToGrid w:val="0"/>
              <w:jc w:val="left"/>
              <w:rPr>
                <w:color w:val="000000" w:themeColor="text1"/>
              </w:rPr>
            </w:pPr>
          </w:p>
        </w:tc>
      </w:tr>
    </w:tbl>
    <w:p w14:paraId="7DB210A6" w14:textId="77777777" w:rsidR="00467F5F" w:rsidRPr="00CC0DA0" w:rsidRDefault="00467F5F" w:rsidP="00CC0DA0">
      <w:pPr>
        <w:rPr>
          <w:szCs w:val="22"/>
        </w:rPr>
      </w:pPr>
    </w:p>
    <w:sectPr w:rsidR="00467F5F" w:rsidRPr="00CC0DA0" w:rsidSect="00271F9D">
      <w:headerReference w:type="default" r:id="rId11"/>
      <w:footerReference w:type="defaul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D5418" w14:textId="77777777" w:rsidR="0067065E" w:rsidRDefault="0067065E" w:rsidP="00B64A2E">
      <w:r>
        <w:separator/>
      </w:r>
    </w:p>
  </w:endnote>
  <w:endnote w:type="continuationSeparator" w:id="0">
    <w:p w14:paraId="12D79A85" w14:textId="77777777" w:rsidR="0067065E" w:rsidRDefault="0067065E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C0613" w14:textId="77777777" w:rsidR="008A42AC" w:rsidRDefault="008A42AC">
    <w:pPr>
      <w:pStyle w:val="a5"/>
      <w:jc w:val="center"/>
      <w:rPr>
        <w:sz w:val="22"/>
        <w:szCs w:val="22"/>
      </w:rPr>
    </w:pPr>
  </w:p>
  <w:p w14:paraId="42B1F2F3" w14:textId="5DCED611" w:rsidR="008A42AC" w:rsidRPr="002E36E0" w:rsidRDefault="008A42AC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3B1022" w:rsidRPr="003B1022">
      <w:rPr>
        <w:noProof/>
        <w:sz w:val="22"/>
        <w:szCs w:val="22"/>
        <w:lang w:val="ja-JP"/>
      </w:rPr>
      <w:t>5</w:t>
    </w:r>
    <w:r w:rsidRPr="002E36E0">
      <w:rPr>
        <w:sz w:val="22"/>
        <w:szCs w:val="22"/>
      </w:rPr>
      <w:fldChar w:fldCharType="end"/>
    </w:r>
  </w:p>
  <w:p w14:paraId="3FC22B45" w14:textId="77777777" w:rsidR="008A42AC" w:rsidRDefault="008A42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6946" w14:textId="77777777" w:rsidR="0067065E" w:rsidRDefault="0067065E" w:rsidP="00B64A2E">
      <w:r>
        <w:separator/>
      </w:r>
    </w:p>
  </w:footnote>
  <w:footnote w:type="continuationSeparator" w:id="0">
    <w:p w14:paraId="015A277B" w14:textId="77777777" w:rsidR="0067065E" w:rsidRDefault="0067065E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F181A" w14:textId="2ECBBBF8" w:rsidR="008A42AC" w:rsidRPr="00F152DB" w:rsidRDefault="008A42AC" w:rsidP="00557ED1">
    <w:pPr>
      <w:pStyle w:val="a3"/>
      <w:wordWrap w:val="0"/>
      <w:jc w:val="right"/>
      <w:rPr>
        <w:kern w:val="0"/>
        <w:sz w:val="22"/>
        <w:szCs w:val="22"/>
      </w:rPr>
    </w:pPr>
    <w:r w:rsidRPr="00F152DB">
      <w:rPr>
        <w:rFonts w:cs="ＭＳ 明朝"/>
        <w:sz w:val="22"/>
        <w:szCs w:val="22"/>
      </w:rPr>
      <w:t>JCM_VN_</w:t>
    </w:r>
    <w:r w:rsidR="00467F5F" w:rsidRPr="00F152DB">
      <w:rPr>
        <w:rFonts w:cs="ＭＳ 明朝" w:hint="eastAsia"/>
        <w:sz w:val="22"/>
        <w:szCs w:val="22"/>
      </w:rPr>
      <w:t>AM010</w:t>
    </w:r>
    <w:r w:rsidRPr="00F152DB">
      <w:rPr>
        <w:rFonts w:cs="ＭＳ 明朝"/>
        <w:sz w:val="22"/>
        <w:szCs w:val="22"/>
      </w:rPr>
      <w:t>_</w:t>
    </w:r>
    <w:r w:rsidRPr="00F152DB">
      <w:rPr>
        <w:rFonts w:hint="eastAsia"/>
        <w:kern w:val="0"/>
        <w:sz w:val="22"/>
        <w:szCs w:val="22"/>
      </w:rPr>
      <w:t>ver01.0</w:t>
    </w:r>
  </w:p>
  <w:p w14:paraId="780B7803" w14:textId="3E8F4CD5" w:rsidR="00467F5F" w:rsidRPr="002E36E0" w:rsidRDefault="00467F5F" w:rsidP="00467F5F">
    <w:pPr>
      <w:pStyle w:val="a3"/>
      <w:jc w:val="right"/>
      <w:rPr>
        <w:sz w:val="22"/>
        <w:szCs w:val="22"/>
      </w:rPr>
    </w:pPr>
    <w:r>
      <w:rPr>
        <w:rFonts w:cs="ＭＳ 明朝" w:hint="eastAsia"/>
        <w:sz w:val="22"/>
        <w:szCs w:val="22"/>
      </w:rPr>
      <w:t>Sectoral scope: 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39F64D9D"/>
    <w:multiLevelType w:val="hybridMultilevel"/>
    <w:tmpl w:val="8DD476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3B89"/>
    <w:rsid w:val="00003F78"/>
    <w:rsid w:val="00003FC0"/>
    <w:rsid w:val="0000494C"/>
    <w:rsid w:val="00004BCB"/>
    <w:rsid w:val="000054FC"/>
    <w:rsid w:val="00005AB6"/>
    <w:rsid w:val="000070D2"/>
    <w:rsid w:val="00010E5F"/>
    <w:rsid w:val="00012228"/>
    <w:rsid w:val="00012682"/>
    <w:rsid w:val="00012A7A"/>
    <w:rsid w:val="00013766"/>
    <w:rsid w:val="00014A63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082"/>
    <w:rsid w:val="00025625"/>
    <w:rsid w:val="000259DE"/>
    <w:rsid w:val="00025AFD"/>
    <w:rsid w:val="00026283"/>
    <w:rsid w:val="0002714D"/>
    <w:rsid w:val="00030384"/>
    <w:rsid w:val="00030EBD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9AF"/>
    <w:rsid w:val="00040ACB"/>
    <w:rsid w:val="000410BE"/>
    <w:rsid w:val="0004142C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0FBF"/>
    <w:rsid w:val="00051297"/>
    <w:rsid w:val="0005261E"/>
    <w:rsid w:val="000528B8"/>
    <w:rsid w:val="00052C98"/>
    <w:rsid w:val="00052CA2"/>
    <w:rsid w:val="00052F8E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23A"/>
    <w:rsid w:val="0005655D"/>
    <w:rsid w:val="00056592"/>
    <w:rsid w:val="00056829"/>
    <w:rsid w:val="00056B98"/>
    <w:rsid w:val="0006055A"/>
    <w:rsid w:val="00060EC2"/>
    <w:rsid w:val="000618CB"/>
    <w:rsid w:val="00062E6E"/>
    <w:rsid w:val="00063FD2"/>
    <w:rsid w:val="0006400A"/>
    <w:rsid w:val="00064A3C"/>
    <w:rsid w:val="00064B0D"/>
    <w:rsid w:val="00064B86"/>
    <w:rsid w:val="00065268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07F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635"/>
    <w:rsid w:val="00082D68"/>
    <w:rsid w:val="00083C22"/>
    <w:rsid w:val="000840A7"/>
    <w:rsid w:val="0008730D"/>
    <w:rsid w:val="0008795A"/>
    <w:rsid w:val="0009071D"/>
    <w:rsid w:val="00090E41"/>
    <w:rsid w:val="00091B34"/>
    <w:rsid w:val="00091D64"/>
    <w:rsid w:val="000926E4"/>
    <w:rsid w:val="000927F1"/>
    <w:rsid w:val="00092B1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1062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AA3"/>
    <w:rsid w:val="000A6541"/>
    <w:rsid w:val="000B0673"/>
    <w:rsid w:val="000B0DAA"/>
    <w:rsid w:val="000B10B6"/>
    <w:rsid w:val="000B1894"/>
    <w:rsid w:val="000B214E"/>
    <w:rsid w:val="000B2607"/>
    <w:rsid w:val="000B2911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DE5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7391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3F23"/>
    <w:rsid w:val="000F41F2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7C6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1BA"/>
    <w:rsid w:val="0014393B"/>
    <w:rsid w:val="00143E94"/>
    <w:rsid w:val="00144216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57CD9"/>
    <w:rsid w:val="00160D83"/>
    <w:rsid w:val="0016100D"/>
    <w:rsid w:val="00164CDD"/>
    <w:rsid w:val="00164D9F"/>
    <w:rsid w:val="00164F27"/>
    <w:rsid w:val="001659F4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32B"/>
    <w:rsid w:val="0018156B"/>
    <w:rsid w:val="00184BC0"/>
    <w:rsid w:val="001857C4"/>
    <w:rsid w:val="00186560"/>
    <w:rsid w:val="0018678A"/>
    <w:rsid w:val="00190208"/>
    <w:rsid w:val="0019089A"/>
    <w:rsid w:val="001909DC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5BD5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A6"/>
    <w:rsid w:val="001B7CEE"/>
    <w:rsid w:val="001C023B"/>
    <w:rsid w:val="001C0994"/>
    <w:rsid w:val="001C17A7"/>
    <w:rsid w:val="001C4082"/>
    <w:rsid w:val="001C4D68"/>
    <w:rsid w:val="001C5B6B"/>
    <w:rsid w:val="001C67DC"/>
    <w:rsid w:val="001C6B5F"/>
    <w:rsid w:val="001C74ED"/>
    <w:rsid w:val="001C7FBF"/>
    <w:rsid w:val="001D2191"/>
    <w:rsid w:val="001D2F05"/>
    <w:rsid w:val="001D3136"/>
    <w:rsid w:val="001D3545"/>
    <w:rsid w:val="001D3D90"/>
    <w:rsid w:val="001D6177"/>
    <w:rsid w:val="001D66DA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39BE"/>
    <w:rsid w:val="001F44A6"/>
    <w:rsid w:val="001F47E8"/>
    <w:rsid w:val="001F58EC"/>
    <w:rsid w:val="001F63AB"/>
    <w:rsid w:val="001F64F0"/>
    <w:rsid w:val="001F7295"/>
    <w:rsid w:val="001F79A5"/>
    <w:rsid w:val="002000F1"/>
    <w:rsid w:val="00200552"/>
    <w:rsid w:val="002006D1"/>
    <w:rsid w:val="00200E25"/>
    <w:rsid w:val="00201F1E"/>
    <w:rsid w:val="00202625"/>
    <w:rsid w:val="002027BA"/>
    <w:rsid w:val="00202D4A"/>
    <w:rsid w:val="00203B61"/>
    <w:rsid w:val="0020528B"/>
    <w:rsid w:val="002102AE"/>
    <w:rsid w:val="002112EA"/>
    <w:rsid w:val="00211497"/>
    <w:rsid w:val="002116D6"/>
    <w:rsid w:val="0021194F"/>
    <w:rsid w:val="002125FB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356D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26AB"/>
    <w:rsid w:val="002333CC"/>
    <w:rsid w:val="00233733"/>
    <w:rsid w:val="00236897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1BD9"/>
    <w:rsid w:val="0025204A"/>
    <w:rsid w:val="00252404"/>
    <w:rsid w:val="00252950"/>
    <w:rsid w:val="00254399"/>
    <w:rsid w:val="002559E2"/>
    <w:rsid w:val="00255AD7"/>
    <w:rsid w:val="00257446"/>
    <w:rsid w:val="002608B6"/>
    <w:rsid w:val="0026094E"/>
    <w:rsid w:val="002613F7"/>
    <w:rsid w:val="002618AD"/>
    <w:rsid w:val="0026424D"/>
    <w:rsid w:val="0026433C"/>
    <w:rsid w:val="002652B7"/>
    <w:rsid w:val="0026695D"/>
    <w:rsid w:val="002679D8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8CC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2A6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6C7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904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06E1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1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67F"/>
    <w:rsid w:val="00350D6B"/>
    <w:rsid w:val="00351DAC"/>
    <w:rsid w:val="0035200A"/>
    <w:rsid w:val="00352702"/>
    <w:rsid w:val="0035336D"/>
    <w:rsid w:val="003547E3"/>
    <w:rsid w:val="00354F9F"/>
    <w:rsid w:val="003551D5"/>
    <w:rsid w:val="00356450"/>
    <w:rsid w:val="003567BF"/>
    <w:rsid w:val="0035700F"/>
    <w:rsid w:val="0035762B"/>
    <w:rsid w:val="00357F7F"/>
    <w:rsid w:val="003605D7"/>
    <w:rsid w:val="003625E6"/>
    <w:rsid w:val="0036314A"/>
    <w:rsid w:val="003640AB"/>
    <w:rsid w:val="00365A44"/>
    <w:rsid w:val="0036604B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334"/>
    <w:rsid w:val="00372406"/>
    <w:rsid w:val="00373978"/>
    <w:rsid w:val="00373A19"/>
    <w:rsid w:val="00373D54"/>
    <w:rsid w:val="00373FF6"/>
    <w:rsid w:val="0037409D"/>
    <w:rsid w:val="00374958"/>
    <w:rsid w:val="00375529"/>
    <w:rsid w:val="0037614D"/>
    <w:rsid w:val="00376E95"/>
    <w:rsid w:val="00377ACD"/>
    <w:rsid w:val="00377D9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BB9"/>
    <w:rsid w:val="003A5160"/>
    <w:rsid w:val="003A56B9"/>
    <w:rsid w:val="003A5783"/>
    <w:rsid w:val="003A5B45"/>
    <w:rsid w:val="003A5E84"/>
    <w:rsid w:val="003A75A8"/>
    <w:rsid w:val="003A7B51"/>
    <w:rsid w:val="003B1022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2826"/>
    <w:rsid w:val="003C3A3B"/>
    <w:rsid w:val="003C3CD7"/>
    <w:rsid w:val="003C3F9F"/>
    <w:rsid w:val="003C43F0"/>
    <w:rsid w:val="003C4E43"/>
    <w:rsid w:val="003C5D9C"/>
    <w:rsid w:val="003C5E12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27C4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99A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00F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292A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672FF"/>
    <w:rsid w:val="00467F5F"/>
    <w:rsid w:val="00470165"/>
    <w:rsid w:val="00470B90"/>
    <w:rsid w:val="00471488"/>
    <w:rsid w:val="004719AA"/>
    <w:rsid w:val="0047220F"/>
    <w:rsid w:val="00472539"/>
    <w:rsid w:val="00472E65"/>
    <w:rsid w:val="0047476F"/>
    <w:rsid w:val="00474A5A"/>
    <w:rsid w:val="00474EDB"/>
    <w:rsid w:val="00474EF4"/>
    <w:rsid w:val="0047507F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8713E"/>
    <w:rsid w:val="004908FA"/>
    <w:rsid w:val="00490E20"/>
    <w:rsid w:val="004910CA"/>
    <w:rsid w:val="004914E5"/>
    <w:rsid w:val="00491E2C"/>
    <w:rsid w:val="00492094"/>
    <w:rsid w:val="004939A9"/>
    <w:rsid w:val="0049474C"/>
    <w:rsid w:val="00494C10"/>
    <w:rsid w:val="00495889"/>
    <w:rsid w:val="00495FF7"/>
    <w:rsid w:val="004A0660"/>
    <w:rsid w:val="004A06B5"/>
    <w:rsid w:val="004A0E86"/>
    <w:rsid w:val="004A19FC"/>
    <w:rsid w:val="004A1CD8"/>
    <w:rsid w:val="004A43AF"/>
    <w:rsid w:val="004A6D44"/>
    <w:rsid w:val="004A71EE"/>
    <w:rsid w:val="004A7496"/>
    <w:rsid w:val="004A77F1"/>
    <w:rsid w:val="004A79E0"/>
    <w:rsid w:val="004A7E5F"/>
    <w:rsid w:val="004B0236"/>
    <w:rsid w:val="004B06BC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E7C63"/>
    <w:rsid w:val="004F0FA0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CF7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6D6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4A6E"/>
    <w:rsid w:val="00535994"/>
    <w:rsid w:val="005376A4"/>
    <w:rsid w:val="005410DB"/>
    <w:rsid w:val="00541E19"/>
    <w:rsid w:val="00542980"/>
    <w:rsid w:val="005429B9"/>
    <w:rsid w:val="00542CAE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25E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823"/>
    <w:rsid w:val="00556DC2"/>
    <w:rsid w:val="005573EA"/>
    <w:rsid w:val="00557ED1"/>
    <w:rsid w:val="00557F72"/>
    <w:rsid w:val="00560423"/>
    <w:rsid w:val="005607F2"/>
    <w:rsid w:val="00561EA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3A6C"/>
    <w:rsid w:val="005743EE"/>
    <w:rsid w:val="00576CBD"/>
    <w:rsid w:val="00577D44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148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14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0C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0DE"/>
    <w:rsid w:val="005F0B95"/>
    <w:rsid w:val="005F0F2C"/>
    <w:rsid w:val="005F199E"/>
    <w:rsid w:val="005F1DA5"/>
    <w:rsid w:val="005F2C85"/>
    <w:rsid w:val="005F343B"/>
    <w:rsid w:val="005F47F3"/>
    <w:rsid w:val="005F4F5C"/>
    <w:rsid w:val="005F5698"/>
    <w:rsid w:val="005F59F8"/>
    <w:rsid w:val="005F6953"/>
    <w:rsid w:val="005F742D"/>
    <w:rsid w:val="00600966"/>
    <w:rsid w:val="00600F27"/>
    <w:rsid w:val="00601194"/>
    <w:rsid w:val="006011F5"/>
    <w:rsid w:val="006012E3"/>
    <w:rsid w:val="00602A2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44C4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A9A"/>
    <w:rsid w:val="00645B47"/>
    <w:rsid w:val="00646A12"/>
    <w:rsid w:val="00646ECA"/>
    <w:rsid w:val="0064745D"/>
    <w:rsid w:val="006476E8"/>
    <w:rsid w:val="00647EF0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65E"/>
    <w:rsid w:val="00670D24"/>
    <w:rsid w:val="00671139"/>
    <w:rsid w:val="0067132F"/>
    <w:rsid w:val="00672DF0"/>
    <w:rsid w:val="00674554"/>
    <w:rsid w:val="00674D7D"/>
    <w:rsid w:val="00674FEC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30E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465"/>
    <w:rsid w:val="006A0C8F"/>
    <w:rsid w:val="006A0F97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081"/>
    <w:rsid w:val="006C4157"/>
    <w:rsid w:val="006C46B1"/>
    <w:rsid w:val="006C4B21"/>
    <w:rsid w:val="006C4EBA"/>
    <w:rsid w:val="006C5EA0"/>
    <w:rsid w:val="006C67B1"/>
    <w:rsid w:val="006C797F"/>
    <w:rsid w:val="006D0464"/>
    <w:rsid w:val="006D1359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1DA"/>
    <w:rsid w:val="00702635"/>
    <w:rsid w:val="007026F9"/>
    <w:rsid w:val="00704438"/>
    <w:rsid w:val="00704E98"/>
    <w:rsid w:val="007050A1"/>
    <w:rsid w:val="007057F3"/>
    <w:rsid w:val="007079F4"/>
    <w:rsid w:val="00707FCC"/>
    <w:rsid w:val="00710093"/>
    <w:rsid w:val="00710580"/>
    <w:rsid w:val="00710795"/>
    <w:rsid w:val="007112BB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1937"/>
    <w:rsid w:val="00727951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00D0"/>
    <w:rsid w:val="00740339"/>
    <w:rsid w:val="007424AF"/>
    <w:rsid w:val="00742B2A"/>
    <w:rsid w:val="00742C5B"/>
    <w:rsid w:val="007435EB"/>
    <w:rsid w:val="007446C1"/>
    <w:rsid w:val="00747084"/>
    <w:rsid w:val="007473DA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67C1D"/>
    <w:rsid w:val="00770D00"/>
    <w:rsid w:val="00773563"/>
    <w:rsid w:val="00774F80"/>
    <w:rsid w:val="00775C34"/>
    <w:rsid w:val="00775DFE"/>
    <w:rsid w:val="00775FBA"/>
    <w:rsid w:val="0077692C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572"/>
    <w:rsid w:val="00786D67"/>
    <w:rsid w:val="007909E0"/>
    <w:rsid w:val="007911CE"/>
    <w:rsid w:val="007914A7"/>
    <w:rsid w:val="00791FBA"/>
    <w:rsid w:val="00793292"/>
    <w:rsid w:val="0079333A"/>
    <w:rsid w:val="0079341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9E7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5A5A"/>
    <w:rsid w:val="007D6334"/>
    <w:rsid w:val="007D6AB7"/>
    <w:rsid w:val="007D6D78"/>
    <w:rsid w:val="007D7954"/>
    <w:rsid w:val="007D7EE6"/>
    <w:rsid w:val="007E0815"/>
    <w:rsid w:val="007E0AC2"/>
    <w:rsid w:val="007E14B9"/>
    <w:rsid w:val="007E1BE6"/>
    <w:rsid w:val="007E2CD1"/>
    <w:rsid w:val="007E363A"/>
    <w:rsid w:val="007E3B0B"/>
    <w:rsid w:val="007E3FBE"/>
    <w:rsid w:val="007E4C9C"/>
    <w:rsid w:val="007E5CA3"/>
    <w:rsid w:val="007E68F0"/>
    <w:rsid w:val="007E7003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693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26B2E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4AF"/>
    <w:rsid w:val="00844F24"/>
    <w:rsid w:val="00845D4A"/>
    <w:rsid w:val="00845F4B"/>
    <w:rsid w:val="008471BF"/>
    <w:rsid w:val="008479B7"/>
    <w:rsid w:val="008479CF"/>
    <w:rsid w:val="008503DB"/>
    <w:rsid w:val="00850461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2B33"/>
    <w:rsid w:val="00864D80"/>
    <w:rsid w:val="0086509C"/>
    <w:rsid w:val="00865190"/>
    <w:rsid w:val="00865C19"/>
    <w:rsid w:val="00867D36"/>
    <w:rsid w:val="008705DC"/>
    <w:rsid w:val="0087076F"/>
    <w:rsid w:val="00870A05"/>
    <w:rsid w:val="00870BDE"/>
    <w:rsid w:val="00870CB6"/>
    <w:rsid w:val="008714A2"/>
    <w:rsid w:val="00871B44"/>
    <w:rsid w:val="00872136"/>
    <w:rsid w:val="00872550"/>
    <w:rsid w:val="00872E01"/>
    <w:rsid w:val="00873498"/>
    <w:rsid w:val="008738D7"/>
    <w:rsid w:val="00873F7A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42AC"/>
    <w:rsid w:val="008A5E0F"/>
    <w:rsid w:val="008A6117"/>
    <w:rsid w:val="008A629C"/>
    <w:rsid w:val="008A6358"/>
    <w:rsid w:val="008B02F1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0CDB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205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6CF0"/>
    <w:rsid w:val="008E78AC"/>
    <w:rsid w:val="008E7E94"/>
    <w:rsid w:val="008F079E"/>
    <w:rsid w:val="008F115D"/>
    <w:rsid w:val="008F11DA"/>
    <w:rsid w:val="008F17AE"/>
    <w:rsid w:val="008F21A9"/>
    <w:rsid w:val="008F2B72"/>
    <w:rsid w:val="008F2B77"/>
    <w:rsid w:val="008F3103"/>
    <w:rsid w:val="008F383C"/>
    <w:rsid w:val="008F386B"/>
    <w:rsid w:val="008F41A4"/>
    <w:rsid w:val="008F44FE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6AD"/>
    <w:rsid w:val="0091187B"/>
    <w:rsid w:val="00911F88"/>
    <w:rsid w:val="00912978"/>
    <w:rsid w:val="009138F6"/>
    <w:rsid w:val="009141BD"/>
    <w:rsid w:val="00915683"/>
    <w:rsid w:val="00915ADD"/>
    <w:rsid w:val="00916262"/>
    <w:rsid w:val="00916E5D"/>
    <w:rsid w:val="00916F61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43E5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4F"/>
    <w:rsid w:val="009453D3"/>
    <w:rsid w:val="00945A98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68F"/>
    <w:rsid w:val="00963C77"/>
    <w:rsid w:val="0096422C"/>
    <w:rsid w:val="009642AD"/>
    <w:rsid w:val="009643C1"/>
    <w:rsid w:val="0096487C"/>
    <w:rsid w:val="00966633"/>
    <w:rsid w:val="00966738"/>
    <w:rsid w:val="00966E44"/>
    <w:rsid w:val="00967313"/>
    <w:rsid w:val="0097146D"/>
    <w:rsid w:val="009719AC"/>
    <w:rsid w:val="00972BE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36B"/>
    <w:rsid w:val="00980C9F"/>
    <w:rsid w:val="00980CC4"/>
    <w:rsid w:val="0098159F"/>
    <w:rsid w:val="00981A23"/>
    <w:rsid w:val="00982ADA"/>
    <w:rsid w:val="00984E0D"/>
    <w:rsid w:val="0098610E"/>
    <w:rsid w:val="009877BE"/>
    <w:rsid w:val="00987AA4"/>
    <w:rsid w:val="00991146"/>
    <w:rsid w:val="00991EA5"/>
    <w:rsid w:val="0099326A"/>
    <w:rsid w:val="00993932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C60"/>
    <w:rsid w:val="009B1D24"/>
    <w:rsid w:val="009B3144"/>
    <w:rsid w:val="009B31E9"/>
    <w:rsid w:val="009B41D3"/>
    <w:rsid w:val="009B454E"/>
    <w:rsid w:val="009B4CC4"/>
    <w:rsid w:val="009B4ED4"/>
    <w:rsid w:val="009B5A93"/>
    <w:rsid w:val="009B5DD0"/>
    <w:rsid w:val="009B625F"/>
    <w:rsid w:val="009B6475"/>
    <w:rsid w:val="009B6B31"/>
    <w:rsid w:val="009B7EC2"/>
    <w:rsid w:val="009C130D"/>
    <w:rsid w:val="009C18D9"/>
    <w:rsid w:val="009C22DA"/>
    <w:rsid w:val="009C2919"/>
    <w:rsid w:val="009C2C54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6179"/>
    <w:rsid w:val="009D75D8"/>
    <w:rsid w:val="009D7676"/>
    <w:rsid w:val="009E11A7"/>
    <w:rsid w:val="009E1579"/>
    <w:rsid w:val="009E1F3C"/>
    <w:rsid w:val="009E2359"/>
    <w:rsid w:val="009E2754"/>
    <w:rsid w:val="009E35B6"/>
    <w:rsid w:val="009E3975"/>
    <w:rsid w:val="009E3F0E"/>
    <w:rsid w:val="009E3F1C"/>
    <w:rsid w:val="009E434F"/>
    <w:rsid w:val="009E5AA5"/>
    <w:rsid w:val="009E60D9"/>
    <w:rsid w:val="009E6322"/>
    <w:rsid w:val="009E6457"/>
    <w:rsid w:val="009E6D66"/>
    <w:rsid w:val="009E78E3"/>
    <w:rsid w:val="009E795A"/>
    <w:rsid w:val="009F020C"/>
    <w:rsid w:val="009F0C80"/>
    <w:rsid w:val="009F2F65"/>
    <w:rsid w:val="009F3B8C"/>
    <w:rsid w:val="009F4B89"/>
    <w:rsid w:val="009F55A7"/>
    <w:rsid w:val="009F5A55"/>
    <w:rsid w:val="009F6551"/>
    <w:rsid w:val="009F772F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1721"/>
    <w:rsid w:val="00A12529"/>
    <w:rsid w:val="00A1257F"/>
    <w:rsid w:val="00A13371"/>
    <w:rsid w:val="00A14616"/>
    <w:rsid w:val="00A14E5D"/>
    <w:rsid w:val="00A15998"/>
    <w:rsid w:val="00A15D22"/>
    <w:rsid w:val="00A162D6"/>
    <w:rsid w:val="00A16411"/>
    <w:rsid w:val="00A164D6"/>
    <w:rsid w:val="00A16DB1"/>
    <w:rsid w:val="00A20088"/>
    <w:rsid w:val="00A2050F"/>
    <w:rsid w:val="00A219B0"/>
    <w:rsid w:val="00A22520"/>
    <w:rsid w:val="00A23517"/>
    <w:rsid w:val="00A24AC2"/>
    <w:rsid w:val="00A250C4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1D4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3F42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08D"/>
    <w:rsid w:val="00A66181"/>
    <w:rsid w:val="00A66875"/>
    <w:rsid w:val="00A66F86"/>
    <w:rsid w:val="00A67006"/>
    <w:rsid w:val="00A67321"/>
    <w:rsid w:val="00A673FC"/>
    <w:rsid w:val="00A676A5"/>
    <w:rsid w:val="00A7077F"/>
    <w:rsid w:val="00A72449"/>
    <w:rsid w:val="00A724F7"/>
    <w:rsid w:val="00A724FD"/>
    <w:rsid w:val="00A72AE7"/>
    <w:rsid w:val="00A72BC2"/>
    <w:rsid w:val="00A732C1"/>
    <w:rsid w:val="00A73509"/>
    <w:rsid w:val="00A7551D"/>
    <w:rsid w:val="00A75F20"/>
    <w:rsid w:val="00A77330"/>
    <w:rsid w:val="00A77E1A"/>
    <w:rsid w:val="00A808D5"/>
    <w:rsid w:val="00A80F10"/>
    <w:rsid w:val="00A815CE"/>
    <w:rsid w:val="00A81934"/>
    <w:rsid w:val="00A81D02"/>
    <w:rsid w:val="00A82197"/>
    <w:rsid w:val="00A822A0"/>
    <w:rsid w:val="00A82F18"/>
    <w:rsid w:val="00A831DB"/>
    <w:rsid w:val="00A83D16"/>
    <w:rsid w:val="00A84BB9"/>
    <w:rsid w:val="00A85842"/>
    <w:rsid w:val="00A860AB"/>
    <w:rsid w:val="00A866ED"/>
    <w:rsid w:val="00A868C6"/>
    <w:rsid w:val="00A871CC"/>
    <w:rsid w:val="00A90332"/>
    <w:rsid w:val="00A90623"/>
    <w:rsid w:val="00A909AD"/>
    <w:rsid w:val="00A90C0E"/>
    <w:rsid w:val="00A91264"/>
    <w:rsid w:val="00A91D2C"/>
    <w:rsid w:val="00A91FFC"/>
    <w:rsid w:val="00A92C5C"/>
    <w:rsid w:val="00A9524F"/>
    <w:rsid w:val="00A95D10"/>
    <w:rsid w:val="00A95D25"/>
    <w:rsid w:val="00A95E45"/>
    <w:rsid w:val="00A96313"/>
    <w:rsid w:val="00AA031D"/>
    <w:rsid w:val="00AA40E5"/>
    <w:rsid w:val="00AA4DF7"/>
    <w:rsid w:val="00AA655B"/>
    <w:rsid w:val="00AA7BC2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3EC7"/>
    <w:rsid w:val="00AC42AE"/>
    <w:rsid w:val="00AC4A6C"/>
    <w:rsid w:val="00AC4B55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323C"/>
    <w:rsid w:val="00AD342A"/>
    <w:rsid w:val="00AD4FF0"/>
    <w:rsid w:val="00AD51F9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40CC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460"/>
    <w:rsid w:val="00AF5D36"/>
    <w:rsid w:val="00AF5E89"/>
    <w:rsid w:val="00AF699E"/>
    <w:rsid w:val="00AF749C"/>
    <w:rsid w:val="00AF7EC1"/>
    <w:rsid w:val="00B003F1"/>
    <w:rsid w:val="00B0087C"/>
    <w:rsid w:val="00B01568"/>
    <w:rsid w:val="00B01630"/>
    <w:rsid w:val="00B01A1E"/>
    <w:rsid w:val="00B02613"/>
    <w:rsid w:val="00B02E45"/>
    <w:rsid w:val="00B0360B"/>
    <w:rsid w:val="00B036A4"/>
    <w:rsid w:val="00B04CEF"/>
    <w:rsid w:val="00B0603C"/>
    <w:rsid w:val="00B07A23"/>
    <w:rsid w:val="00B10446"/>
    <w:rsid w:val="00B104D4"/>
    <w:rsid w:val="00B11823"/>
    <w:rsid w:val="00B11C31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4996"/>
    <w:rsid w:val="00B2510C"/>
    <w:rsid w:val="00B26FB4"/>
    <w:rsid w:val="00B26FBE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04"/>
    <w:rsid w:val="00B42B92"/>
    <w:rsid w:val="00B42E16"/>
    <w:rsid w:val="00B42FB9"/>
    <w:rsid w:val="00B43D89"/>
    <w:rsid w:val="00B44146"/>
    <w:rsid w:val="00B44577"/>
    <w:rsid w:val="00B455E7"/>
    <w:rsid w:val="00B45B13"/>
    <w:rsid w:val="00B47A0F"/>
    <w:rsid w:val="00B50432"/>
    <w:rsid w:val="00B50A59"/>
    <w:rsid w:val="00B50C0D"/>
    <w:rsid w:val="00B50F66"/>
    <w:rsid w:val="00B51671"/>
    <w:rsid w:val="00B521A4"/>
    <w:rsid w:val="00B5279E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3A1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E12"/>
    <w:rsid w:val="00B75A84"/>
    <w:rsid w:val="00B7670F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473"/>
    <w:rsid w:val="00B90A29"/>
    <w:rsid w:val="00B9397D"/>
    <w:rsid w:val="00B9436B"/>
    <w:rsid w:val="00B95673"/>
    <w:rsid w:val="00B958A4"/>
    <w:rsid w:val="00B95AF1"/>
    <w:rsid w:val="00B95EB8"/>
    <w:rsid w:val="00B9686E"/>
    <w:rsid w:val="00B96B11"/>
    <w:rsid w:val="00B9721F"/>
    <w:rsid w:val="00B97757"/>
    <w:rsid w:val="00B97874"/>
    <w:rsid w:val="00BA01F1"/>
    <w:rsid w:val="00BA04F6"/>
    <w:rsid w:val="00BA2434"/>
    <w:rsid w:val="00BA252D"/>
    <w:rsid w:val="00BA4777"/>
    <w:rsid w:val="00BA47D1"/>
    <w:rsid w:val="00BA5DE7"/>
    <w:rsid w:val="00BA6804"/>
    <w:rsid w:val="00BB04F3"/>
    <w:rsid w:val="00BB1200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38C1"/>
    <w:rsid w:val="00BE44C6"/>
    <w:rsid w:val="00BE4CBA"/>
    <w:rsid w:val="00BE60A0"/>
    <w:rsid w:val="00BE658C"/>
    <w:rsid w:val="00BE6CA4"/>
    <w:rsid w:val="00BE6F80"/>
    <w:rsid w:val="00BF1D39"/>
    <w:rsid w:val="00BF3E2D"/>
    <w:rsid w:val="00BF4000"/>
    <w:rsid w:val="00BF4AF1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4C23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9CD"/>
    <w:rsid w:val="00C73B14"/>
    <w:rsid w:val="00C74506"/>
    <w:rsid w:val="00C75EB8"/>
    <w:rsid w:val="00C76041"/>
    <w:rsid w:val="00C76455"/>
    <w:rsid w:val="00C76CDA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835"/>
    <w:rsid w:val="00C97B6F"/>
    <w:rsid w:val="00CA04D0"/>
    <w:rsid w:val="00CA1543"/>
    <w:rsid w:val="00CA1765"/>
    <w:rsid w:val="00CA2787"/>
    <w:rsid w:val="00CA28B9"/>
    <w:rsid w:val="00CA3EB7"/>
    <w:rsid w:val="00CA4CFB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2EBD"/>
    <w:rsid w:val="00CB3AB7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4B0"/>
    <w:rsid w:val="00CC154C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2FD1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C4"/>
    <w:rsid w:val="00CE50D7"/>
    <w:rsid w:val="00CE62BD"/>
    <w:rsid w:val="00CE6A72"/>
    <w:rsid w:val="00CE6E28"/>
    <w:rsid w:val="00CF0633"/>
    <w:rsid w:val="00CF3324"/>
    <w:rsid w:val="00CF3A08"/>
    <w:rsid w:val="00CF3BDB"/>
    <w:rsid w:val="00CF40D1"/>
    <w:rsid w:val="00CF4F1A"/>
    <w:rsid w:val="00CF5700"/>
    <w:rsid w:val="00CF58BA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30FF"/>
    <w:rsid w:val="00D1468F"/>
    <w:rsid w:val="00D14D8D"/>
    <w:rsid w:val="00D152B4"/>
    <w:rsid w:val="00D15EBB"/>
    <w:rsid w:val="00D160E9"/>
    <w:rsid w:val="00D16254"/>
    <w:rsid w:val="00D163EB"/>
    <w:rsid w:val="00D16755"/>
    <w:rsid w:val="00D16A0B"/>
    <w:rsid w:val="00D16FBA"/>
    <w:rsid w:val="00D204C9"/>
    <w:rsid w:val="00D20CAA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515"/>
    <w:rsid w:val="00D30904"/>
    <w:rsid w:val="00D319E8"/>
    <w:rsid w:val="00D31F2F"/>
    <w:rsid w:val="00D31F79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889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283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2E2F"/>
    <w:rsid w:val="00DA3A12"/>
    <w:rsid w:val="00DA3CDE"/>
    <w:rsid w:val="00DA439F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2B99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5C64"/>
    <w:rsid w:val="00DC5EF0"/>
    <w:rsid w:val="00DC63FB"/>
    <w:rsid w:val="00DD049F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CF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3992"/>
    <w:rsid w:val="00DE497C"/>
    <w:rsid w:val="00DE5C27"/>
    <w:rsid w:val="00DE5FFC"/>
    <w:rsid w:val="00DE63DB"/>
    <w:rsid w:val="00DE6A9B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115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66ED"/>
    <w:rsid w:val="00E2774B"/>
    <w:rsid w:val="00E27A81"/>
    <w:rsid w:val="00E300DB"/>
    <w:rsid w:val="00E32080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1CBB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0717"/>
    <w:rsid w:val="00E6161B"/>
    <w:rsid w:val="00E61987"/>
    <w:rsid w:val="00E631A3"/>
    <w:rsid w:val="00E63BD3"/>
    <w:rsid w:val="00E64496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35"/>
    <w:rsid w:val="00E75EF6"/>
    <w:rsid w:val="00E76B62"/>
    <w:rsid w:val="00E77DF6"/>
    <w:rsid w:val="00E77EE1"/>
    <w:rsid w:val="00E805ED"/>
    <w:rsid w:val="00E80A6C"/>
    <w:rsid w:val="00E82C47"/>
    <w:rsid w:val="00E82ECA"/>
    <w:rsid w:val="00E8333E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101"/>
    <w:rsid w:val="00E97FF1"/>
    <w:rsid w:val="00EA017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0E"/>
    <w:rsid w:val="00EB73BB"/>
    <w:rsid w:val="00EB7455"/>
    <w:rsid w:val="00EB7734"/>
    <w:rsid w:val="00EB7889"/>
    <w:rsid w:val="00EB7AED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5ED9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2BF"/>
    <w:rsid w:val="00F138E0"/>
    <w:rsid w:val="00F14B27"/>
    <w:rsid w:val="00F152DB"/>
    <w:rsid w:val="00F15A0E"/>
    <w:rsid w:val="00F165A5"/>
    <w:rsid w:val="00F17524"/>
    <w:rsid w:val="00F20150"/>
    <w:rsid w:val="00F22207"/>
    <w:rsid w:val="00F229A7"/>
    <w:rsid w:val="00F2346E"/>
    <w:rsid w:val="00F2451E"/>
    <w:rsid w:val="00F2495A"/>
    <w:rsid w:val="00F25116"/>
    <w:rsid w:val="00F252E9"/>
    <w:rsid w:val="00F2604B"/>
    <w:rsid w:val="00F2630B"/>
    <w:rsid w:val="00F26487"/>
    <w:rsid w:val="00F26BD3"/>
    <w:rsid w:val="00F30EAE"/>
    <w:rsid w:val="00F31FF2"/>
    <w:rsid w:val="00F321BE"/>
    <w:rsid w:val="00F341DC"/>
    <w:rsid w:val="00F3516F"/>
    <w:rsid w:val="00F37EA0"/>
    <w:rsid w:val="00F40654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5037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6BD4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3A95"/>
    <w:rsid w:val="00F84A99"/>
    <w:rsid w:val="00F85F96"/>
    <w:rsid w:val="00F86C4F"/>
    <w:rsid w:val="00F8744F"/>
    <w:rsid w:val="00F87FF4"/>
    <w:rsid w:val="00F90615"/>
    <w:rsid w:val="00F90BC0"/>
    <w:rsid w:val="00F922F8"/>
    <w:rsid w:val="00F931F0"/>
    <w:rsid w:val="00F9366E"/>
    <w:rsid w:val="00F936AB"/>
    <w:rsid w:val="00F942C8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120"/>
    <w:rsid w:val="00FA3643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745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5795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31C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31E7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AB6F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uiPriority w:val="99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uiPriority w:val="99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1F39BE"/>
    <w:pPr>
      <w:ind w:leftChars="400" w:left="840"/>
    </w:pPr>
  </w:style>
  <w:style w:type="paragraph" w:customStyle="1" w:styleId="ft00">
    <w:name w:val="ft00"/>
    <w:basedOn w:val="a"/>
    <w:rsid w:val="0018132B"/>
    <w:pPr>
      <w:widowControl/>
      <w:jc w:val="left"/>
    </w:pPr>
    <w:rPr>
      <w:rFonts w:ascii="Arial" w:eastAsia="ＭＳ Ｐゴシック" w:hAnsi="Arial" w:cs="Arial"/>
      <w:kern w:val="0"/>
      <w:sz w:val="21"/>
      <w:szCs w:val="21"/>
    </w:rPr>
  </w:style>
  <w:style w:type="character" w:styleId="af9">
    <w:name w:val="Placeholder Text"/>
    <w:basedOn w:val="a0"/>
    <w:uiPriority w:val="99"/>
    <w:semiHidden/>
    <w:rsid w:val="0047507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uiPriority w:val="99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uiPriority w:val="99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1F39BE"/>
    <w:pPr>
      <w:ind w:leftChars="400" w:left="840"/>
    </w:pPr>
  </w:style>
  <w:style w:type="paragraph" w:customStyle="1" w:styleId="ft00">
    <w:name w:val="ft00"/>
    <w:basedOn w:val="a"/>
    <w:rsid w:val="0018132B"/>
    <w:pPr>
      <w:widowControl/>
      <w:jc w:val="left"/>
    </w:pPr>
    <w:rPr>
      <w:rFonts w:ascii="Arial" w:eastAsia="ＭＳ Ｐゴシック" w:hAnsi="Arial" w:cs="Arial"/>
      <w:kern w:val="0"/>
      <w:sz w:val="21"/>
      <w:szCs w:val="21"/>
    </w:rPr>
  </w:style>
  <w:style w:type="character" w:styleId="af9">
    <w:name w:val="Placeholder Text"/>
    <w:basedOn w:val="a0"/>
    <w:uiPriority w:val="99"/>
    <w:semiHidden/>
    <w:rsid w:val="004750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53E9-EF15-4223-9D14-843D2E00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988</Words>
  <Characters>5338</Characters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2017-08-25T13:04:00Z</cp:lastPrinted>
  <dcterms:created xsi:type="dcterms:W3CDTF">2018-08-29T08:09:00Z</dcterms:created>
  <dcterms:modified xsi:type="dcterms:W3CDTF">2018-08-30T06:52:00Z</dcterms:modified>
</cp:coreProperties>
</file>