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A9643" w14:textId="0A3F5409" w:rsidR="00635C19" w:rsidRDefault="00635C19" w:rsidP="00C705A7">
      <w:pPr>
        <w:tabs>
          <w:tab w:val="left" w:pos="2106"/>
          <w:tab w:val="center" w:pos="4252"/>
        </w:tabs>
        <w:jc w:val="center"/>
        <w:rPr>
          <w:b/>
          <w:szCs w:val="22"/>
        </w:rPr>
      </w:pPr>
      <w:r w:rsidRPr="006F5C0B">
        <w:rPr>
          <w:b/>
          <w:szCs w:val="22"/>
        </w:rPr>
        <w:t>J</w:t>
      </w:r>
      <w:r w:rsidR="00C705A7">
        <w:rPr>
          <w:rFonts w:hint="eastAsia"/>
          <w:b/>
          <w:szCs w:val="22"/>
        </w:rPr>
        <w:t xml:space="preserve">oint </w:t>
      </w:r>
      <w:r w:rsidRPr="006F5C0B">
        <w:rPr>
          <w:b/>
          <w:szCs w:val="22"/>
        </w:rPr>
        <w:t>C</w:t>
      </w:r>
      <w:r w:rsidR="00C705A7">
        <w:rPr>
          <w:rFonts w:hint="eastAsia"/>
          <w:b/>
          <w:szCs w:val="22"/>
        </w:rPr>
        <w:t xml:space="preserve">rediting </w:t>
      </w:r>
      <w:r w:rsidRPr="006F5C0B">
        <w:rPr>
          <w:b/>
          <w:szCs w:val="22"/>
        </w:rPr>
        <w:t>M</w:t>
      </w:r>
      <w:r w:rsidR="00C705A7">
        <w:rPr>
          <w:rFonts w:hint="eastAsia"/>
          <w:b/>
          <w:szCs w:val="22"/>
        </w:rPr>
        <w:t>echanism</w:t>
      </w:r>
      <w:r w:rsidRPr="006F5C0B">
        <w:rPr>
          <w:b/>
          <w:szCs w:val="22"/>
        </w:rPr>
        <w:t xml:space="preserve"> </w:t>
      </w:r>
      <w:r w:rsidR="00C705A7">
        <w:rPr>
          <w:rFonts w:hint="eastAsia"/>
          <w:b/>
          <w:szCs w:val="22"/>
        </w:rPr>
        <w:t xml:space="preserve">Approved </w:t>
      </w:r>
      <w:r w:rsidRPr="006F5C0B">
        <w:rPr>
          <w:b/>
          <w:szCs w:val="22"/>
        </w:rPr>
        <w:t xml:space="preserve">Methodology </w:t>
      </w:r>
      <w:r w:rsidR="00C705A7">
        <w:rPr>
          <w:rFonts w:hint="eastAsia"/>
          <w:b/>
          <w:szCs w:val="22"/>
        </w:rPr>
        <w:t>VN_AM0</w:t>
      </w:r>
      <w:r w:rsidR="00DA005A">
        <w:rPr>
          <w:rFonts w:hint="eastAsia"/>
          <w:b/>
          <w:szCs w:val="22"/>
        </w:rPr>
        <w:t>08</w:t>
      </w:r>
    </w:p>
    <w:p w14:paraId="2D0123BB" w14:textId="31EDFE1A" w:rsidR="00C705A7" w:rsidRPr="00CC0DA0" w:rsidRDefault="00C705A7" w:rsidP="00C705A7">
      <w:pPr>
        <w:tabs>
          <w:tab w:val="left" w:pos="2106"/>
          <w:tab w:val="center" w:pos="4252"/>
        </w:tabs>
        <w:jc w:val="center"/>
        <w:rPr>
          <w:b/>
          <w:szCs w:val="22"/>
        </w:rPr>
      </w:pPr>
      <w:r>
        <w:rPr>
          <w:b/>
          <w:szCs w:val="22"/>
        </w:rPr>
        <w:t>“</w:t>
      </w:r>
      <w:r w:rsidRPr="00C705A7">
        <w:rPr>
          <w:b/>
          <w:szCs w:val="22"/>
        </w:rPr>
        <w:t>Installation of LED lighting equipment to fishing boats</w:t>
      </w:r>
      <w:r>
        <w:rPr>
          <w:b/>
          <w:szCs w:val="22"/>
        </w:rPr>
        <w:t>”</w:t>
      </w:r>
    </w:p>
    <w:p w14:paraId="450331A0" w14:textId="77777777" w:rsidR="00635C19" w:rsidRPr="00C705A7" w:rsidRDefault="00635C19" w:rsidP="00635C19">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DEF8084" w14:textId="2BEFAEFE" w:rsidR="00635C19" w:rsidRPr="00CC0DA0" w:rsidRDefault="00635C19" w:rsidP="00635C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510F9390" w14:textId="77777777" w:rsidTr="00D27A86">
        <w:tc>
          <w:tcPr>
            <w:tcW w:w="8702" w:type="dxa"/>
            <w:shd w:val="clear" w:color="auto" w:fill="17365D"/>
          </w:tcPr>
          <w:p w14:paraId="782225C3" w14:textId="77777777" w:rsidR="00635C19" w:rsidRPr="00CC0DA0" w:rsidRDefault="00635C19" w:rsidP="00635C19">
            <w:pPr>
              <w:numPr>
                <w:ilvl w:val="1"/>
                <w:numId w:val="2"/>
              </w:numPr>
              <w:rPr>
                <w:b/>
                <w:szCs w:val="22"/>
              </w:rPr>
            </w:pPr>
            <w:r w:rsidRPr="00CC0DA0">
              <w:rPr>
                <w:szCs w:val="22"/>
              </w:rPr>
              <w:br w:type="page"/>
            </w:r>
            <w:r w:rsidRPr="00CC0DA0">
              <w:rPr>
                <w:szCs w:val="22"/>
              </w:rPr>
              <w:br w:type="page"/>
            </w:r>
            <w:r w:rsidRPr="002555E7">
              <w:rPr>
                <w:b/>
                <w:szCs w:val="22"/>
              </w:rPr>
              <w:t>Title of the methodology</w:t>
            </w:r>
          </w:p>
        </w:tc>
      </w:tr>
    </w:tbl>
    <w:p w14:paraId="5D9CE08A" w14:textId="77777777" w:rsidR="00635C19" w:rsidRPr="00CC0DA0" w:rsidRDefault="00635C19" w:rsidP="00635C19">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5C19" w:rsidRPr="00180118" w14:paraId="643D92E0" w14:textId="77777777" w:rsidTr="00D27A86">
        <w:tc>
          <w:tcPr>
            <w:tcW w:w="8702" w:type="dxa"/>
          </w:tcPr>
          <w:p w14:paraId="665EF72E" w14:textId="77777777" w:rsidR="00635C19" w:rsidRPr="00180118" w:rsidRDefault="00635C19" w:rsidP="0068318F">
            <w:pPr>
              <w:pStyle w:val="1"/>
              <w:numPr>
                <w:ilvl w:val="0"/>
                <w:numId w:val="0"/>
              </w:numPr>
              <w:rPr>
                <w:color w:val="auto"/>
                <w:kern w:val="2"/>
              </w:rPr>
            </w:pPr>
            <w:r w:rsidRPr="00972B9D">
              <w:rPr>
                <w:color w:val="auto"/>
                <w:kern w:val="2"/>
              </w:rPr>
              <w:t>Installation of LED lighting equipment to fishing boats</w:t>
            </w:r>
            <w:r>
              <w:rPr>
                <w:rFonts w:hint="eastAsia"/>
                <w:color w:val="auto"/>
                <w:kern w:val="2"/>
              </w:rPr>
              <w:t xml:space="preserve">, </w:t>
            </w:r>
            <w:r w:rsidRPr="00972B9D">
              <w:rPr>
                <w:color w:val="auto"/>
                <w:kern w:val="2"/>
              </w:rPr>
              <w:t xml:space="preserve">Version </w:t>
            </w:r>
            <w:r w:rsidR="00F60305">
              <w:rPr>
                <w:color w:val="auto"/>
                <w:kern w:val="2"/>
              </w:rPr>
              <w:t>0</w:t>
            </w:r>
            <w:r w:rsidR="0068318F">
              <w:rPr>
                <w:color w:val="auto"/>
                <w:kern w:val="2"/>
              </w:rPr>
              <w:t>1</w:t>
            </w:r>
            <w:r w:rsidRPr="00972B9D">
              <w:rPr>
                <w:color w:val="auto"/>
                <w:kern w:val="2"/>
              </w:rPr>
              <w:t>.0</w:t>
            </w:r>
          </w:p>
        </w:tc>
      </w:tr>
    </w:tbl>
    <w:p w14:paraId="29387C2F" w14:textId="77777777" w:rsidR="00635C19" w:rsidRPr="00CC0DA0" w:rsidRDefault="00635C19" w:rsidP="00635C19">
      <w:pPr>
        <w:pStyle w:val="1"/>
        <w:numPr>
          <w:ilvl w:val="0"/>
          <w:numId w:val="0"/>
        </w:numPr>
        <w:tabs>
          <w:tab w:val="clear" w:pos="680"/>
        </w:tabs>
        <w:rPr>
          <w:color w:val="auto"/>
        </w:rPr>
      </w:pPr>
    </w:p>
    <w:p w14:paraId="7700E49F" w14:textId="77777777" w:rsidR="00635C19" w:rsidRPr="00CC0DA0" w:rsidRDefault="00635C19" w:rsidP="00635C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22E8A0AF" w14:textId="77777777" w:rsidTr="00D27A86">
        <w:tc>
          <w:tcPr>
            <w:tcW w:w="8702" w:type="dxa"/>
            <w:shd w:val="clear" w:color="auto" w:fill="17365D"/>
          </w:tcPr>
          <w:p w14:paraId="784FA7E3" w14:textId="77777777" w:rsidR="00635C19" w:rsidRPr="00CC0DA0" w:rsidRDefault="00635C19" w:rsidP="00635C19">
            <w:pPr>
              <w:numPr>
                <w:ilvl w:val="1"/>
                <w:numId w:val="2"/>
              </w:numPr>
              <w:rPr>
                <w:b/>
                <w:szCs w:val="22"/>
              </w:rPr>
            </w:pPr>
            <w:r w:rsidRPr="002555E7">
              <w:rPr>
                <w:b/>
                <w:szCs w:val="22"/>
              </w:rPr>
              <w:t>Terms and definitions</w:t>
            </w:r>
          </w:p>
        </w:tc>
      </w:tr>
    </w:tbl>
    <w:p w14:paraId="51691EBB" w14:textId="77777777" w:rsidR="00635C19" w:rsidRPr="00CC0DA0" w:rsidRDefault="00635C19" w:rsidP="00635C19">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635C19" w:rsidRPr="00CC0DA0" w14:paraId="677D94B4" w14:textId="77777777" w:rsidTr="00C705A7">
        <w:tc>
          <w:tcPr>
            <w:tcW w:w="3085" w:type="dxa"/>
            <w:shd w:val="clear" w:color="auto" w:fill="C6D9F1"/>
          </w:tcPr>
          <w:p w14:paraId="48CCDEE0" w14:textId="77777777" w:rsidR="00635C19" w:rsidRPr="002555E7" w:rsidRDefault="00635C19" w:rsidP="00D27A86">
            <w:pPr>
              <w:spacing w:line="240" w:lineRule="atLeast"/>
              <w:jc w:val="center"/>
              <w:rPr>
                <w:szCs w:val="22"/>
              </w:rPr>
            </w:pPr>
            <w:r w:rsidRPr="002555E7">
              <w:rPr>
                <w:szCs w:val="22"/>
              </w:rPr>
              <w:t>Terms</w:t>
            </w:r>
          </w:p>
        </w:tc>
        <w:tc>
          <w:tcPr>
            <w:tcW w:w="5670" w:type="dxa"/>
            <w:shd w:val="clear" w:color="auto" w:fill="C6D9F1"/>
          </w:tcPr>
          <w:p w14:paraId="768F0346" w14:textId="77777777" w:rsidR="00635C19" w:rsidRPr="002555E7" w:rsidRDefault="00635C19" w:rsidP="00D27A86">
            <w:pPr>
              <w:spacing w:line="240" w:lineRule="atLeast"/>
              <w:jc w:val="center"/>
              <w:rPr>
                <w:szCs w:val="22"/>
              </w:rPr>
            </w:pPr>
            <w:r w:rsidRPr="002555E7">
              <w:rPr>
                <w:szCs w:val="22"/>
              </w:rPr>
              <w:t>Definitions</w:t>
            </w:r>
          </w:p>
        </w:tc>
      </w:tr>
      <w:tr w:rsidR="00635C19" w:rsidRPr="00CC0DA0" w14:paraId="149202F8" w14:textId="77777777" w:rsidTr="00C705A7">
        <w:tc>
          <w:tcPr>
            <w:tcW w:w="3085" w:type="dxa"/>
            <w:shd w:val="clear" w:color="auto" w:fill="auto"/>
          </w:tcPr>
          <w:p w14:paraId="57BEBC65" w14:textId="77777777" w:rsidR="00635C19" w:rsidRPr="00134DBF" w:rsidRDefault="00635C19" w:rsidP="00D27A86">
            <w:pPr>
              <w:jc w:val="center"/>
              <w:rPr>
                <w:szCs w:val="22"/>
              </w:rPr>
            </w:pPr>
            <w:r w:rsidRPr="00967ED7">
              <w:rPr>
                <w:szCs w:val="22"/>
              </w:rPr>
              <w:t>Illuminance</w:t>
            </w:r>
          </w:p>
        </w:tc>
        <w:tc>
          <w:tcPr>
            <w:tcW w:w="5670" w:type="dxa"/>
            <w:shd w:val="clear" w:color="auto" w:fill="auto"/>
          </w:tcPr>
          <w:p w14:paraId="4B4E43F6" w14:textId="77777777" w:rsidR="00635C19" w:rsidRPr="00134DBF" w:rsidRDefault="00635C19" w:rsidP="00CD5D75">
            <w:pPr>
              <w:rPr>
                <w:szCs w:val="22"/>
              </w:rPr>
            </w:pPr>
            <w:r w:rsidRPr="009157DF">
              <w:rPr>
                <w:szCs w:val="22"/>
              </w:rPr>
              <w:t>Illuminance is the physical quantity used in the measurement of the incident light illumination on the surface and equals to the luminous flux per unit area.  In SI derived units these are measured in lux (lx) or lumens per square mete</w:t>
            </w:r>
            <w:r w:rsidR="00FF446B">
              <w:rPr>
                <w:rFonts w:hint="eastAsia"/>
                <w:szCs w:val="22"/>
              </w:rPr>
              <w:t>r</w:t>
            </w:r>
            <w:r w:rsidRPr="009157DF">
              <w:rPr>
                <w:szCs w:val="22"/>
              </w:rPr>
              <w:t xml:space="preserve"> (lm/m</w:t>
            </w:r>
            <w:r w:rsidRPr="009157DF">
              <w:rPr>
                <w:szCs w:val="22"/>
                <w:vertAlign w:val="superscript"/>
              </w:rPr>
              <w:t>2</w:t>
            </w:r>
            <w:r w:rsidRPr="009157DF">
              <w:rPr>
                <w:szCs w:val="22"/>
              </w:rPr>
              <w:t>).</w:t>
            </w:r>
            <w:r>
              <w:rPr>
                <w:rFonts w:hint="eastAsia"/>
                <w:szCs w:val="22"/>
              </w:rPr>
              <w:t xml:space="preserve"> </w:t>
            </w:r>
          </w:p>
        </w:tc>
      </w:tr>
      <w:tr w:rsidR="00635C19" w:rsidRPr="00134DBF" w14:paraId="1B18EC39" w14:textId="77777777" w:rsidTr="00C705A7">
        <w:tc>
          <w:tcPr>
            <w:tcW w:w="3085" w:type="dxa"/>
            <w:tcBorders>
              <w:top w:val="single" w:sz="4" w:space="0" w:color="auto"/>
              <w:left w:val="single" w:sz="4" w:space="0" w:color="auto"/>
              <w:bottom w:val="single" w:sz="4" w:space="0" w:color="auto"/>
              <w:right w:val="single" w:sz="4" w:space="0" w:color="auto"/>
            </w:tcBorders>
            <w:shd w:val="clear" w:color="auto" w:fill="auto"/>
          </w:tcPr>
          <w:p w14:paraId="4088AC53" w14:textId="77777777" w:rsidR="00635C19" w:rsidRPr="00134DBF" w:rsidRDefault="00635C19" w:rsidP="00D27A86">
            <w:pPr>
              <w:jc w:val="center"/>
              <w:rPr>
                <w:szCs w:val="22"/>
              </w:rPr>
            </w:pPr>
            <w:r w:rsidRPr="00967ED7">
              <w:rPr>
                <w:szCs w:val="22"/>
              </w:rPr>
              <w:t>Luminous flux</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647C9E3" w14:textId="77777777" w:rsidR="00635C19" w:rsidRPr="00134DBF" w:rsidRDefault="00635C19" w:rsidP="00CD5D75">
            <w:pPr>
              <w:rPr>
                <w:szCs w:val="22"/>
              </w:rPr>
            </w:pPr>
            <w:r w:rsidRPr="00520718">
              <w:rPr>
                <w:szCs w:val="22"/>
              </w:rPr>
              <w:t>Luminous flux is the measure of the perceived power of the total amount of light energy radiated from a light source in a certain direction.  The SI unit of luminous flux is the lumen (lm).</w:t>
            </w:r>
          </w:p>
        </w:tc>
      </w:tr>
      <w:tr w:rsidR="00635C19" w:rsidRPr="00134DBF" w14:paraId="5901E440" w14:textId="77777777" w:rsidTr="00C705A7">
        <w:tc>
          <w:tcPr>
            <w:tcW w:w="3085" w:type="dxa"/>
            <w:tcBorders>
              <w:top w:val="single" w:sz="4" w:space="0" w:color="auto"/>
              <w:left w:val="single" w:sz="4" w:space="0" w:color="auto"/>
              <w:bottom w:val="single" w:sz="4" w:space="0" w:color="auto"/>
              <w:right w:val="single" w:sz="4" w:space="0" w:color="auto"/>
            </w:tcBorders>
            <w:shd w:val="clear" w:color="auto" w:fill="auto"/>
          </w:tcPr>
          <w:p w14:paraId="262B099F" w14:textId="77777777" w:rsidR="00635C19" w:rsidRPr="00134DBF" w:rsidRDefault="00635C19" w:rsidP="00D27A86">
            <w:pPr>
              <w:jc w:val="center"/>
              <w:rPr>
                <w:szCs w:val="22"/>
              </w:rPr>
            </w:pPr>
            <w:r w:rsidRPr="00134DBF">
              <w:rPr>
                <w:szCs w:val="22"/>
              </w:rPr>
              <w:t>LED</w:t>
            </w:r>
            <w:r>
              <w:rPr>
                <w:rFonts w:hint="eastAsia"/>
                <w:szCs w:val="22"/>
              </w:rPr>
              <w:t xml:space="preserve"> light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C1CD41B" w14:textId="77777777" w:rsidR="00635C19" w:rsidRPr="00134DBF" w:rsidRDefault="00635C19" w:rsidP="00CD5D75">
            <w:pPr>
              <w:rPr>
                <w:szCs w:val="22"/>
              </w:rPr>
            </w:pPr>
            <w:r>
              <w:rPr>
                <w:rFonts w:hint="eastAsia"/>
                <w:szCs w:val="22"/>
              </w:rPr>
              <w:t xml:space="preserve">LED light </w:t>
            </w:r>
            <w:r w:rsidRPr="00520718">
              <w:rPr>
                <w:szCs w:val="22"/>
              </w:rPr>
              <w:t>is</w:t>
            </w:r>
            <w:r>
              <w:rPr>
                <w:rFonts w:hint="eastAsia"/>
                <w:szCs w:val="22"/>
              </w:rPr>
              <w:t xml:space="preserve"> a light</w:t>
            </w:r>
            <w:r w:rsidR="00624325">
              <w:rPr>
                <w:szCs w:val="22"/>
              </w:rPr>
              <w:t>ing</w:t>
            </w:r>
            <w:r w:rsidRPr="00650170">
              <w:rPr>
                <w:szCs w:val="22"/>
              </w:rPr>
              <w:t xml:space="preserve"> fixture</w:t>
            </w:r>
            <w:r>
              <w:rPr>
                <w:rFonts w:hint="eastAsia"/>
                <w:szCs w:val="22"/>
              </w:rPr>
              <w:t xml:space="preserve"> using a </w:t>
            </w:r>
            <w:r w:rsidRPr="00520718">
              <w:rPr>
                <w:szCs w:val="22"/>
              </w:rPr>
              <w:t>light-emitting diode (LED)</w:t>
            </w:r>
            <w:r>
              <w:rPr>
                <w:rFonts w:hint="eastAsia"/>
                <w:szCs w:val="22"/>
              </w:rPr>
              <w:t xml:space="preserve">, a semiconductor device that </w:t>
            </w:r>
            <w:r w:rsidRPr="00011D29">
              <w:rPr>
                <w:szCs w:val="22"/>
              </w:rPr>
              <w:t xml:space="preserve">emits visible light when an electric </w:t>
            </w:r>
            <w:r>
              <w:rPr>
                <w:rFonts w:hint="eastAsia"/>
                <w:szCs w:val="22"/>
              </w:rPr>
              <w:t xml:space="preserve">voltage is applied in forward direction. </w:t>
            </w:r>
          </w:p>
        </w:tc>
      </w:tr>
    </w:tbl>
    <w:p w14:paraId="389E604A" w14:textId="77777777" w:rsidR="00635C19" w:rsidRPr="00650170" w:rsidRDefault="00635C19" w:rsidP="00635C19">
      <w:pPr>
        <w:pStyle w:val="1"/>
        <w:numPr>
          <w:ilvl w:val="0"/>
          <w:numId w:val="0"/>
        </w:numPr>
      </w:pPr>
    </w:p>
    <w:p w14:paraId="2EE0C615" w14:textId="77777777" w:rsidR="00635C19" w:rsidRPr="00CC0DA0" w:rsidRDefault="00635C19" w:rsidP="00635C19">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4A6946A7" w14:textId="77777777" w:rsidTr="00D27A86">
        <w:tc>
          <w:tcPr>
            <w:tcW w:w="8702" w:type="dxa"/>
            <w:shd w:val="clear" w:color="auto" w:fill="17365D"/>
          </w:tcPr>
          <w:p w14:paraId="001BED3F" w14:textId="77777777" w:rsidR="00635C19" w:rsidRPr="00CC0DA0" w:rsidRDefault="00635C19" w:rsidP="00635C19">
            <w:pPr>
              <w:numPr>
                <w:ilvl w:val="1"/>
                <w:numId w:val="2"/>
              </w:numPr>
              <w:rPr>
                <w:b/>
                <w:szCs w:val="22"/>
              </w:rPr>
            </w:pPr>
            <w:r w:rsidRPr="002555E7">
              <w:rPr>
                <w:b/>
                <w:szCs w:val="22"/>
              </w:rPr>
              <w:t>Summary of the methodology</w:t>
            </w:r>
          </w:p>
        </w:tc>
      </w:tr>
    </w:tbl>
    <w:p w14:paraId="43C85A6C" w14:textId="77777777" w:rsidR="00635C19" w:rsidRPr="00CC0DA0" w:rsidRDefault="00635C19" w:rsidP="00635C19">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5918"/>
      </w:tblGrid>
      <w:tr w:rsidR="00635C19" w:rsidRPr="002555E7" w14:paraId="34C78F63" w14:textId="77777777" w:rsidTr="00D27A86">
        <w:tc>
          <w:tcPr>
            <w:tcW w:w="2836" w:type="dxa"/>
            <w:shd w:val="clear" w:color="auto" w:fill="B8CCE4"/>
          </w:tcPr>
          <w:p w14:paraId="7841BCB8" w14:textId="77777777" w:rsidR="00635C19" w:rsidRPr="002555E7" w:rsidRDefault="00635C19" w:rsidP="00D27A86">
            <w:pPr>
              <w:tabs>
                <w:tab w:val="left" w:pos="680"/>
              </w:tabs>
              <w:autoSpaceDE w:val="0"/>
              <w:autoSpaceDN w:val="0"/>
              <w:adjustRightInd w:val="0"/>
              <w:spacing w:line="240" w:lineRule="atLeast"/>
              <w:jc w:val="center"/>
              <w:rPr>
                <w:color w:val="000000"/>
                <w:szCs w:val="22"/>
              </w:rPr>
            </w:pPr>
            <w:r w:rsidRPr="002555E7">
              <w:rPr>
                <w:color w:val="000000"/>
                <w:szCs w:val="22"/>
              </w:rPr>
              <w:t>Items</w:t>
            </w:r>
          </w:p>
        </w:tc>
        <w:tc>
          <w:tcPr>
            <w:tcW w:w="5918" w:type="dxa"/>
            <w:shd w:val="clear" w:color="auto" w:fill="B8CCE4"/>
          </w:tcPr>
          <w:p w14:paraId="0CF1D6BC" w14:textId="77777777" w:rsidR="00635C19" w:rsidRPr="002555E7" w:rsidRDefault="00635C19" w:rsidP="00D27A86">
            <w:pPr>
              <w:tabs>
                <w:tab w:val="left" w:pos="680"/>
              </w:tabs>
              <w:autoSpaceDE w:val="0"/>
              <w:autoSpaceDN w:val="0"/>
              <w:adjustRightInd w:val="0"/>
              <w:spacing w:line="240" w:lineRule="atLeast"/>
              <w:jc w:val="center"/>
              <w:rPr>
                <w:szCs w:val="22"/>
              </w:rPr>
            </w:pPr>
            <w:r w:rsidRPr="002555E7">
              <w:rPr>
                <w:szCs w:val="22"/>
              </w:rPr>
              <w:t>Summary</w:t>
            </w:r>
          </w:p>
        </w:tc>
      </w:tr>
      <w:tr w:rsidR="00635C19" w:rsidRPr="00CC0DA0" w14:paraId="2A4BD98A" w14:textId="77777777" w:rsidTr="00D27A86">
        <w:tblPrEx>
          <w:tblLook w:val="04A0" w:firstRow="1" w:lastRow="0" w:firstColumn="1" w:lastColumn="0" w:noHBand="0" w:noVBand="1"/>
        </w:tblPrEx>
        <w:tc>
          <w:tcPr>
            <w:tcW w:w="2836" w:type="dxa"/>
            <w:shd w:val="clear" w:color="auto" w:fill="auto"/>
          </w:tcPr>
          <w:p w14:paraId="66D49F6E" w14:textId="77777777" w:rsidR="00635C19" w:rsidRPr="00CC0DA0" w:rsidRDefault="00635C19" w:rsidP="00D27A86">
            <w:pPr>
              <w:pStyle w:val="1"/>
              <w:numPr>
                <w:ilvl w:val="0"/>
                <w:numId w:val="0"/>
              </w:numPr>
              <w:rPr>
                <w:kern w:val="2"/>
              </w:rPr>
            </w:pPr>
            <w:r w:rsidRPr="002555E7">
              <w:rPr>
                <w:i/>
              </w:rPr>
              <w:t>GHG emission reduction measures</w:t>
            </w:r>
          </w:p>
        </w:tc>
        <w:tc>
          <w:tcPr>
            <w:tcW w:w="5918" w:type="dxa"/>
            <w:shd w:val="clear" w:color="auto" w:fill="auto"/>
          </w:tcPr>
          <w:p w14:paraId="05F53055" w14:textId="77777777" w:rsidR="00635C19" w:rsidRPr="00CC0DA0" w:rsidRDefault="00635C19" w:rsidP="00263EEE">
            <w:pPr>
              <w:pStyle w:val="1"/>
              <w:numPr>
                <w:ilvl w:val="0"/>
                <w:numId w:val="0"/>
              </w:numPr>
              <w:rPr>
                <w:color w:val="auto"/>
                <w:kern w:val="2"/>
              </w:rPr>
            </w:pPr>
            <w:r w:rsidRPr="00444F52">
              <w:rPr>
                <w:color w:val="auto"/>
                <w:kern w:val="2"/>
              </w:rPr>
              <w:t xml:space="preserve">GHG emission reduction is achieved through the reduction of </w:t>
            </w:r>
            <w:r w:rsidR="00083F24">
              <w:rPr>
                <w:color w:val="auto"/>
                <w:kern w:val="2"/>
              </w:rPr>
              <w:t>electricity</w:t>
            </w:r>
            <w:r>
              <w:rPr>
                <w:color w:val="auto"/>
                <w:kern w:val="2"/>
              </w:rPr>
              <w:t xml:space="preserve"> consumption</w:t>
            </w:r>
            <w:r w:rsidRPr="00444F52">
              <w:rPr>
                <w:color w:val="auto"/>
                <w:kern w:val="2"/>
              </w:rPr>
              <w:t xml:space="preserve"> </w:t>
            </w:r>
            <w:r w:rsidR="008A3C02">
              <w:rPr>
                <w:rFonts w:hint="eastAsia"/>
                <w:color w:val="auto"/>
                <w:kern w:val="2"/>
              </w:rPr>
              <w:t>by newly installing LED lighting</w:t>
            </w:r>
            <w:r w:rsidR="008A3C02">
              <w:rPr>
                <w:rFonts w:hint="eastAsia"/>
                <w:color w:val="auto"/>
                <w:kern w:val="2"/>
              </w:rPr>
              <w:t xml:space="preserve">　</w:t>
            </w:r>
            <w:r w:rsidR="008A3C02">
              <w:rPr>
                <w:rFonts w:hint="eastAsia"/>
                <w:color w:val="auto"/>
                <w:kern w:val="2"/>
              </w:rPr>
              <w:t>equipment or</w:t>
            </w:r>
            <w:r w:rsidRPr="00444F52">
              <w:rPr>
                <w:color w:val="auto"/>
                <w:kern w:val="2"/>
              </w:rPr>
              <w:t xml:space="preserve"> replacing </w:t>
            </w:r>
            <w:r w:rsidR="00D1414A">
              <w:rPr>
                <w:rFonts w:hint="eastAsia"/>
                <w:color w:val="auto"/>
                <w:kern w:val="2"/>
              </w:rPr>
              <w:t>existing</w:t>
            </w:r>
            <w:r w:rsidRPr="00444F52">
              <w:rPr>
                <w:color w:val="auto"/>
                <w:kern w:val="2"/>
              </w:rPr>
              <w:t xml:space="preserve"> lamps</w:t>
            </w:r>
            <w:r w:rsidR="002B1293">
              <w:rPr>
                <w:color w:val="auto"/>
                <w:kern w:val="2"/>
              </w:rPr>
              <w:t xml:space="preserve"> </w:t>
            </w:r>
            <w:r w:rsidRPr="00444F52">
              <w:rPr>
                <w:color w:val="auto"/>
                <w:kern w:val="2"/>
              </w:rPr>
              <w:t>with LED lighting equipment.</w:t>
            </w:r>
          </w:p>
        </w:tc>
      </w:tr>
      <w:tr w:rsidR="00635C19" w:rsidRPr="00CC0DA0" w14:paraId="73D032EC" w14:textId="77777777" w:rsidTr="00D27A86">
        <w:tblPrEx>
          <w:tblLook w:val="04A0" w:firstRow="1" w:lastRow="0" w:firstColumn="1" w:lastColumn="0" w:noHBand="0" w:noVBand="1"/>
        </w:tblPrEx>
        <w:tc>
          <w:tcPr>
            <w:tcW w:w="2836" w:type="dxa"/>
            <w:shd w:val="clear" w:color="auto" w:fill="auto"/>
          </w:tcPr>
          <w:p w14:paraId="3AE54080" w14:textId="77777777" w:rsidR="00635C19" w:rsidRPr="00CC0DA0" w:rsidRDefault="00635C19" w:rsidP="00D27A86">
            <w:pPr>
              <w:pStyle w:val="1"/>
              <w:numPr>
                <w:ilvl w:val="0"/>
                <w:numId w:val="0"/>
              </w:numPr>
              <w:tabs>
                <w:tab w:val="clear" w:pos="680"/>
                <w:tab w:val="left" w:pos="2753"/>
              </w:tabs>
              <w:rPr>
                <w:kern w:val="2"/>
              </w:rPr>
            </w:pPr>
            <w:r w:rsidRPr="002555E7">
              <w:rPr>
                <w:i/>
              </w:rPr>
              <w:t>Calculation of reference emissions</w:t>
            </w:r>
          </w:p>
        </w:tc>
        <w:tc>
          <w:tcPr>
            <w:tcW w:w="5918" w:type="dxa"/>
            <w:shd w:val="clear" w:color="auto" w:fill="auto"/>
          </w:tcPr>
          <w:p w14:paraId="07E83F47" w14:textId="77777777" w:rsidR="00635C19" w:rsidRPr="006B76A1" w:rsidRDefault="0067757B" w:rsidP="00624325">
            <w:pPr>
              <w:rPr>
                <w:kern w:val="0"/>
                <w:szCs w:val="22"/>
              </w:rPr>
            </w:pPr>
            <w:r>
              <w:rPr>
                <w:kern w:val="0"/>
                <w:szCs w:val="22"/>
              </w:rPr>
              <w:t xml:space="preserve">GHG emissions associated with electricity consumption of reference lighting equipment are calculated based on the </w:t>
            </w:r>
            <w:r w:rsidR="00E65BBD">
              <w:rPr>
                <w:kern w:val="0"/>
                <w:szCs w:val="22"/>
              </w:rPr>
              <w:t>t</w:t>
            </w:r>
            <w:r w:rsidR="00E65BBD" w:rsidRPr="00564C1E">
              <w:rPr>
                <w:rFonts w:hint="eastAsia"/>
              </w:rPr>
              <w:t>otal</w:t>
            </w:r>
            <w:r w:rsidR="00E65BBD">
              <w:rPr>
                <w:rFonts w:hint="eastAsia"/>
              </w:rPr>
              <w:t xml:space="preserve"> </w:t>
            </w:r>
            <w:r w:rsidR="00E65BBD">
              <w:t>electricity</w:t>
            </w:r>
            <w:r w:rsidR="00E65BBD">
              <w:rPr>
                <w:rFonts w:hint="eastAsia"/>
              </w:rPr>
              <w:t xml:space="preserve"> consumption by LED lighting</w:t>
            </w:r>
            <w:r>
              <w:rPr>
                <w:kern w:val="0"/>
                <w:szCs w:val="22"/>
              </w:rPr>
              <w:t>,</w:t>
            </w:r>
            <w:r w:rsidR="00635C19" w:rsidRPr="0094272E">
              <w:rPr>
                <w:kern w:val="0"/>
                <w:szCs w:val="22"/>
              </w:rPr>
              <w:t xml:space="preserve"> </w:t>
            </w:r>
            <w:r w:rsidR="00E65BBD">
              <w:rPr>
                <w:kern w:val="0"/>
                <w:szCs w:val="22"/>
              </w:rPr>
              <w:t>r</w:t>
            </w:r>
            <w:r w:rsidR="00E65BBD" w:rsidRPr="00610995">
              <w:t xml:space="preserve">ated </w:t>
            </w:r>
            <w:r w:rsidR="00E65BBD" w:rsidRPr="00AB7FE3">
              <w:t xml:space="preserve">electricity </w:t>
            </w:r>
            <w:r w:rsidR="00E65BBD" w:rsidRPr="00C91364">
              <w:rPr>
                <w:rFonts w:hint="eastAsia"/>
              </w:rPr>
              <w:t>consumption</w:t>
            </w:r>
            <w:r w:rsidR="00E65BBD" w:rsidRPr="00610995">
              <w:t xml:space="preserve"> of </w:t>
            </w:r>
            <w:r w:rsidR="00E65BBD">
              <w:rPr>
                <w:rFonts w:hint="eastAsia"/>
              </w:rPr>
              <w:t xml:space="preserve">reference </w:t>
            </w:r>
            <w:r w:rsidR="00E65BBD" w:rsidRPr="00156D1A">
              <w:t>lamp</w:t>
            </w:r>
            <w:r w:rsidR="00E65BBD">
              <w:t>,</w:t>
            </w:r>
            <w:r w:rsidR="00E65BBD">
              <w:rPr>
                <w:rFonts w:hint="eastAsia"/>
              </w:rPr>
              <w:t xml:space="preserve"> </w:t>
            </w:r>
            <w:r w:rsidR="00E65BBD">
              <w:t>r</w:t>
            </w:r>
            <w:r w:rsidR="00E65BBD" w:rsidRPr="00171B0A">
              <w:t xml:space="preserve">ated </w:t>
            </w:r>
            <w:r w:rsidR="00E65BBD" w:rsidRPr="00AB7FE3">
              <w:t xml:space="preserve">electricity </w:t>
            </w:r>
            <w:r w:rsidR="00E65BBD" w:rsidRPr="00C91364">
              <w:rPr>
                <w:rFonts w:hint="eastAsia"/>
              </w:rPr>
              <w:t>consumption</w:t>
            </w:r>
            <w:r w:rsidR="00E65BBD">
              <w:rPr>
                <w:rFonts w:hint="eastAsia"/>
              </w:rPr>
              <w:t xml:space="preserve"> of </w:t>
            </w:r>
            <w:r w:rsidR="00E65BBD">
              <w:rPr>
                <w:rFonts w:hint="eastAsia"/>
              </w:rPr>
              <w:lastRenderedPageBreak/>
              <w:t>LED light</w:t>
            </w:r>
            <w:r w:rsidR="00E65BBD">
              <w:t>,</w:t>
            </w:r>
            <w:r w:rsidR="00E65BBD">
              <w:rPr>
                <w:kern w:val="0"/>
                <w:szCs w:val="22"/>
              </w:rPr>
              <w:t xml:space="preserve"> t</w:t>
            </w:r>
            <w:r w:rsidR="00E65BBD">
              <w:t xml:space="preserve">he ratio of the </w:t>
            </w:r>
            <w:r w:rsidR="00E65BBD">
              <w:rPr>
                <w:rFonts w:hint="eastAsia"/>
              </w:rPr>
              <w:t xml:space="preserve">number of </w:t>
            </w:r>
            <w:r w:rsidR="00E65BBD" w:rsidRPr="00AD5831">
              <w:t>reference lamp</w:t>
            </w:r>
            <w:r w:rsidR="00E65BBD">
              <w:t xml:space="preserve">s to that of </w:t>
            </w:r>
            <w:r w:rsidR="00E65BBD" w:rsidRPr="00AD5831">
              <w:t>project LED light</w:t>
            </w:r>
            <w:r w:rsidR="00E65BBD">
              <w:rPr>
                <w:rFonts w:hint="eastAsia"/>
              </w:rPr>
              <w:t>s</w:t>
            </w:r>
            <w:r w:rsidR="00E65BBD">
              <w:t>,</w:t>
            </w:r>
            <w:r w:rsidR="00E65BBD">
              <w:rPr>
                <w:kern w:val="0"/>
                <w:szCs w:val="22"/>
              </w:rPr>
              <w:t xml:space="preserve"> </w:t>
            </w:r>
            <w:r w:rsidR="00260798">
              <w:rPr>
                <w:rFonts w:hint="eastAsia"/>
                <w:kern w:val="0"/>
                <w:szCs w:val="22"/>
              </w:rPr>
              <w:t xml:space="preserve">and </w:t>
            </w:r>
            <w:r w:rsidR="00CA23B7">
              <w:rPr>
                <w:kern w:val="0"/>
                <w:szCs w:val="22"/>
              </w:rPr>
              <w:t xml:space="preserve">the </w:t>
            </w:r>
            <w:r w:rsidR="00635C19" w:rsidRPr="0094272E">
              <w:rPr>
                <w:kern w:val="0"/>
                <w:szCs w:val="22"/>
              </w:rPr>
              <w:t xml:space="preserve">emission factor of captive power generation </w:t>
            </w:r>
            <w:r w:rsidR="00CA23B7">
              <w:rPr>
                <w:kern w:val="0"/>
                <w:szCs w:val="22"/>
              </w:rPr>
              <w:t>using</w:t>
            </w:r>
            <w:r w:rsidR="00635C19" w:rsidRPr="0094272E">
              <w:rPr>
                <w:kern w:val="0"/>
                <w:szCs w:val="22"/>
              </w:rPr>
              <w:t xml:space="preserve"> diesel fuels.</w:t>
            </w:r>
            <w:r w:rsidR="00E65BBD">
              <w:rPr>
                <w:kern w:val="0"/>
                <w:szCs w:val="22"/>
              </w:rPr>
              <w:t xml:space="preserve"> </w:t>
            </w:r>
          </w:p>
        </w:tc>
      </w:tr>
      <w:tr w:rsidR="00635C19" w:rsidRPr="00CC0DA0" w14:paraId="466C9314" w14:textId="77777777" w:rsidTr="00D27A86">
        <w:tblPrEx>
          <w:tblLook w:val="04A0" w:firstRow="1" w:lastRow="0" w:firstColumn="1" w:lastColumn="0" w:noHBand="0" w:noVBand="1"/>
        </w:tblPrEx>
        <w:tc>
          <w:tcPr>
            <w:tcW w:w="2836" w:type="dxa"/>
            <w:shd w:val="clear" w:color="auto" w:fill="auto"/>
          </w:tcPr>
          <w:p w14:paraId="153E876A" w14:textId="77777777" w:rsidR="00635C19" w:rsidRPr="00CC0DA0" w:rsidRDefault="00635C19" w:rsidP="00D27A86">
            <w:pPr>
              <w:pStyle w:val="1"/>
              <w:numPr>
                <w:ilvl w:val="0"/>
                <w:numId w:val="0"/>
              </w:numPr>
              <w:rPr>
                <w:kern w:val="2"/>
              </w:rPr>
            </w:pPr>
            <w:r w:rsidRPr="002555E7">
              <w:rPr>
                <w:i/>
              </w:rPr>
              <w:lastRenderedPageBreak/>
              <w:t>Calculation of project emissions</w:t>
            </w:r>
          </w:p>
        </w:tc>
        <w:tc>
          <w:tcPr>
            <w:tcW w:w="5918" w:type="dxa"/>
            <w:shd w:val="clear" w:color="auto" w:fill="auto"/>
          </w:tcPr>
          <w:p w14:paraId="1ADDB4C4" w14:textId="77777777" w:rsidR="00635C19" w:rsidRPr="003E5756" w:rsidRDefault="00635C19" w:rsidP="00ED4818">
            <w:pPr>
              <w:pStyle w:val="1"/>
              <w:numPr>
                <w:ilvl w:val="0"/>
                <w:numId w:val="0"/>
              </w:numPr>
              <w:rPr>
                <w:color w:val="auto"/>
                <w:kern w:val="2"/>
              </w:rPr>
            </w:pPr>
            <w:r w:rsidRPr="00610995">
              <w:rPr>
                <w:color w:val="auto"/>
                <w:kern w:val="2"/>
              </w:rPr>
              <w:t xml:space="preserve">Project emissions are calculated by multiplying total </w:t>
            </w:r>
            <w:r w:rsidR="00ED4818">
              <w:rPr>
                <w:color w:val="auto"/>
                <w:kern w:val="2"/>
              </w:rPr>
              <w:t>electricity</w:t>
            </w:r>
            <w:r w:rsidRPr="00610995">
              <w:rPr>
                <w:color w:val="auto"/>
                <w:kern w:val="2"/>
              </w:rPr>
              <w:t xml:space="preserve"> consumption of project by </w:t>
            </w:r>
            <w:r>
              <w:rPr>
                <w:rFonts w:hint="eastAsia"/>
                <w:color w:val="auto"/>
                <w:kern w:val="2"/>
              </w:rPr>
              <w:t xml:space="preserve">the </w:t>
            </w:r>
            <w:r w:rsidRPr="00610995">
              <w:rPr>
                <w:color w:val="auto"/>
                <w:kern w:val="2"/>
              </w:rPr>
              <w:t>emission factor of captive power generat</w:t>
            </w:r>
            <w:r w:rsidR="00493556">
              <w:rPr>
                <w:color w:val="auto"/>
                <w:kern w:val="2"/>
              </w:rPr>
              <w:t>ion using</w:t>
            </w:r>
            <w:r w:rsidRPr="00610995">
              <w:rPr>
                <w:color w:val="auto"/>
                <w:kern w:val="2"/>
              </w:rPr>
              <w:t xml:space="preserve"> diesel fuels.</w:t>
            </w:r>
          </w:p>
        </w:tc>
      </w:tr>
      <w:tr w:rsidR="00635C19" w:rsidRPr="00CC0DA0" w14:paraId="4E6839D9" w14:textId="77777777" w:rsidTr="00D27A86">
        <w:tblPrEx>
          <w:tblLook w:val="04A0" w:firstRow="1" w:lastRow="0" w:firstColumn="1" w:lastColumn="0" w:noHBand="0" w:noVBand="1"/>
        </w:tblPrEx>
        <w:tc>
          <w:tcPr>
            <w:tcW w:w="2836" w:type="dxa"/>
            <w:shd w:val="clear" w:color="auto" w:fill="auto"/>
          </w:tcPr>
          <w:p w14:paraId="4E5331DE" w14:textId="77777777" w:rsidR="00635C19" w:rsidRPr="00CC0DA0" w:rsidRDefault="00635C19" w:rsidP="00D27A86">
            <w:pPr>
              <w:pStyle w:val="1"/>
              <w:numPr>
                <w:ilvl w:val="0"/>
                <w:numId w:val="0"/>
              </w:numPr>
              <w:rPr>
                <w:i/>
                <w:kern w:val="2"/>
              </w:rPr>
            </w:pPr>
            <w:r w:rsidRPr="002555E7">
              <w:rPr>
                <w:i/>
              </w:rPr>
              <w:t>Monitoring parameters</w:t>
            </w:r>
          </w:p>
        </w:tc>
        <w:tc>
          <w:tcPr>
            <w:tcW w:w="5918" w:type="dxa"/>
            <w:shd w:val="clear" w:color="auto" w:fill="auto"/>
          </w:tcPr>
          <w:p w14:paraId="68ACF60D" w14:textId="01765835" w:rsidR="00624325" w:rsidRPr="00610995" w:rsidRDefault="00635C19" w:rsidP="00CB2834">
            <w:pPr>
              <w:pStyle w:val="1"/>
              <w:numPr>
                <w:ilvl w:val="0"/>
                <w:numId w:val="0"/>
              </w:numPr>
            </w:pPr>
            <w:r w:rsidRPr="00610995">
              <w:rPr>
                <w:color w:val="auto"/>
                <w:kern w:val="2"/>
              </w:rPr>
              <w:t>Total</w:t>
            </w:r>
            <w:r w:rsidR="00ED4818">
              <w:rPr>
                <w:color w:val="auto"/>
                <w:kern w:val="2"/>
              </w:rPr>
              <w:t xml:space="preserve"> electricity</w:t>
            </w:r>
            <w:r w:rsidRPr="00610995">
              <w:rPr>
                <w:color w:val="auto"/>
                <w:kern w:val="2"/>
              </w:rPr>
              <w:t xml:space="preserve"> consumption of project </w:t>
            </w:r>
            <w:r>
              <w:rPr>
                <w:rFonts w:hint="eastAsia"/>
                <w:color w:val="auto"/>
                <w:kern w:val="2"/>
              </w:rPr>
              <w:t xml:space="preserve">LED </w:t>
            </w:r>
            <w:r>
              <w:rPr>
                <w:color w:val="auto"/>
                <w:kern w:val="2"/>
              </w:rPr>
              <w:t>light</w:t>
            </w:r>
            <w:r>
              <w:rPr>
                <w:rFonts w:hint="eastAsia"/>
                <w:color w:val="auto"/>
                <w:kern w:val="2"/>
              </w:rPr>
              <w:t>s</w:t>
            </w:r>
            <w:r w:rsidR="000B3312">
              <w:rPr>
                <w:rFonts w:hint="eastAsia"/>
                <w:color w:val="auto"/>
                <w:kern w:val="2"/>
              </w:rPr>
              <w:t>.</w:t>
            </w:r>
          </w:p>
        </w:tc>
      </w:tr>
    </w:tbl>
    <w:p w14:paraId="0F800D9B" w14:textId="77777777" w:rsidR="00635C19" w:rsidRPr="002B1293" w:rsidRDefault="00635C19" w:rsidP="00635C19">
      <w:pPr>
        <w:pStyle w:val="1"/>
        <w:numPr>
          <w:ilvl w:val="0"/>
          <w:numId w:val="0"/>
        </w:numPr>
        <w:ind w:left="425" w:hanging="425"/>
      </w:pPr>
    </w:p>
    <w:p w14:paraId="3E96A9A2" w14:textId="77777777" w:rsidR="00635C19" w:rsidRPr="00CC0DA0" w:rsidRDefault="00635C19" w:rsidP="00635C19">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6EAA9D88" w14:textId="77777777" w:rsidTr="00D27A86">
        <w:tc>
          <w:tcPr>
            <w:tcW w:w="8702" w:type="dxa"/>
            <w:shd w:val="clear" w:color="auto" w:fill="17365D"/>
          </w:tcPr>
          <w:p w14:paraId="34F679C7" w14:textId="77777777" w:rsidR="00635C19" w:rsidRPr="00CC0DA0" w:rsidRDefault="00635C19" w:rsidP="00635C19">
            <w:pPr>
              <w:numPr>
                <w:ilvl w:val="1"/>
                <w:numId w:val="2"/>
              </w:numPr>
              <w:rPr>
                <w:b/>
                <w:szCs w:val="22"/>
              </w:rPr>
            </w:pPr>
            <w:r w:rsidRPr="002555E7">
              <w:rPr>
                <w:b/>
                <w:szCs w:val="22"/>
              </w:rPr>
              <w:t>Eligibility criteria</w:t>
            </w:r>
          </w:p>
        </w:tc>
      </w:tr>
    </w:tbl>
    <w:p w14:paraId="226A6D3C" w14:textId="77777777" w:rsidR="00635C19" w:rsidRDefault="00635C19" w:rsidP="00635C19">
      <w:pPr>
        <w:tabs>
          <w:tab w:val="left" w:pos="680"/>
        </w:tabs>
        <w:autoSpaceDE w:val="0"/>
        <w:autoSpaceDN w:val="0"/>
        <w:adjustRightInd w:val="0"/>
        <w:spacing w:line="240" w:lineRule="atLeast"/>
        <w:ind w:left="425" w:hanging="425"/>
        <w:rPr>
          <w:color w:val="000000"/>
          <w:kern w:val="0"/>
          <w:szCs w:val="22"/>
        </w:rPr>
      </w:pPr>
      <w:r w:rsidRPr="002555E7">
        <w:rPr>
          <w:color w:val="000000"/>
          <w:kern w:val="0"/>
          <w:szCs w:val="22"/>
        </w:rPr>
        <w:t>This methodology is applicable to projects that satisfy all of the following criteria.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635C19" w:rsidRPr="00037CAA" w14:paraId="3A302E61" w14:textId="77777777" w:rsidTr="00C705A7">
        <w:tc>
          <w:tcPr>
            <w:tcW w:w="1668" w:type="dxa"/>
            <w:tcBorders>
              <w:top w:val="single" w:sz="4" w:space="0" w:color="auto"/>
            </w:tcBorders>
            <w:shd w:val="clear" w:color="auto" w:fill="C6D9F1"/>
          </w:tcPr>
          <w:p w14:paraId="67ED4FF7" w14:textId="77777777" w:rsidR="00635C19" w:rsidRPr="001F3F68" w:rsidRDefault="00635C19" w:rsidP="00D27A86">
            <w:pPr>
              <w:spacing w:line="240" w:lineRule="atLeast"/>
              <w:rPr>
                <w:szCs w:val="22"/>
              </w:rPr>
            </w:pPr>
            <w:r w:rsidRPr="001F3F68">
              <w:rPr>
                <w:szCs w:val="22"/>
              </w:rPr>
              <w:t>Criterion 1</w:t>
            </w:r>
          </w:p>
          <w:p w14:paraId="1621A747" w14:textId="77777777" w:rsidR="00635C19" w:rsidRPr="00CC0DA0" w:rsidRDefault="00635C19" w:rsidP="00D27A86">
            <w:pPr>
              <w:rPr>
                <w:szCs w:val="22"/>
              </w:rPr>
            </w:pPr>
          </w:p>
        </w:tc>
        <w:tc>
          <w:tcPr>
            <w:tcW w:w="7087" w:type="dxa"/>
            <w:tcBorders>
              <w:top w:val="single" w:sz="4" w:space="0" w:color="auto"/>
            </w:tcBorders>
            <w:shd w:val="clear" w:color="auto" w:fill="auto"/>
          </w:tcPr>
          <w:p w14:paraId="241AFB87" w14:textId="77777777" w:rsidR="00635C19" w:rsidRPr="00CC0DA0" w:rsidRDefault="00635C19" w:rsidP="00CD5D75">
            <w:pPr>
              <w:rPr>
                <w:szCs w:val="22"/>
              </w:rPr>
            </w:pPr>
            <w:r>
              <w:rPr>
                <w:rFonts w:hint="eastAsia"/>
                <w:szCs w:val="22"/>
              </w:rPr>
              <w:t>The p</w:t>
            </w:r>
            <w:r w:rsidRPr="00AC1F82">
              <w:rPr>
                <w:rFonts w:hint="eastAsia"/>
                <w:szCs w:val="22"/>
              </w:rPr>
              <w:t xml:space="preserve">roject </w:t>
            </w:r>
            <w:r w:rsidRPr="00AC1F82">
              <w:rPr>
                <w:szCs w:val="22"/>
              </w:rPr>
              <w:t>newly install</w:t>
            </w:r>
            <w:r w:rsidRPr="00AC1F82">
              <w:rPr>
                <w:rFonts w:hint="eastAsia"/>
                <w:szCs w:val="22"/>
              </w:rPr>
              <w:t>s</w:t>
            </w:r>
            <w:r w:rsidRPr="00AC1F82">
              <w:rPr>
                <w:szCs w:val="22"/>
              </w:rPr>
              <w:t xml:space="preserve"> </w:t>
            </w:r>
            <w:r w:rsidR="00EC07F2">
              <w:rPr>
                <w:szCs w:val="22"/>
              </w:rPr>
              <w:t>LED lights</w:t>
            </w:r>
            <w:r w:rsidR="00B839F0">
              <w:rPr>
                <w:szCs w:val="22"/>
              </w:rPr>
              <w:t xml:space="preserve"> </w:t>
            </w:r>
            <w:r w:rsidRPr="00AC1F82">
              <w:rPr>
                <w:szCs w:val="22"/>
              </w:rPr>
              <w:t>or replace</w:t>
            </w:r>
            <w:r w:rsidRPr="00AC1F82">
              <w:rPr>
                <w:rFonts w:hint="eastAsia"/>
                <w:szCs w:val="22"/>
              </w:rPr>
              <w:t>s</w:t>
            </w:r>
            <w:r w:rsidRPr="00AC1F82">
              <w:rPr>
                <w:szCs w:val="22"/>
              </w:rPr>
              <w:t xml:space="preserve"> existing lamp</w:t>
            </w:r>
            <w:r w:rsidRPr="00AC1F82">
              <w:rPr>
                <w:rFonts w:hint="eastAsia"/>
                <w:szCs w:val="22"/>
              </w:rPr>
              <w:t xml:space="preserve">s with </w:t>
            </w:r>
            <w:r w:rsidRPr="00384D88">
              <w:rPr>
                <w:szCs w:val="22"/>
              </w:rPr>
              <w:t>LED lights</w:t>
            </w:r>
            <w:r w:rsidR="00037CAA">
              <w:t xml:space="preserve"> </w:t>
            </w:r>
            <w:r w:rsidR="00037CAA" w:rsidRPr="00037CAA">
              <w:rPr>
                <w:szCs w:val="22"/>
              </w:rPr>
              <w:t>as fishing lights for diesel powered fishing boats whose horsepower is over 90 in Vietnam</w:t>
            </w:r>
            <w:r w:rsidRPr="00384D88">
              <w:rPr>
                <w:szCs w:val="22"/>
              </w:rPr>
              <w:t>.</w:t>
            </w:r>
          </w:p>
        </w:tc>
      </w:tr>
      <w:tr w:rsidR="00635C19" w:rsidRPr="00CC0DA0" w14:paraId="08DBC316" w14:textId="77777777" w:rsidTr="00C705A7">
        <w:tc>
          <w:tcPr>
            <w:tcW w:w="1668" w:type="dxa"/>
            <w:shd w:val="clear" w:color="auto" w:fill="C6D9F1"/>
          </w:tcPr>
          <w:p w14:paraId="65700BE3" w14:textId="77777777" w:rsidR="00635C19" w:rsidRPr="001F3F68" w:rsidRDefault="00635C19" w:rsidP="00D27A86">
            <w:pPr>
              <w:spacing w:line="240" w:lineRule="atLeast"/>
              <w:rPr>
                <w:szCs w:val="22"/>
              </w:rPr>
            </w:pPr>
            <w:r w:rsidRPr="001F3F68">
              <w:rPr>
                <w:szCs w:val="22"/>
              </w:rPr>
              <w:t xml:space="preserve">Criterion </w:t>
            </w:r>
            <w:r w:rsidR="006475EA">
              <w:rPr>
                <w:rFonts w:hint="eastAsia"/>
                <w:szCs w:val="22"/>
              </w:rPr>
              <w:t>2</w:t>
            </w:r>
          </w:p>
          <w:p w14:paraId="1684FCB4" w14:textId="77777777" w:rsidR="00635C19" w:rsidRPr="00CC0DA0" w:rsidRDefault="00635C19" w:rsidP="00D27A86">
            <w:pPr>
              <w:rPr>
                <w:szCs w:val="22"/>
              </w:rPr>
            </w:pPr>
          </w:p>
        </w:tc>
        <w:tc>
          <w:tcPr>
            <w:tcW w:w="7087" w:type="dxa"/>
            <w:shd w:val="clear" w:color="auto" w:fill="auto"/>
          </w:tcPr>
          <w:p w14:paraId="06DF34D3" w14:textId="77777777" w:rsidR="00635C19" w:rsidRPr="00077A99" w:rsidRDefault="00635C19" w:rsidP="00CD5D75">
            <w:pPr>
              <w:rPr>
                <w:szCs w:val="22"/>
              </w:rPr>
            </w:pPr>
            <w:r w:rsidRPr="00077A99">
              <w:rPr>
                <w:szCs w:val="22"/>
              </w:rPr>
              <w:t xml:space="preserve">Project LED lighting meets the following </w:t>
            </w:r>
            <w:r w:rsidR="00B839F0" w:rsidRPr="00B77BE2">
              <w:rPr>
                <w:rFonts w:hint="eastAsia"/>
              </w:rPr>
              <w:t>specification</w:t>
            </w:r>
            <w:r w:rsidR="00E16BE1">
              <w:rPr>
                <w:rFonts w:hint="eastAsia"/>
              </w:rPr>
              <w:t>:</w:t>
            </w:r>
            <w:r w:rsidR="00B839F0" w:rsidRPr="00B77BE2" w:rsidDel="00B839F0">
              <w:rPr>
                <w:szCs w:val="22"/>
              </w:rPr>
              <w:t xml:space="preserve"> </w:t>
            </w:r>
          </w:p>
          <w:p w14:paraId="3BFA354E" w14:textId="3422A738" w:rsidR="00635C19" w:rsidRPr="00AA0861" w:rsidRDefault="00635C19" w:rsidP="00E16BE1">
            <w:pPr>
              <w:ind w:left="174" w:hangingChars="79" w:hanging="174"/>
              <w:rPr>
                <w:szCs w:val="22"/>
              </w:rPr>
            </w:pPr>
            <w:r w:rsidRPr="00077A99">
              <w:rPr>
                <w:szCs w:val="22"/>
              </w:rPr>
              <w:t>-</w:t>
            </w:r>
            <w:r>
              <w:rPr>
                <w:rFonts w:hint="eastAsia"/>
                <w:szCs w:val="22"/>
              </w:rPr>
              <w:t xml:space="preserve"> </w:t>
            </w:r>
            <w:r w:rsidRPr="00077A99">
              <w:rPr>
                <w:szCs w:val="22"/>
              </w:rPr>
              <w:t>Water proof and dust proof</w:t>
            </w:r>
            <w:r w:rsidR="00E16BE1">
              <w:rPr>
                <w:rFonts w:hint="eastAsia"/>
                <w:szCs w:val="22"/>
              </w:rPr>
              <w:t xml:space="preserve"> ratings are</w:t>
            </w:r>
            <w:r w:rsidRPr="00077A99">
              <w:rPr>
                <w:szCs w:val="22"/>
              </w:rPr>
              <w:t xml:space="preserve"> equal to or higher than the international standard IP6</w:t>
            </w:r>
            <w:r w:rsidR="00434B61">
              <w:rPr>
                <w:szCs w:val="22"/>
              </w:rPr>
              <w:t>5</w:t>
            </w:r>
            <w:r w:rsidR="0017656B">
              <w:rPr>
                <w:szCs w:val="22"/>
              </w:rPr>
              <w:t>.</w:t>
            </w:r>
          </w:p>
        </w:tc>
      </w:tr>
      <w:tr w:rsidR="00635C19" w:rsidRPr="00CC0DA0" w14:paraId="32CC4D75" w14:textId="77777777" w:rsidTr="00C705A7">
        <w:tc>
          <w:tcPr>
            <w:tcW w:w="1668" w:type="dxa"/>
            <w:shd w:val="clear" w:color="auto" w:fill="C6D9F1"/>
          </w:tcPr>
          <w:p w14:paraId="71D7DCFC" w14:textId="77777777" w:rsidR="00635C19" w:rsidRPr="001F3F68" w:rsidRDefault="00635C19" w:rsidP="00D27A86">
            <w:pPr>
              <w:spacing w:line="240" w:lineRule="atLeast"/>
              <w:rPr>
                <w:szCs w:val="22"/>
              </w:rPr>
            </w:pPr>
            <w:r>
              <w:rPr>
                <w:szCs w:val="22"/>
              </w:rPr>
              <w:t xml:space="preserve">Criterion </w:t>
            </w:r>
            <w:r w:rsidR="006475EA">
              <w:rPr>
                <w:rFonts w:hint="eastAsia"/>
                <w:szCs w:val="22"/>
              </w:rPr>
              <w:t>3</w:t>
            </w:r>
          </w:p>
          <w:p w14:paraId="0145A005" w14:textId="77777777" w:rsidR="00635C19" w:rsidRDefault="00635C19" w:rsidP="00D27A86">
            <w:pPr>
              <w:rPr>
                <w:szCs w:val="22"/>
              </w:rPr>
            </w:pPr>
          </w:p>
        </w:tc>
        <w:tc>
          <w:tcPr>
            <w:tcW w:w="7087" w:type="dxa"/>
            <w:shd w:val="clear" w:color="auto" w:fill="auto"/>
          </w:tcPr>
          <w:p w14:paraId="671885A7" w14:textId="77777777" w:rsidR="00635C19" w:rsidRDefault="00B706CC" w:rsidP="00CD5D75">
            <w:pPr>
              <w:rPr>
                <w:szCs w:val="22"/>
              </w:rPr>
            </w:pPr>
            <w:r>
              <w:rPr>
                <w:rFonts w:hint="eastAsia"/>
                <w:bCs/>
              </w:rPr>
              <w:t>I</w:t>
            </w:r>
            <w:r w:rsidRPr="00B706CC">
              <w:rPr>
                <w:bCs/>
              </w:rPr>
              <w:t>n case existing lamps are replaced</w:t>
            </w:r>
            <w:r>
              <w:rPr>
                <w:bCs/>
              </w:rPr>
              <w:t>,</w:t>
            </w:r>
            <w:r w:rsidRPr="00B706CC">
              <w:rPr>
                <w:rFonts w:hint="eastAsia"/>
                <w:bCs/>
              </w:rPr>
              <w:t xml:space="preserve"> </w:t>
            </w:r>
            <w:r>
              <w:rPr>
                <w:bCs/>
              </w:rPr>
              <w:t>a</w:t>
            </w:r>
            <w:r w:rsidR="00F239CE" w:rsidRPr="00925D3D">
              <w:rPr>
                <w:rFonts w:hint="eastAsia"/>
                <w:bCs/>
              </w:rPr>
              <w:t xml:space="preserve"> p</w:t>
            </w:r>
            <w:r w:rsidR="00F239CE" w:rsidRPr="00925D3D">
              <w:rPr>
                <w:bCs/>
              </w:rPr>
              <w:t>lan for</w:t>
            </w:r>
            <w:r w:rsidR="00F239CE" w:rsidRPr="00925D3D">
              <w:rPr>
                <w:rFonts w:hint="eastAsia"/>
                <w:bCs/>
              </w:rPr>
              <w:t xml:space="preserve"> proper treatment </w:t>
            </w:r>
            <w:r w:rsidR="00F239CE">
              <w:rPr>
                <w:rFonts w:hint="eastAsia"/>
                <w:bCs/>
                <w:noProof/>
              </w:rPr>
              <w:t>(including re-</w:t>
            </w:r>
            <w:r w:rsidR="00F239CE">
              <w:rPr>
                <w:bCs/>
                <w:noProof/>
              </w:rPr>
              <w:t>us</w:t>
            </w:r>
            <w:r w:rsidR="00F239CE">
              <w:rPr>
                <w:rFonts w:hint="eastAsia"/>
                <w:bCs/>
              </w:rPr>
              <w:t xml:space="preserve">e and recycling) </w:t>
            </w:r>
            <w:r w:rsidR="00F239CE" w:rsidRPr="00925D3D">
              <w:rPr>
                <w:rFonts w:hint="eastAsia"/>
                <w:bCs/>
              </w:rPr>
              <w:t xml:space="preserve">and disposal of replaced </w:t>
            </w:r>
            <w:r w:rsidR="00D1414A">
              <w:rPr>
                <w:rFonts w:hint="eastAsia"/>
                <w:bCs/>
              </w:rPr>
              <w:t>existing</w:t>
            </w:r>
            <w:r w:rsidR="00D1414A" w:rsidRPr="00925D3D">
              <w:rPr>
                <w:rFonts w:hint="eastAsia"/>
                <w:bCs/>
              </w:rPr>
              <w:t xml:space="preserve"> </w:t>
            </w:r>
            <w:r w:rsidR="00F239CE" w:rsidRPr="00925D3D">
              <w:rPr>
                <w:rFonts w:hint="eastAsia"/>
                <w:bCs/>
              </w:rPr>
              <w:t xml:space="preserve">lamps </w:t>
            </w:r>
            <w:r w:rsidR="00F239CE" w:rsidRPr="00925D3D">
              <w:rPr>
                <w:bCs/>
              </w:rPr>
              <w:t>is prepared</w:t>
            </w:r>
            <w:r w:rsidR="00F239CE" w:rsidRPr="00925D3D">
              <w:rPr>
                <w:rFonts w:hint="eastAsia"/>
                <w:bCs/>
              </w:rPr>
              <w:t xml:space="preserve"> and implemented </w:t>
            </w:r>
            <w:r w:rsidR="00F239CE">
              <w:rPr>
                <w:rFonts w:hint="eastAsia"/>
                <w:bCs/>
              </w:rPr>
              <w:t xml:space="preserve">according to </w:t>
            </w:r>
            <w:r w:rsidR="00F239CE" w:rsidRPr="00925D3D">
              <w:rPr>
                <w:rFonts w:hint="eastAsia"/>
                <w:bCs/>
              </w:rPr>
              <w:t xml:space="preserve">the </w:t>
            </w:r>
            <w:r w:rsidR="00F239CE">
              <w:rPr>
                <w:rFonts w:hint="eastAsia"/>
                <w:bCs/>
              </w:rPr>
              <w:t xml:space="preserve">relevant </w:t>
            </w:r>
            <w:r w:rsidR="00F239CE" w:rsidRPr="00925D3D">
              <w:rPr>
                <w:rFonts w:hint="eastAsia"/>
                <w:bCs/>
              </w:rPr>
              <w:t>legislation in Vietnam</w:t>
            </w:r>
            <w:r w:rsidR="00F239CE">
              <w:rPr>
                <w:rFonts w:hint="eastAsia"/>
                <w:bCs/>
              </w:rPr>
              <w:t xml:space="preserve"> to avoid the mercury release to the environment.</w:t>
            </w:r>
          </w:p>
        </w:tc>
      </w:tr>
    </w:tbl>
    <w:p w14:paraId="62C4551F" w14:textId="77777777" w:rsidR="00635C19" w:rsidRDefault="00635C19" w:rsidP="00635C19">
      <w:pPr>
        <w:pStyle w:val="1"/>
        <w:numPr>
          <w:ilvl w:val="0"/>
          <w:numId w:val="0"/>
        </w:numPr>
      </w:pPr>
    </w:p>
    <w:p w14:paraId="01F250B4" w14:textId="77777777" w:rsidR="0057636E" w:rsidRPr="0057636E" w:rsidRDefault="0057636E" w:rsidP="00635C19">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7743E80A" w14:textId="77777777" w:rsidTr="00D27A86">
        <w:tc>
          <w:tcPr>
            <w:tcW w:w="8702" w:type="dxa"/>
            <w:shd w:val="clear" w:color="auto" w:fill="17365D"/>
          </w:tcPr>
          <w:p w14:paraId="21027B60" w14:textId="77777777" w:rsidR="00635C19" w:rsidRPr="00CC0DA0" w:rsidRDefault="00635C19" w:rsidP="00635C19">
            <w:pPr>
              <w:numPr>
                <w:ilvl w:val="1"/>
                <w:numId w:val="2"/>
              </w:numPr>
              <w:rPr>
                <w:b/>
                <w:szCs w:val="22"/>
              </w:rPr>
            </w:pPr>
            <w:r w:rsidRPr="002555E7">
              <w:rPr>
                <w:b/>
                <w:szCs w:val="22"/>
              </w:rPr>
              <w:t>Emission Sources and GHG types</w:t>
            </w:r>
          </w:p>
        </w:tc>
      </w:tr>
    </w:tbl>
    <w:p w14:paraId="0329C37E" w14:textId="77777777" w:rsidR="00635C19" w:rsidRPr="00650170" w:rsidRDefault="00635C19" w:rsidP="00635C19">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635C19" w:rsidRPr="002555E7" w14:paraId="74E4541C" w14:textId="77777777" w:rsidTr="00D27A86">
        <w:tc>
          <w:tcPr>
            <w:tcW w:w="8702" w:type="dxa"/>
            <w:gridSpan w:val="2"/>
            <w:shd w:val="clear" w:color="auto" w:fill="C6D9F1"/>
          </w:tcPr>
          <w:p w14:paraId="743D75FD" w14:textId="77777777" w:rsidR="00635C19" w:rsidRPr="002555E7" w:rsidRDefault="00635C19" w:rsidP="00D27A86">
            <w:pPr>
              <w:spacing w:line="240" w:lineRule="atLeast"/>
              <w:jc w:val="center"/>
              <w:rPr>
                <w:szCs w:val="22"/>
              </w:rPr>
            </w:pPr>
            <w:r w:rsidRPr="002555E7">
              <w:rPr>
                <w:szCs w:val="22"/>
              </w:rPr>
              <w:t>Reference emissions</w:t>
            </w:r>
          </w:p>
        </w:tc>
      </w:tr>
      <w:tr w:rsidR="00635C19" w:rsidRPr="002555E7" w14:paraId="6F6F132F" w14:textId="77777777" w:rsidTr="00D27A86">
        <w:tc>
          <w:tcPr>
            <w:tcW w:w="6629" w:type="dxa"/>
            <w:shd w:val="clear" w:color="auto" w:fill="C6D9F1"/>
          </w:tcPr>
          <w:p w14:paraId="767BA7FC" w14:textId="77777777" w:rsidR="00635C19" w:rsidRPr="002555E7" w:rsidRDefault="00635C19" w:rsidP="00D27A86">
            <w:pPr>
              <w:spacing w:line="240" w:lineRule="atLeast"/>
              <w:jc w:val="center"/>
              <w:rPr>
                <w:szCs w:val="22"/>
              </w:rPr>
            </w:pPr>
            <w:r w:rsidRPr="002555E7">
              <w:rPr>
                <w:szCs w:val="22"/>
              </w:rPr>
              <w:t>Emission sources</w:t>
            </w:r>
          </w:p>
        </w:tc>
        <w:tc>
          <w:tcPr>
            <w:tcW w:w="2073" w:type="dxa"/>
            <w:shd w:val="clear" w:color="auto" w:fill="C6D9F1"/>
          </w:tcPr>
          <w:p w14:paraId="00E86B75" w14:textId="77777777" w:rsidR="00635C19" w:rsidRPr="002555E7" w:rsidRDefault="00635C19" w:rsidP="00D27A86">
            <w:pPr>
              <w:spacing w:line="240" w:lineRule="atLeast"/>
              <w:jc w:val="center"/>
              <w:rPr>
                <w:szCs w:val="22"/>
              </w:rPr>
            </w:pPr>
            <w:r w:rsidRPr="002555E7">
              <w:rPr>
                <w:szCs w:val="22"/>
              </w:rPr>
              <w:t>GHG types</w:t>
            </w:r>
          </w:p>
        </w:tc>
      </w:tr>
      <w:tr w:rsidR="00635C19" w:rsidRPr="00CC0DA0" w14:paraId="7C07F17F" w14:textId="77777777" w:rsidTr="00D27A86">
        <w:tc>
          <w:tcPr>
            <w:tcW w:w="6629" w:type="dxa"/>
            <w:tcBorders>
              <w:top w:val="single" w:sz="4" w:space="0" w:color="auto"/>
              <w:left w:val="single" w:sz="4" w:space="0" w:color="auto"/>
              <w:bottom w:val="single" w:sz="4" w:space="0" w:color="auto"/>
              <w:right w:val="single" w:sz="4" w:space="0" w:color="auto"/>
            </w:tcBorders>
          </w:tcPr>
          <w:p w14:paraId="133FEE4F" w14:textId="77777777" w:rsidR="00635C19" w:rsidRPr="001D22BC" w:rsidRDefault="00083F24" w:rsidP="00D27A86">
            <w:pPr>
              <w:rPr>
                <w:color w:val="000000"/>
                <w:szCs w:val="22"/>
              </w:rPr>
            </w:pPr>
            <w:r>
              <w:t>Electricity</w:t>
            </w:r>
            <w:r w:rsidR="00635C19" w:rsidRPr="002555E7">
              <w:rPr>
                <w:color w:val="000000"/>
                <w:szCs w:val="22"/>
              </w:rPr>
              <w:t xml:space="preserve"> consumption </w:t>
            </w:r>
            <w:r w:rsidR="00635C19">
              <w:rPr>
                <w:color w:val="000000"/>
                <w:szCs w:val="22"/>
              </w:rPr>
              <w:t>by</w:t>
            </w:r>
            <w:r w:rsidR="00635C19" w:rsidRPr="002555E7">
              <w:rPr>
                <w:color w:val="000000"/>
                <w:szCs w:val="22"/>
              </w:rPr>
              <w:t xml:space="preserve"> </w:t>
            </w:r>
            <w:r w:rsidR="00635C19">
              <w:rPr>
                <w:color w:val="000000"/>
                <w:szCs w:val="22"/>
              </w:rPr>
              <w:t xml:space="preserve">reference </w:t>
            </w:r>
            <w:r w:rsidR="00635C19" w:rsidRPr="0094272E">
              <w:rPr>
                <w:kern w:val="0"/>
                <w:szCs w:val="22"/>
              </w:rPr>
              <w:t>lighting</w:t>
            </w:r>
            <w:r w:rsidR="00635C19">
              <w:rPr>
                <w:rFonts w:hint="eastAsia"/>
                <w:kern w:val="0"/>
                <w:szCs w:val="22"/>
              </w:rPr>
              <w:t xml:space="preserve"> equipment</w:t>
            </w:r>
          </w:p>
        </w:tc>
        <w:tc>
          <w:tcPr>
            <w:tcW w:w="2073" w:type="dxa"/>
            <w:tcBorders>
              <w:top w:val="single" w:sz="4" w:space="0" w:color="auto"/>
              <w:left w:val="single" w:sz="4" w:space="0" w:color="auto"/>
              <w:bottom w:val="single" w:sz="4" w:space="0" w:color="auto"/>
              <w:right w:val="single" w:sz="4" w:space="0" w:color="auto"/>
            </w:tcBorders>
          </w:tcPr>
          <w:p w14:paraId="16A611DC" w14:textId="77777777" w:rsidR="00635C19" w:rsidRPr="00CC0DA0" w:rsidRDefault="00635C19" w:rsidP="00D27A86">
            <w:pPr>
              <w:rPr>
                <w:szCs w:val="22"/>
              </w:rPr>
            </w:pPr>
            <w:r>
              <w:rPr>
                <w:rFonts w:hint="eastAsia"/>
                <w:szCs w:val="22"/>
              </w:rPr>
              <w:t>CO</w:t>
            </w:r>
            <w:r w:rsidRPr="00CD5D75">
              <w:rPr>
                <w:rFonts w:hint="eastAsia"/>
                <w:szCs w:val="22"/>
                <w:vertAlign w:val="subscript"/>
              </w:rPr>
              <w:t>2</w:t>
            </w:r>
          </w:p>
        </w:tc>
      </w:tr>
      <w:tr w:rsidR="00635C19" w:rsidRPr="002555E7" w14:paraId="42FF5468" w14:textId="77777777" w:rsidTr="00D27A86">
        <w:tc>
          <w:tcPr>
            <w:tcW w:w="8702" w:type="dxa"/>
            <w:gridSpan w:val="2"/>
            <w:shd w:val="clear" w:color="auto" w:fill="C6D9F1"/>
          </w:tcPr>
          <w:p w14:paraId="57C88767" w14:textId="77777777" w:rsidR="00635C19" w:rsidRPr="002555E7" w:rsidRDefault="00635C19" w:rsidP="00D27A86">
            <w:pPr>
              <w:spacing w:line="240" w:lineRule="atLeast"/>
              <w:jc w:val="center"/>
              <w:rPr>
                <w:szCs w:val="22"/>
              </w:rPr>
            </w:pPr>
            <w:r w:rsidRPr="002555E7">
              <w:rPr>
                <w:szCs w:val="22"/>
              </w:rPr>
              <w:t>Project emissions</w:t>
            </w:r>
          </w:p>
        </w:tc>
      </w:tr>
      <w:tr w:rsidR="00635C19" w:rsidRPr="002555E7" w14:paraId="2FFC114C" w14:textId="77777777" w:rsidTr="00D27A86">
        <w:tc>
          <w:tcPr>
            <w:tcW w:w="6629" w:type="dxa"/>
            <w:shd w:val="clear" w:color="auto" w:fill="C6D9F1"/>
          </w:tcPr>
          <w:p w14:paraId="5855F963" w14:textId="77777777" w:rsidR="00635C19" w:rsidRPr="002555E7" w:rsidRDefault="00635C19" w:rsidP="00D27A86">
            <w:pPr>
              <w:spacing w:line="240" w:lineRule="atLeast"/>
              <w:jc w:val="center"/>
              <w:rPr>
                <w:szCs w:val="22"/>
              </w:rPr>
            </w:pPr>
            <w:r w:rsidRPr="002555E7">
              <w:rPr>
                <w:szCs w:val="22"/>
              </w:rPr>
              <w:t>Emission sources</w:t>
            </w:r>
          </w:p>
        </w:tc>
        <w:tc>
          <w:tcPr>
            <w:tcW w:w="2073" w:type="dxa"/>
            <w:shd w:val="clear" w:color="auto" w:fill="C6D9F1"/>
          </w:tcPr>
          <w:p w14:paraId="754D4279" w14:textId="77777777" w:rsidR="00635C19" w:rsidRPr="002555E7" w:rsidRDefault="00635C19" w:rsidP="00D27A86">
            <w:pPr>
              <w:spacing w:line="240" w:lineRule="atLeast"/>
              <w:jc w:val="center"/>
              <w:rPr>
                <w:szCs w:val="22"/>
              </w:rPr>
            </w:pPr>
            <w:r w:rsidRPr="002555E7">
              <w:rPr>
                <w:szCs w:val="22"/>
              </w:rPr>
              <w:t>GHG types</w:t>
            </w:r>
          </w:p>
        </w:tc>
      </w:tr>
      <w:tr w:rsidR="00635C19" w:rsidRPr="00CC0DA0" w14:paraId="5C3836EE" w14:textId="77777777" w:rsidTr="00D27A86">
        <w:tc>
          <w:tcPr>
            <w:tcW w:w="6629" w:type="dxa"/>
            <w:tcBorders>
              <w:top w:val="single" w:sz="4" w:space="0" w:color="auto"/>
              <w:left w:val="single" w:sz="4" w:space="0" w:color="auto"/>
              <w:bottom w:val="single" w:sz="4" w:space="0" w:color="auto"/>
              <w:right w:val="single" w:sz="4" w:space="0" w:color="auto"/>
            </w:tcBorders>
          </w:tcPr>
          <w:p w14:paraId="74305577" w14:textId="77777777" w:rsidR="00635C19" w:rsidRPr="00CC0DA0" w:rsidRDefault="00ED4818" w:rsidP="00D27A86">
            <w:pPr>
              <w:rPr>
                <w:szCs w:val="22"/>
              </w:rPr>
            </w:pPr>
            <w:r>
              <w:rPr>
                <w:color w:val="000000"/>
                <w:szCs w:val="22"/>
              </w:rPr>
              <w:t>Electricity</w:t>
            </w:r>
            <w:r w:rsidR="00635C19">
              <w:rPr>
                <w:color w:val="000000"/>
                <w:szCs w:val="22"/>
              </w:rPr>
              <w:t xml:space="preserve"> consumption</w:t>
            </w:r>
            <w:r w:rsidR="00635C19">
              <w:rPr>
                <w:rFonts w:hint="eastAsia"/>
                <w:color w:val="000000"/>
                <w:szCs w:val="22"/>
              </w:rPr>
              <w:t xml:space="preserve"> by project LED light</w:t>
            </w:r>
          </w:p>
        </w:tc>
        <w:tc>
          <w:tcPr>
            <w:tcW w:w="2073" w:type="dxa"/>
            <w:tcBorders>
              <w:top w:val="single" w:sz="4" w:space="0" w:color="auto"/>
              <w:left w:val="single" w:sz="4" w:space="0" w:color="auto"/>
              <w:bottom w:val="single" w:sz="4" w:space="0" w:color="auto"/>
              <w:right w:val="single" w:sz="4" w:space="0" w:color="auto"/>
            </w:tcBorders>
          </w:tcPr>
          <w:p w14:paraId="7D4BB3A8" w14:textId="77777777" w:rsidR="00635C19" w:rsidRPr="00CC0DA0" w:rsidRDefault="00635C19" w:rsidP="00D27A86">
            <w:pPr>
              <w:rPr>
                <w:szCs w:val="22"/>
              </w:rPr>
            </w:pPr>
            <w:r>
              <w:rPr>
                <w:rFonts w:hint="eastAsia"/>
                <w:szCs w:val="22"/>
              </w:rPr>
              <w:t>CO</w:t>
            </w:r>
            <w:r w:rsidRPr="00CD5D75">
              <w:rPr>
                <w:rFonts w:hint="eastAsia"/>
                <w:szCs w:val="22"/>
                <w:vertAlign w:val="subscript"/>
              </w:rPr>
              <w:t>2</w:t>
            </w:r>
          </w:p>
        </w:tc>
      </w:tr>
    </w:tbl>
    <w:p w14:paraId="73A02EE3" w14:textId="77777777" w:rsidR="00635C19" w:rsidRPr="00CC0DA0" w:rsidRDefault="00635C19" w:rsidP="00635C19">
      <w:pPr>
        <w:pStyle w:val="1"/>
        <w:numPr>
          <w:ilvl w:val="0"/>
          <w:numId w:val="0"/>
        </w:numPr>
      </w:pPr>
    </w:p>
    <w:p w14:paraId="63339FEA" w14:textId="77777777" w:rsidR="00635C19" w:rsidRPr="00CC0DA0" w:rsidRDefault="00635C19" w:rsidP="00635C19">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3EAB70E9" w14:textId="77777777" w:rsidTr="00D27A86">
        <w:tc>
          <w:tcPr>
            <w:tcW w:w="8702" w:type="dxa"/>
            <w:shd w:val="clear" w:color="auto" w:fill="17365D"/>
          </w:tcPr>
          <w:p w14:paraId="4E8AD21D" w14:textId="77777777" w:rsidR="00635C19" w:rsidRPr="00CC0DA0" w:rsidRDefault="00635C19" w:rsidP="00635C19">
            <w:pPr>
              <w:numPr>
                <w:ilvl w:val="1"/>
                <w:numId w:val="2"/>
              </w:numPr>
              <w:rPr>
                <w:b/>
                <w:szCs w:val="22"/>
              </w:rPr>
            </w:pPr>
            <w:r w:rsidRPr="002555E7">
              <w:rPr>
                <w:b/>
                <w:szCs w:val="22"/>
              </w:rPr>
              <w:t>Establishment and calculation of reference emissions</w:t>
            </w:r>
          </w:p>
        </w:tc>
      </w:tr>
    </w:tbl>
    <w:p w14:paraId="52177455" w14:textId="77777777" w:rsidR="00635C19" w:rsidRPr="002555E7" w:rsidRDefault="00635C19" w:rsidP="00635C19">
      <w:pPr>
        <w:spacing w:line="240" w:lineRule="atLeast"/>
        <w:rPr>
          <w:b/>
          <w:szCs w:val="22"/>
        </w:rPr>
      </w:pPr>
      <w:r w:rsidRPr="002555E7">
        <w:rPr>
          <w:b/>
          <w:szCs w:val="22"/>
        </w:rPr>
        <w:t>F.1. Establishment of reference emissions</w:t>
      </w:r>
    </w:p>
    <w:p w14:paraId="68D6CAFA" w14:textId="77777777" w:rsidR="00635C19" w:rsidRPr="00CC0DA0" w:rsidRDefault="00635C19" w:rsidP="00635C19">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5C19" w:rsidRPr="00180118" w14:paraId="56AFA5BB" w14:textId="77777777" w:rsidTr="00D27A86">
        <w:tc>
          <w:tcPr>
            <w:tcW w:w="8702" w:type="dxa"/>
          </w:tcPr>
          <w:p w14:paraId="1335BA74" w14:textId="77777777" w:rsidR="00CD72BA" w:rsidRDefault="00635C19" w:rsidP="00CD72BA">
            <w:pPr>
              <w:rPr>
                <w:kern w:val="0"/>
                <w:szCs w:val="22"/>
              </w:rPr>
            </w:pPr>
            <w:r w:rsidRPr="0094272E">
              <w:rPr>
                <w:kern w:val="0"/>
                <w:szCs w:val="22"/>
              </w:rPr>
              <w:lastRenderedPageBreak/>
              <w:t xml:space="preserve">Reference emissions are calculated by multiplying reference </w:t>
            </w:r>
            <w:r w:rsidR="00646A7D">
              <w:rPr>
                <w:rFonts w:hint="eastAsia"/>
                <w:snapToGrid w:val="0"/>
              </w:rPr>
              <w:t xml:space="preserve">total </w:t>
            </w:r>
            <w:r w:rsidR="00646A7D">
              <w:t xml:space="preserve">electricity </w:t>
            </w:r>
            <w:r w:rsidR="00646A7D">
              <w:rPr>
                <w:rFonts w:hint="eastAsia"/>
              </w:rPr>
              <w:t>consumption</w:t>
            </w:r>
            <w:r w:rsidRPr="0094272E">
              <w:rPr>
                <w:kern w:val="0"/>
                <w:szCs w:val="22"/>
              </w:rPr>
              <w:t xml:space="preserve"> by </w:t>
            </w:r>
            <w:r w:rsidR="00C129D4">
              <w:rPr>
                <w:kern w:val="0"/>
                <w:szCs w:val="22"/>
              </w:rPr>
              <w:t xml:space="preserve">the </w:t>
            </w:r>
            <w:r w:rsidRPr="0094272E">
              <w:rPr>
                <w:kern w:val="0"/>
                <w:szCs w:val="22"/>
              </w:rPr>
              <w:t xml:space="preserve">emission factor of captive power generation </w:t>
            </w:r>
            <w:r w:rsidR="00C129D4">
              <w:rPr>
                <w:kern w:val="0"/>
                <w:szCs w:val="22"/>
              </w:rPr>
              <w:t xml:space="preserve">using </w:t>
            </w:r>
            <w:r w:rsidRPr="0094272E">
              <w:rPr>
                <w:kern w:val="0"/>
                <w:szCs w:val="22"/>
              </w:rPr>
              <w:t xml:space="preserve">diesel fuels.  Reference </w:t>
            </w:r>
            <w:r w:rsidR="00646A7D">
              <w:rPr>
                <w:rFonts w:hint="eastAsia"/>
                <w:snapToGrid w:val="0"/>
              </w:rPr>
              <w:t xml:space="preserve">total </w:t>
            </w:r>
            <w:r w:rsidR="00646A7D">
              <w:t xml:space="preserve">electricity </w:t>
            </w:r>
            <w:r w:rsidR="00646A7D">
              <w:rPr>
                <w:rFonts w:hint="eastAsia"/>
              </w:rPr>
              <w:t>consumption</w:t>
            </w:r>
            <w:r w:rsidRPr="0094272E">
              <w:rPr>
                <w:kern w:val="0"/>
                <w:szCs w:val="22"/>
              </w:rPr>
              <w:t xml:space="preserve"> is computed by multiplying</w:t>
            </w:r>
            <w:r w:rsidR="00124414">
              <w:rPr>
                <w:kern w:val="0"/>
                <w:szCs w:val="22"/>
              </w:rPr>
              <w:t xml:space="preserve"> </w:t>
            </w:r>
            <w:r w:rsidR="00124414">
              <w:t>t</w:t>
            </w:r>
            <w:r w:rsidR="00124414" w:rsidRPr="00564C1E">
              <w:rPr>
                <w:rFonts w:hint="eastAsia"/>
              </w:rPr>
              <w:t>otal</w:t>
            </w:r>
            <w:r w:rsidR="00124414">
              <w:rPr>
                <w:rFonts w:hint="eastAsia"/>
              </w:rPr>
              <w:t xml:space="preserve"> </w:t>
            </w:r>
            <w:r w:rsidR="00124414">
              <w:t>electricity</w:t>
            </w:r>
            <w:r w:rsidR="00124414">
              <w:rPr>
                <w:rFonts w:hint="eastAsia"/>
              </w:rPr>
              <w:t xml:space="preserve"> consumption by LED lighting of fishing boat </w:t>
            </w:r>
            <w:r w:rsidR="000C6253" w:rsidRPr="002A66A2">
              <w:rPr>
                <w:i/>
              </w:rPr>
              <w:t>i</w:t>
            </w:r>
            <w:r w:rsidR="00124414">
              <w:rPr>
                <w:i/>
              </w:rPr>
              <w:t xml:space="preserve">, </w:t>
            </w:r>
            <w:r w:rsidR="0057194E">
              <w:t xml:space="preserve">by </w:t>
            </w:r>
            <w:r w:rsidR="000C6253">
              <w:t>r</w:t>
            </w:r>
            <w:r w:rsidR="000C6253" w:rsidRPr="00610995">
              <w:t xml:space="preserve">ated </w:t>
            </w:r>
            <w:r w:rsidR="000C6253" w:rsidRPr="00AB7FE3">
              <w:t xml:space="preserve">electricity </w:t>
            </w:r>
            <w:r w:rsidR="000C6253" w:rsidRPr="00C91364">
              <w:rPr>
                <w:rFonts w:hint="eastAsia"/>
              </w:rPr>
              <w:t>consumption</w:t>
            </w:r>
            <w:r w:rsidR="000C6253" w:rsidRPr="00610995">
              <w:t xml:space="preserve"> of </w:t>
            </w:r>
            <w:r w:rsidR="000C6253">
              <w:rPr>
                <w:rFonts w:hint="eastAsia"/>
              </w:rPr>
              <w:t xml:space="preserve">reference </w:t>
            </w:r>
            <w:r w:rsidR="000C6253" w:rsidRPr="00156D1A">
              <w:t>lamp</w:t>
            </w:r>
            <w:r w:rsidR="0057194E">
              <w:t xml:space="preserve"> and</w:t>
            </w:r>
            <w:r w:rsidR="000C6253">
              <w:t xml:space="preserve"> the ratio of the </w:t>
            </w:r>
            <w:r w:rsidR="000C6253">
              <w:rPr>
                <w:rFonts w:hint="eastAsia"/>
              </w:rPr>
              <w:t xml:space="preserve">number of </w:t>
            </w:r>
            <w:r w:rsidR="000C6253" w:rsidRPr="00AD5831">
              <w:t>reference lamp</w:t>
            </w:r>
            <w:r w:rsidR="000C6253">
              <w:t xml:space="preserve">s to that of </w:t>
            </w:r>
            <w:r w:rsidR="000C6253" w:rsidRPr="00AD5831">
              <w:t>project LED light</w:t>
            </w:r>
            <w:r w:rsidR="000C6253">
              <w:rPr>
                <w:rFonts w:hint="eastAsia"/>
              </w:rPr>
              <w:t>s</w:t>
            </w:r>
            <w:r w:rsidR="000C6253">
              <w:t xml:space="preserve"> </w:t>
            </w:r>
            <w:r w:rsidR="000C6253">
              <w:rPr>
                <w:rFonts w:hint="eastAsia"/>
              </w:rPr>
              <w:t>of</w:t>
            </w:r>
            <w:r w:rsidR="000C6253" w:rsidRPr="00F27207">
              <w:t xml:space="preserve"> fishing boat </w:t>
            </w:r>
            <w:r w:rsidR="000C6253" w:rsidRPr="00B77BE2">
              <w:rPr>
                <w:i/>
              </w:rPr>
              <w:t>i</w:t>
            </w:r>
            <w:r w:rsidR="007C0C3E">
              <w:t xml:space="preserve">, divided by </w:t>
            </w:r>
            <w:r w:rsidR="000C6253">
              <w:t>r</w:t>
            </w:r>
            <w:r w:rsidR="000C6253" w:rsidRPr="00171B0A">
              <w:t xml:space="preserve">ated </w:t>
            </w:r>
            <w:r w:rsidR="000C6253" w:rsidRPr="00AB7FE3">
              <w:t xml:space="preserve">electricity </w:t>
            </w:r>
            <w:r w:rsidR="000C6253" w:rsidRPr="00C91364">
              <w:rPr>
                <w:rFonts w:hint="eastAsia"/>
              </w:rPr>
              <w:t>consumption</w:t>
            </w:r>
            <w:r w:rsidR="000C6253">
              <w:rPr>
                <w:rFonts w:hint="eastAsia"/>
              </w:rPr>
              <w:t xml:space="preserve"> of LED light of fishing boat </w:t>
            </w:r>
            <w:r w:rsidR="000C6253" w:rsidRPr="00564C1E">
              <w:rPr>
                <w:rFonts w:hint="eastAsia"/>
                <w:i/>
              </w:rPr>
              <w:t>i</w:t>
            </w:r>
            <w:r w:rsidRPr="0094272E">
              <w:rPr>
                <w:kern w:val="0"/>
                <w:szCs w:val="22"/>
              </w:rPr>
              <w:t>.</w:t>
            </w:r>
          </w:p>
          <w:p w14:paraId="0F3EC19F" w14:textId="77777777" w:rsidR="00051F94" w:rsidRDefault="00051F94" w:rsidP="00051F94">
            <w:pPr>
              <w:pStyle w:val="aa"/>
              <w:tabs>
                <w:tab w:val="left" w:pos="2405"/>
              </w:tabs>
              <w:rPr>
                <w:kern w:val="0"/>
                <w:szCs w:val="22"/>
              </w:rPr>
            </w:pPr>
          </w:p>
          <w:p w14:paraId="75969D31" w14:textId="77777777" w:rsidR="00051F94" w:rsidRDefault="00051F94" w:rsidP="00051F94">
            <w:pPr>
              <w:pStyle w:val="aa"/>
              <w:jc w:val="both"/>
            </w:pPr>
            <w:r>
              <w:t>T</w:t>
            </w:r>
            <w:r>
              <w:rPr>
                <w:rFonts w:hint="eastAsia"/>
              </w:rPr>
              <w:t>h</w:t>
            </w:r>
            <w:r>
              <w:t xml:space="preserve">e </w:t>
            </w:r>
            <w:r w:rsidR="001A581F">
              <w:rPr>
                <w:rFonts w:hint="eastAsia"/>
              </w:rPr>
              <w:t>luminous</w:t>
            </w:r>
            <w:r>
              <w:rPr>
                <w:rFonts w:hint="eastAsia"/>
              </w:rPr>
              <w:t xml:space="preserve"> flux</w:t>
            </w:r>
            <w:r w:rsidRPr="00610995">
              <w:t xml:space="preserve"> of </w:t>
            </w:r>
            <w:r>
              <w:rPr>
                <w:rFonts w:hint="eastAsia"/>
              </w:rPr>
              <w:t xml:space="preserve">reference </w:t>
            </w:r>
            <w:r w:rsidRPr="00156D1A">
              <w:t>lamp</w:t>
            </w:r>
            <w:r>
              <w:rPr>
                <w:rFonts w:hint="eastAsia"/>
              </w:rPr>
              <w:t xml:space="preserve">, which is used for </w:t>
            </w:r>
            <w:r>
              <w:t>calculating</w:t>
            </w:r>
            <w:r>
              <w:rPr>
                <w:rFonts w:hint="eastAsia"/>
              </w:rPr>
              <w:t xml:space="preserve"> the parameter </w:t>
            </w:r>
            <w:r w:rsidR="0051644D">
              <w:rPr>
                <w:rFonts w:hint="eastAsia"/>
                <w:i/>
              </w:rPr>
              <w:t>N</w:t>
            </w:r>
            <w:r w:rsidR="001A581F">
              <w:rPr>
                <w:rFonts w:hint="eastAsia"/>
                <w:i/>
                <w:vertAlign w:val="subscript"/>
              </w:rPr>
              <w:t>REF</w:t>
            </w:r>
            <w:r>
              <w:rPr>
                <w:rFonts w:hint="eastAsia"/>
              </w:rPr>
              <w:t>,</w:t>
            </w:r>
            <w:r>
              <w:t xml:space="preserve"> is determined conservatively in the following manner to ensure the net emission reductions.</w:t>
            </w:r>
          </w:p>
          <w:p w14:paraId="2E1955FD" w14:textId="77777777" w:rsidR="00051F94" w:rsidRPr="00051F94" w:rsidRDefault="00051F94" w:rsidP="00051F94">
            <w:pPr>
              <w:ind w:left="174" w:hangingChars="79" w:hanging="174"/>
              <w:rPr>
                <w:szCs w:val="22"/>
              </w:rPr>
            </w:pPr>
            <w:r>
              <w:rPr>
                <w:rFonts w:hint="eastAsia"/>
                <w:szCs w:val="22"/>
              </w:rPr>
              <w:t xml:space="preserve">- </w:t>
            </w:r>
            <w:r w:rsidRPr="00051F94">
              <w:rPr>
                <w:szCs w:val="22"/>
              </w:rPr>
              <w:t xml:space="preserve">The </w:t>
            </w:r>
            <w:r w:rsidR="001A581F">
              <w:rPr>
                <w:rFonts w:hint="eastAsia"/>
                <w:szCs w:val="22"/>
              </w:rPr>
              <w:t>luminous</w:t>
            </w:r>
            <w:r w:rsidRPr="00051F94">
              <w:rPr>
                <w:rFonts w:hint="eastAsia"/>
                <w:szCs w:val="22"/>
              </w:rPr>
              <w:t xml:space="preserve"> flux of reference lamp</w:t>
            </w:r>
            <w:r w:rsidRPr="00051F94">
              <w:rPr>
                <w:szCs w:val="22"/>
              </w:rPr>
              <w:t xml:space="preserve"> is set at the </w:t>
            </w:r>
            <w:r w:rsidRPr="00051F94">
              <w:rPr>
                <w:rFonts w:hint="eastAsia"/>
                <w:szCs w:val="22"/>
              </w:rPr>
              <w:t>highest specification</w:t>
            </w:r>
            <w:r w:rsidRPr="00051F94">
              <w:rPr>
                <w:szCs w:val="22"/>
              </w:rPr>
              <w:t xml:space="preserve"> among the fishing boat </w:t>
            </w:r>
            <w:r>
              <w:rPr>
                <w:rFonts w:hint="eastAsia"/>
                <w:szCs w:val="22"/>
              </w:rPr>
              <w:t>lamp</w:t>
            </w:r>
            <w:r>
              <w:rPr>
                <w:szCs w:val="22"/>
              </w:rPr>
              <w:t>s which are currently available in the</w:t>
            </w:r>
            <w:r w:rsidRPr="00051F94">
              <w:rPr>
                <w:szCs w:val="22"/>
              </w:rPr>
              <w:t xml:space="preserve"> Vietnamese market</w:t>
            </w:r>
            <w:r w:rsidRPr="00051F94">
              <w:rPr>
                <w:rFonts w:hint="eastAsia"/>
                <w:szCs w:val="22"/>
              </w:rPr>
              <w:t>.</w:t>
            </w:r>
          </w:p>
          <w:p w14:paraId="1D04A80C" w14:textId="25190EE2" w:rsidR="003732D3" w:rsidRPr="003732D3" w:rsidRDefault="003732D3" w:rsidP="00C705A7">
            <w:pPr>
              <w:pStyle w:val="aa"/>
              <w:tabs>
                <w:tab w:val="left" w:pos="2290"/>
              </w:tabs>
              <w:rPr>
                <w:kern w:val="0"/>
                <w:szCs w:val="22"/>
              </w:rPr>
            </w:pPr>
          </w:p>
        </w:tc>
      </w:tr>
    </w:tbl>
    <w:p w14:paraId="2B75DAD1" w14:textId="77777777" w:rsidR="00635C19" w:rsidRPr="00AA0861" w:rsidRDefault="00635C19" w:rsidP="00635C19">
      <w:pPr>
        <w:rPr>
          <w:szCs w:val="22"/>
        </w:rPr>
      </w:pPr>
    </w:p>
    <w:p w14:paraId="63583C45" w14:textId="77777777" w:rsidR="00635C19" w:rsidRPr="002555E7" w:rsidRDefault="00635C19" w:rsidP="00635C19">
      <w:pPr>
        <w:spacing w:line="240" w:lineRule="atLeast"/>
        <w:outlineLvl w:val="0"/>
        <w:rPr>
          <w:b/>
          <w:szCs w:val="22"/>
        </w:rPr>
      </w:pPr>
      <w:r w:rsidRPr="002555E7">
        <w:rPr>
          <w:b/>
          <w:szCs w:val="22"/>
        </w:rPr>
        <w:t>F.2. Calculation of reference emissions</w:t>
      </w:r>
    </w:p>
    <w:p w14:paraId="4B0D13AF" w14:textId="77777777" w:rsidR="00635C19" w:rsidRPr="00CC0DA0" w:rsidRDefault="00635C19" w:rsidP="00635C19">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5C19" w:rsidRPr="00180118" w14:paraId="267532FC" w14:textId="77777777" w:rsidTr="00D27A86">
        <w:tc>
          <w:tcPr>
            <w:tcW w:w="8702" w:type="dxa"/>
          </w:tcPr>
          <w:p w14:paraId="4FB8FAA3" w14:textId="77777777" w:rsidR="00635C19" w:rsidRPr="002555E7" w:rsidRDefault="00635C19" w:rsidP="00D27A86">
            <w:pPr>
              <w:tabs>
                <w:tab w:val="left" w:pos="7655"/>
                <w:tab w:val="right" w:pos="9214"/>
              </w:tabs>
              <w:spacing w:line="240" w:lineRule="atLeast"/>
              <w:jc w:val="left"/>
              <w:rPr>
                <w:szCs w:val="22"/>
              </w:rPr>
            </w:pPr>
            <w:r w:rsidRPr="002555E7">
              <w:rPr>
                <w:szCs w:val="22"/>
              </w:rPr>
              <w:t>Reference emission</w:t>
            </w:r>
            <w:r>
              <w:rPr>
                <w:rFonts w:hint="eastAsia"/>
                <w:szCs w:val="22"/>
              </w:rPr>
              <w:t>s</w:t>
            </w:r>
            <w:r w:rsidRPr="002555E7">
              <w:rPr>
                <w:szCs w:val="22"/>
              </w:rPr>
              <w:t xml:space="preserve"> </w:t>
            </w:r>
            <w:r>
              <w:rPr>
                <w:rFonts w:hint="eastAsia"/>
                <w:szCs w:val="22"/>
              </w:rPr>
              <w:t xml:space="preserve">are </w:t>
            </w:r>
            <w:r w:rsidRPr="002555E7">
              <w:rPr>
                <w:szCs w:val="22"/>
              </w:rPr>
              <w:t>calculated by the following equation:</w:t>
            </w:r>
          </w:p>
          <w:p w14:paraId="067425CC" w14:textId="37BE9EE5" w:rsidR="00635C19" w:rsidRDefault="00124414" w:rsidP="00EA66DC">
            <w:pPr>
              <w:pStyle w:val="1"/>
              <w:numPr>
                <w:ilvl w:val="0"/>
                <w:numId w:val="0"/>
              </w:numPr>
              <w:tabs>
                <w:tab w:val="clear" w:pos="680"/>
                <w:tab w:val="right" w:pos="5387"/>
              </w:tabs>
              <w:ind w:firstLine="110"/>
            </w:pPr>
            <w:r w:rsidRPr="00DD0962">
              <w:rPr>
                <w:position w:val="-28"/>
              </w:rPr>
              <w:object w:dxaOrig="3080" w:dyaOrig="540" w14:anchorId="71DF8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27pt" o:ole="">
                  <v:imagedata r:id="rId8" o:title=""/>
                </v:shape>
                <o:OLEObject Type="Embed" ProgID="Equation.3" ShapeID="_x0000_i1025" DrawAspect="Content" ObjectID="_1569425449" r:id="rId9"/>
              </w:object>
            </w:r>
            <w:r w:rsidR="00EA66DC">
              <w:tab/>
            </w:r>
            <w:r w:rsidR="00635C19">
              <w:rPr>
                <w:rFonts w:hint="eastAsia"/>
              </w:rPr>
              <w:t>(1)</w:t>
            </w:r>
          </w:p>
          <w:p w14:paraId="30DAA9C6" w14:textId="77777777" w:rsidR="00363993" w:rsidRPr="00363993" w:rsidRDefault="00245613" w:rsidP="00EA66DC">
            <w:pPr>
              <w:pStyle w:val="1"/>
              <w:numPr>
                <w:ilvl w:val="0"/>
                <w:numId w:val="0"/>
              </w:numPr>
              <w:tabs>
                <w:tab w:val="clear" w:pos="680"/>
                <w:tab w:val="right" w:pos="5387"/>
              </w:tabs>
              <w:ind w:firstLine="110"/>
            </w:pPr>
            <m:oMath>
              <m:sSub>
                <m:sSubPr>
                  <m:ctrlPr>
                    <w:rPr>
                      <w:rFonts w:ascii="Cambria Math" w:hAnsi="Cambria Math"/>
                    </w:rPr>
                  </m:ctrlPr>
                </m:sSubPr>
                <m:e>
                  <m:r>
                    <w:rPr>
                      <w:rFonts w:ascii="Cambria Math" w:hAnsi="Cambria Math"/>
                    </w:rPr>
                    <m:t>EC</m:t>
                  </m:r>
                </m:e>
                <m:sub>
                  <m:r>
                    <w:rPr>
                      <w:rFonts w:ascii="Cambria Math" w:hAnsi="Cambria Math"/>
                    </w:rPr>
                    <m:t>REF,i,p</m:t>
                  </m:r>
                </m:sub>
              </m:sSub>
              <m:r>
                <w:rPr>
                  <w:rFonts w:ascii="Cambria Math" w:hAnsi="Cambria Math"/>
                </w:rPr>
                <m:t xml:space="preserve">= </m:t>
              </m:r>
              <m:sSub>
                <m:sSubPr>
                  <m:ctrlPr>
                    <w:rPr>
                      <w:rFonts w:ascii="Cambria Math" w:hAnsi="Cambria Math"/>
                      <w:i/>
                    </w:rPr>
                  </m:ctrlPr>
                </m:sSubPr>
                <m:e>
                  <m:r>
                    <w:rPr>
                      <w:rFonts w:ascii="Cambria Math" w:hAnsi="Cambria Math"/>
                    </w:rPr>
                    <m:t>EC</m:t>
                  </m:r>
                </m:e>
                <m:sub>
                  <m:r>
                    <w:rPr>
                      <w:rFonts w:ascii="Cambria Math" w:hAnsi="Cambria Math"/>
                    </w:rPr>
                    <m:t>PJ,i,p</m:t>
                  </m:r>
                </m:sub>
              </m:sSub>
              <m:r>
                <w:rPr>
                  <w:rFonts w:ascii="Cambria Math" w:hAnsi="Cambria Math"/>
                </w:rPr>
                <m:t xml:space="preserve"> × </m:t>
              </m:r>
              <m:sSub>
                <m:sSubPr>
                  <m:ctrlPr>
                    <w:rPr>
                      <w:rFonts w:ascii="Cambria Math" w:hAnsi="Cambria Math"/>
                      <w:i/>
                    </w:rPr>
                  </m:ctrlPr>
                </m:sSubPr>
                <m:e>
                  <m:r>
                    <w:rPr>
                      <w:rFonts w:ascii="Cambria Math" w:hAnsi="Cambria Math"/>
                    </w:rPr>
                    <m:t>REC</m:t>
                  </m:r>
                </m:e>
                <m:sub>
                  <m:r>
                    <w:rPr>
                      <w:rFonts w:ascii="Cambria Math" w:hAnsi="Cambria Math"/>
                    </w:rPr>
                    <m:t>REF</m:t>
                  </m:r>
                </m:sub>
              </m:sSub>
              <m:r>
                <w:rPr>
                  <w:rFonts w:ascii="Cambria Math" w:hAnsi="Cambria Math"/>
                </w:rPr>
                <m:t xml:space="preserve"> × </m:t>
              </m:r>
              <m:sSub>
                <m:sSubPr>
                  <m:ctrlPr>
                    <w:rPr>
                      <w:rFonts w:ascii="Cambria Math" w:hAnsi="Cambria Math"/>
                      <w:i/>
                      <w:color w:val="auto"/>
                    </w:rPr>
                  </m:ctrlPr>
                </m:sSubPr>
                <m:e>
                  <m:r>
                    <w:rPr>
                      <w:rFonts w:ascii="Cambria Math" w:hAnsi="Cambria Math"/>
                      <w:color w:val="auto"/>
                    </w:rPr>
                    <m:t>N</m:t>
                  </m:r>
                </m:e>
                <m:sub>
                  <m:r>
                    <w:rPr>
                      <w:rFonts w:ascii="Cambria Math" w:hAnsi="Cambria Math"/>
                      <w:color w:val="auto"/>
                    </w:rPr>
                    <m:t>REF</m:t>
                  </m:r>
                </m:sub>
              </m:sSub>
              <m:r>
                <w:rPr>
                  <w:rFonts w:ascii="Cambria Math" w:hAnsi="Cambria Math"/>
                  <w:color w:val="auto"/>
                </w:rPr>
                <m:t xml:space="preserve"> </m:t>
              </m:r>
              <m:r>
                <w:rPr>
                  <w:rFonts w:ascii="Cambria Math" w:hAnsi="Cambria Math"/>
                </w:rPr>
                <m:t xml:space="preserve">/ </m:t>
              </m:r>
              <m:sSub>
                <m:sSubPr>
                  <m:ctrlPr>
                    <w:rPr>
                      <w:rFonts w:ascii="Cambria Math" w:hAnsi="Cambria Math"/>
                      <w:i/>
                    </w:rPr>
                  </m:ctrlPr>
                </m:sSubPr>
                <m:e>
                  <m:r>
                    <w:rPr>
                      <w:rFonts w:ascii="Cambria Math" w:hAnsi="Cambria Math"/>
                    </w:rPr>
                    <m:t>REC</m:t>
                  </m:r>
                </m:e>
                <m:sub>
                  <m:r>
                    <w:rPr>
                      <w:rFonts w:ascii="Cambria Math" w:hAnsi="Cambria Math"/>
                    </w:rPr>
                    <m:t>PJ</m:t>
                  </m:r>
                </m:sub>
              </m:sSub>
            </m:oMath>
            <w:r w:rsidR="00363993">
              <w:rPr>
                <w:rFonts w:hint="eastAsia"/>
              </w:rPr>
              <w:t xml:space="preserve">  </w:t>
            </w:r>
            <w:r w:rsidR="00EA66DC">
              <w:tab/>
            </w:r>
            <w:r w:rsidR="00363993">
              <w:rPr>
                <w:rFonts w:hint="eastAsia"/>
              </w:rPr>
              <w:t>(2)</w:t>
            </w:r>
          </w:p>
          <w:p w14:paraId="4FAFE047" w14:textId="77777777" w:rsidR="00635C19" w:rsidRPr="00363993" w:rsidRDefault="00635C19" w:rsidP="000C6253">
            <w:pPr>
              <w:pStyle w:val="1"/>
              <w:numPr>
                <w:ilvl w:val="0"/>
                <w:numId w:val="0"/>
              </w:numPr>
              <w:tabs>
                <w:tab w:val="clear" w:pos="680"/>
                <w:tab w:val="right" w:pos="5274"/>
              </w:tabs>
              <w:ind w:left="171"/>
            </w:pPr>
          </w:p>
          <w:p w14:paraId="293BEB58" w14:textId="77777777" w:rsidR="00DB6E49" w:rsidRDefault="00DB6E49" w:rsidP="000C6253">
            <w:pPr>
              <w:pStyle w:val="1"/>
              <w:numPr>
                <w:ilvl w:val="0"/>
                <w:numId w:val="0"/>
              </w:numPr>
              <w:tabs>
                <w:tab w:val="clear" w:pos="680"/>
                <w:tab w:val="right" w:pos="5274"/>
              </w:tabs>
              <w:ind w:left="171"/>
            </w:pPr>
          </w:p>
          <w:p w14:paraId="7AC069DA" w14:textId="77777777" w:rsidR="00635C19" w:rsidRDefault="00635C19" w:rsidP="00D27A86">
            <w:pPr>
              <w:pStyle w:val="1"/>
              <w:numPr>
                <w:ilvl w:val="0"/>
                <w:numId w:val="0"/>
              </w:numPr>
              <w:tabs>
                <w:tab w:val="clear" w:pos="680"/>
              </w:tabs>
            </w:pPr>
            <w:r>
              <w:rPr>
                <w:rFonts w:hint="eastAsia"/>
              </w:rPr>
              <w:t>Where</w:t>
            </w:r>
          </w:p>
          <w:tbl>
            <w:tblPr>
              <w:tblW w:w="5000" w:type="pct"/>
              <w:tblCellMar>
                <w:left w:w="0" w:type="dxa"/>
                <w:right w:w="0" w:type="dxa"/>
              </w:tblCellMar>
              <w:tblLook w:val="0600" w:firstRow="0" w:lastRow="0" w:firstColumn="0" w:lastColumn="0" w:noHBand="1" w:noVBand="1"/>
            </w:tblPr>
            <w:tblGrid>
              <w:gridCol w:w="1352"/>
              <w:gridCol w:w="423"/>
              <w:gridCol w:w="6711"/>
            </w:tblGrid>
            <w:tr w:rsidR="00635C19" w:rsidRPr="007709DB" w14:paraId="07C0EFDD" w14:textId="77777777" w:rsidTr="0052587E">
              <w:trPr>
                <w:trHeight w:val="126"/>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42A9DD10" w14:textId="77777777" w:rsidR="00635C19" w:rsidRPr="007709DB" w:rsidRDefault="00635C19" w:rsidP="00D27A86">
                  <w:pPr>
                    <w:pStyle w:val="1"/>
                    <w:numPr>
                      <w:ilvl w:val="0"/>
                      <w:numId w:val="0"/>
                    </w:numPr>
                    <w:ind w:left="-2"/>
                  </w:pPr>
                  <w:r w:rsidRPr="007709DB">
                    <w:rPr>
                      <w:i/>
                      <w:iCs/>
                    </w:rPr>
                    <w:t>RE</w:t>
                  </w:r>
                  <w:r w:rsidR="00124414">
                    <w:rPr>
                      <w:i/>
                      <w:iCs/>
                      <w:vertAlign w:val="subscript"/>
                    </w:rPr>
                    <w:t>p</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14:paraId="099274E0" w14:textId="77777777" w:rsidR="00635C19" w:rsidRPr="007709DB" w:rsidRDefault="00635C19" w:rsidP="00D27A86">
                  <w:pPr>
                    <w:pStyle w:val="1"/>
                    <w:numPr>
                      <w:ilvl w:val="0"/>
                      <w:numId w:val="0"/>
                    </w:numPr>
                  </w:pPr>
                  <w:r>
                    <w:rPr>
                      <w:rFonts w:hint="eastAsia"/>
                    </w:rPr>
                    <w:t>=</w:t>
                  </w:r>
                </w:p>
              </w:tc>
              <w:tc>
                <w:tcPr>
                  <w:tcW w:w="3954" w:type="pct"/>
                  <w:tcBorders>
                    <w:top w:val="single" w:sz="8" w:space="0" w:color="000000"/>
                    <w:left w:val="single" w:sz="4" w:space="0" w:color="auto"/>
                    <w:bottom w:val="single" w:sz="8" w:space="0" w:color="000000"/>
                    <w:right w:val="nil"/>
                  </w:tcBorders>
                  <w:shd w:val="clear" w:color="auto" w:fill="auto"/>
                </w:tcPr>
                <w:p w14:paraId="529A627B" w14:textId="26E27BCA" w:rsidR="00635C19" w:rsidRPr="003F7E27" w:rsidRDefault="00635C19" w:rsidP="002A66A2">
                  <w:pPr>
                    <w:pStyle w:val="1"/>
                    <w:numPr>
                      <w:ilvl w:val="0"/>
                      <w:numId w:val="0"/>
                    </w:numPr>
                    <w:ind w:left="72"/>
                  </w:pPr>
                  <w:r w:rsidRPr="002555E7">
                    <w:t>Reference emission</w:t>
                  </w:r>
                  <w:r>
                    <w:rPr>
                      <w:rFonts w:hint="eastAsia"/>
                    </w:rPr>
                    <w:t>s</w:t>
                  </w:r>
                  <w:r w:rsidRPr="002555E7">
                    <w:t xml:space="preserve"> </w:t>
                  </w:r>
                  <w:r>
                    <w:t>during the</w:t>
                  </w:r>
                  <w:r w:rsidR="00C44600">
                    <w:t xml:space="preserve"> period</w:t>
                  </w:r>
                  <w:r>
                    <w:t xml:space="preserve"> </w:t>
                  </w:r>
                  <w:r w:rsidR="00C44600">
                    <w:rPr>
                      <w:i/>
                      <w:iCs/>
                    </w:rPr>
                    <w:t>p</w:t>
                  </w:r>
                  <w:r w:rsidRPr="002555E7">
                    <w:t xml:space="preserve"> [tCO</w:t>
                  </w:r>
                  <w:r w:rsidRPr="002555E7">
                    <w:rPr>
                      <w:vertAlign w:val="subscript"/>
                    </w:rPr>
                    <w:t>2</w:t>
                  </w:r>
                  <w:r w:rsidRPr="002555E7">
                    <w:t>/</w:t>
                  </w:r>
                  <w:r w:rsidR="00C44600">
                    <w:t>p</w:t>
                  </w:r>
                  <w:r w:rsidRPr="002555E7">
                    <w:t>]</w:t>
                  </w:r>
                </w:p>
              </w:tc>
            </w:tr>
            <w:tr w:rsidR="00635C19" w:rsidRPr="007709DB" w14:paraId="4F86E7C7" w14:textId="77777777" w:rsidTr="0052587E">
              <w:trPr>
                <w:trHeight w:val="480"/>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0FBEA956" w14:textId="77777777" w:rsidR="00635C19" w:rsidRPr="007709DB" w:rsidRDefault="00635C19" w:rsidP="00124414">
                  <w:pPr>
                    <w:pStyle w:val="1"/>
                    <w:numPr>
                      <w:ilvl w:val="0"/>
                      <w:numId w:val="0"/>
                    </w:numPr>
                  </w:pPr>
                  <w:r w:rsidRPr="007709DB">
                    <w:rPr>
                      <w:i/>
                      <w:iCs/>
                    </w:rPr>
                    <w:t>EC</w:t>
                  </w:r>
                  <w:r w:rsidRPr="007709DB">
                    <w:rPr>
                      <w:i/>
                      <w:iCs/>
                      <w:vertAlign w:val="subscript"/>
                    </w:rPr>
                    <w:t>REF,</w:t>
                  </w:r>
                  <w:r w:rsidR="00A53C1D">
                    <w:rPr>
                      <w:i/>
                      <w:iCs/>
                      <w:vertAlign w:val="subscript"/>
                    </w:rPr>
                    <w:t>i,</w:t>
                  </w:r>
                  <w:r w:rsidR="00124414">
                    <w:rPr>
                      <w:i/>
                      <w:iCs/>
                      <w:vertAlign w:val="subscript"/>
                    </w:rPr>
                    <w:t>p</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2072F6A0" w14:textId="77777777" w:rsidR="00635C19" w:rsidRDefault="00635C19" w:rsidP="00D27A86">
                  <w:r w:rsidRPr="00CE63EB">
                    <w:rPr>
                      <w:rFonts w:hint="eastAsia"/>
                    </w:rPr>
                    <w:t>=</w:t>
                  </w:r>
                </w:p>
              </w:tc>
              <w:tc>
                <w:tcPr>
                  <w:tcW w:w="3954" w:type="pct"/>
                  <w:tcBorders>
                    <w:top w:val="single" w:sz="8" w:space="0" w:color="000000"/>
                    <w:left w:val="single" w:sz="4" w:space="0" w:color="auto"/>
                    <w:bottom w:val="single" w:sz="8" w:space="0" w:color="000000"/>
                    <w:right w:val="nil"/>
                  </w:tcBorders>
                  <w:shd w:val="clear" w:color="auto" w:fill="auto"/>
                </w:tcPr>
                <w:p w14:paraId="756C1C4F" w14:textId="77777777" w:rsidR="00635C19" w:rsidRPr="001D22BC" w:rsidRDefault="00635C19" w:rsidP="00DB6E49">
                  <w:pPr>
                    <w:pStyle w:val="1"/>
                    <w:numPr>
                      <w:ilvl w:val="0"/>
                      <w:numId w:val="0"/>
                    </w:numPr>
                    <w:ind w:left="72"/>
                    <w:rPr>
                      <w:snapToGrid w:val="0"/>
                    </w:rPr>
                  </w:pPr>
                  <w:r>
                    <w:rPr>
                      <w:rFonts w:hint="eastAsia"/>
                      <w:snapToGrid w:val="0"/>
                    </w:rPr>
                    <w:t xml:space="preserve">Reference total </w:t>
                  </w:r>
                  <w:r>
                    <w:t>electricity</w:t>
                  </w:r>
                  <w:r w:rsidR="00294907">
                    <w:t xml:space="preserve"> </w:t>
                  </w:r>
                  <w:r w:rsidR="00294907">
                    <w:rPr>
                      <w:rFonts w:hint="eastAsia"/>
                    </w:rPr>
                    <w:t>consumption</w:t>
                  </w:r>
                  <w:r>
                    <w:t xml:space="preserve"> </w:t>
                  </w:r>
                  <w:r w:rsidR="005524CF">
                    <w:rPr>
                      <w:snapToGrid w:val="0"/>
                    </w:rPr>
                    <w:t xml:space="preserve">of </w:t>
                  </w:r>
                  <w:r w:rsidR="005524CF" w:rsidRPr="00AD3221">
                    <w:rPr>
                      <w:rFonts w:hint="eastAsia"/>
                      <w:color w:val="auto"/>
                      <w:kern w:val="2"/>
                    </w:rPr>
                    <w:t xml:space="preserve">fishing boat </w:t>
                  </w:r>
                  <w:r w:rsidR="005524CF" w:rsidRPr="00AD3221">
                    <w:rPr>
                      <w:rFonts w:hint="eastAsia"/>
                      <w:i/>
                      <w:color w:val="auto"/>
                      <w:kern w:val="2"/>
                    </w:rPr>
                    <w:t>i</w:t>
                  </w:r>
                  <w:r w:rsidR="00977086">
                    <w:rPr>
                      <w:snapToGrid w:val="0"/>
                    </w:rPr>
                    <w:t xml:space="preserve"> by </w:t>
                  </w:r>
                  <w:r w:rsidR="005524CF">
                    <w:rPr>
                      <w:snapToGrid w:val="0"/>
                    </w:rPr>
                    <w:t xml:space="preserve">reference lamp </w:t>
                  </w:r>
                  <w:r>
                    <w:rPr>
                      <w:snapToGrid w:val="0"/>
                    </w:rPr>
                    <w:t xml:space="preserve">during the </w:t>
                  </w:r>
                  <w:r w:rsidR="00C44600">
                    <w:t xml:space="preserve">period </w:t>
                  </w:r>
                  <w:r w:rsidR="00C44600">
                    <w:rPr>
                      <w:i/>
                      <w:iCs/>
                    </w:rPr>
                    <w:t>p</w:t>
                  </w:r>
                  <w:r>
                    <w:rPr>
                      <w:rFonts w:hint="eastAsia"/>
                      <w:i/>
                    </w:rPr>
                    <w:t xml:space="preserve"> </w:t>
                  </w:r>
                  <w:r w:rsidRPr="002555E7">
                    <w:rPr>
                      <w:snapToGrid w:val="0"/>
                    </w:rPr>
                    <w:t>[</w:t>
                  </w:r>
                  <w:r>
                    <w:rPr>
                      <w:rFonts w:hint="eastAsia"/>
                      <w:snapToGrid w:val="0"/>
                    </w:rPr>
                    <w:t>M</w:t>
                  </w:r>
                  <w:r w:rsidRPr="002555E7">
                    <w:rPr>
                      <w:snapToGrid w:val="0"/>
                    </w:rPr>
                    <w:t>Wh/</w:t>
                  </w:r>
                  <w:r w:rsidR="00C44600">
                    <w:rPr>
                      <w:snapToGrid w:val="0"/>
                    </w:rPr>
                    <w:t>p</w:t>
                  </w:r>
                  <w:r w:rsidRPr="002555E7">
                    <w:rPr>
                      <w:snapToGrid w:val="0"/>
                    </w:rPr>
                    <w:t>]</w:t>
                  </w:r>
                </w:p>
              </w:tc>
            </w:tr>
            <w:tr w:rsidR="00635C19" w:rsidRPr="007709DB" w14:paraId="7BF462E9" w14:textId="77777777" w:rsidTr="0052587E">
              <w:trPr>
                <w:trHeight w:val="607"/>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0576987C" w14:textId="77777777" w:rsidR="00635C19" w:rsidRPr="007709DB" w:rsidRDefault="00635C19" w:rsidP="00D27A86">
                  <w:pPr>
                    <w:pStyle w:val="1"/>
                    <w:numPr>
                      <w:ilvl w:val="0"/>
                      <w:numId w:val="0"/>
                    </w:numPr>
                  </w:pPr>
                  <w:r w:rsidRPr="007709DB">
                    <w:rPr>
                      <w:i/>
                      <w:iCs/>
                    </w:rPr>
                    <w:t>EF</w:t>
                  </w:r>
                  <w:r w:rsidRPr="007709DB">
                    <w:rPr>
                      <w:i/>
                      <w:iCs/>
                      <w:vertAlign w:val="subscript"/>
                    </w:rPr>
                    <w:t>CO2,captive</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31C482B2" w14:textId="77777777" w:rsidR="00635C19" w:rsidRDefault="00635C19" w:rsidP="00D27A86">
                  <w:r w:rsidRPr="00CE63EB">
                    <w:rPr>
                      <w:rFonts w:hint="eastAsia"/>
                    </w:rPr>
                    <w:t>=</w:t>
                  </w:r>
                </w:p>
              </w:tc>
              <w:tc>
                <w:tcPr>
                  <w:tcW w:w="3954" w:type="pct"/>
                  <w:tcBorders>
                    <w:top w:val="single" w:sz="8" w:space="0" w:color="000000"/>
                    <w:left w:val="single" w:sz="4" w:space="0" w:color="auto"/>
                    <w:bottom w:val="single" w:sz="8" w:space="0" w:color="000000"/>
                    <w:right w:val="nil"/>
                  </w:tcBorders>
                  <w:shd w:val="clear" w:color="auto" w:fill="auto"/>
                </w:tcPr>
                <w:p w14:paraId="5AD6C29A" w14:textId="77777777" w:rsidR="00635C19" w:rsidRPr="00171B0A" w:rsidRDefault="00635C19" w:rsidP="00D27A86">
                  <w:pPr>
                    <w:pStyle w:val="1"/>
                    <w:numPr>
                      <w:ilvl w:val="0"/>
                      <w:numId w:val="0"/>
                    </w:numPr>
                    <w:ind w:left="72"/>
                  </w:pPr>
                  <w:r w:rsidRPr="002555E7">
                    <w:t>CO</w:t>
                  </w:r>
                  <w:r w:rsidRPr="002555E7">
                    <w:rPr>
                      <w:vertAlign w:val="subscript"/>
                    </w:rPr>
                    <w:t>2</w:t>
                  </w:r>
                  <w:r w:rsidRPr="002555E7">
                    <w:t xml:space="preserve"> emission factor of </w:t>
                  </w:r>
                  <w:r w:rsidR="00307012">
                    <w:rPr>
                      <w:rFonts w:hint="eastAsia"/>
                    </w:rPr>
                    <w:t xml:space="preserve">the </w:t>
                  </w:r>
                  <w:r>
                    <w:t>electricity consumed</w:t>
                  </w:r>
                  <w:r>
                    <w:rPr>
                      <w:rFonts w:hint="eastAsia"/>
                    </w:rPr>
                    <w:t xml:space="preserve"> by </w:t>
                  </w:r>
                  <w:r w:rsidR="008B6670">
                    <w:rPr>
                      <w:rFonts w:hint="eastAsia"/>
                    </w:rPr>
                    <w:t xml:space="preserve">the </w:t>
                  </w:r>
                  <w:r w:rsidRPr="00171B0A">
                    <w:t>diese</w:t>
                  </w:r>
                  <w:r>
                    <w:rPr>
                      <w:rFonts w:hint="eastAsia"/>
                    </w:rPr>
                    <w:t xml:space="preserve">l-powered fishing boat </w:t>
                  </w:r>
                  <w:r w:rsidRPr="007709DB">
                    <w:t>[tCO</w:t>
                  </w:r>
                  <w:r w:rsidRPr="007709DB">
                    <w:rPr>
                      <w:vertAlign w:val="subscript"/>
                    </w:rPr>
                    <w:t>2</w:t>
                  </w:r>
                  <w:r w:rsidRPr="007709DB">
                    <w:t>/MWh]</w:t>
                  </w:r>
                  <w:r>
                    <w:rPr>
                      <w:rFonts w:hint="eastAsia"/>
                    </w:rPr>
                    <w:t xml:space="preserve"> </w:t>
                  </w:r>
                </w:p>
              </w:tc>
            </w:tr>
            <w:tr w:rsidR="00635C19" w:rsidRPr="007709DB" w14:paraId="1DAEA3B4" w14:textId="77777777" w:rsidTr="0052587E">
              <w:trPr>
                <w:trHeight w:val="455"/>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69838418" w14:textId="77777777" w:rsidR="00635C19" w:rsidRPr="007709DB" w:rsidRDefault="00635C19" w:rsidP="00DD0962">
                  <w:pPr>
                    <w:pStyle w:val="1"/>
                    <w:numPr>
                      <w:ilvl w:val="0"/>
                      <w:numId w:val="0"/>
                    </w:numPr>
                  </w:pPr>
                  <w:r>
                    <w:rPr>
                      <w:rFonts w:hint="eastAsia"/>
                      <w:i/>
                      <w:iCs/>
                    </w:rPr>
                    <w:t>R</w:t>
                  </w:r>
                  <w:r w:rsidRPr="007709DB">
                    <w:rPr>
                      <w:i/>
                      <w:iCs/>
                    </w:rPr>
                    <w:t>EC</w:t>
                  </w:r>
                  <w:r w:rsidRPr="007709DB">
                    <w:rPr>
                      <w:i/>
                      <w:iCs/>
                      <w:vertAlign w:val="subscript"/>
                    </w:rPr>
                    <w:t>REF</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14:paraId="756F8BDE" w14:textId="77777777" w:rsidR="00635C19" w:rsidRDefault="00635C19" w:rsidP="00D27A86">
                  <w:r w:rsidRPr="00CE63EB">
                    <w:rPr>
                      <w:rFonts w:hint="eastAsia"/>
                    </w:rPr>
                    <w:t>=</w:t>
                  </w:r>
                </w:p>
              </w:tc>
              <w:tc>
                <w:tcPr>
                  <w:tcW w:w="3954" w:type="pct"/>
                  <w:tcBorders>
                    <w:top w:val="single" w:sz="8" w:space="0" w:color="000000"/>
                    <w:left w:val="single" w:sz="4" w:space="0" w:color="auto"/>
                    <w:bottom w:val="single" w:sz="8" w:space="0" w:color="000000"/>
                    <w:right w:val="nil"/>
                  </w:tcBorders>
                  <w:shd w:val="clear" w:color="auto" w:fill="auto"/>
                </w:tcPr>
                <w:p w14:paraId="5355CD37" w14:textId="77777777" w:rsidR="00635C19" w:rsidRPr="00AC71DA" w:rsidRDefault="00635C19" w:rsidP="00AE3449">
                  <w:pPr>
                    <w:pStyle w:val="1"/>
                    <w:numPr>
                      <w:ilvl w:val="0"/>
                      <w:numId w:val="0"/>
                    </w:numPr>
                    <w:ind w:left="72"/>
                    <w:rPr>
                      <w:i/>
                    </w:rPr>
                  </w:pPr>
                  <w:r>
                    <w:rPr>
                      <w:rFonts w:hint="eastAsia"/>
                      <w:color w:val="auto"/>
                      <w:kern w:val="2"/>
                    </w:rPr>
                    <w:t>R</w:t>
                  </w:r>
                  <w:r w:rsidRPr="00610995">
                    <w:rPr>
                      <w:color w:val="auto"/>
                      <w:kern w:val="2"/>
                    </w:rPr>
                    <w:t xml:space="preserve">ated </w:t>
                  </w:r>
                  <w:r w:rsidRPr="00AB7FE3">
                    <w:t xml:space="preserve">electricity </w:t>
                  </w:r>
                  <w:r w:rsidRPr="00C91364">
                    <w:rPr>
                      <w:rFonts w:hint="eastAsia"/>
                      <w:color w:val="auto"/>
                    </w:rPr>
                    <w:t>consumption</w:t>
                  </w:r>
                  <w:r w:rsidRPr="00610995">
                    <w:rPr>
                      <w:color w:val="auto"/>
                      <w:kern w:val="2"/>
                    </w:rPr>
                    <w:t xml:space="preserve"> of </w:t>
                  </w:r>
                  <w:r>
                    <w:rPr>
                      <w:rFonts w:hint="eastAsia"/>
                      <w:color w:val="auto"/>
                      <w:kern w:val="2"/>
                    </w:rPr>
                    <w:t xml:space="preserve">reference </w:t>
                  </w:r>
                  <w:r w:rsidRPr="00156D1A">
                    <w:rPr>
                      <w:color w:val="auto"/>
                      <w:kern w:val="2"/>
                    </w:rPr>
                    <w:t>lamp</w:t>
                  </w:r>
                  <w:r w:rsidR="00DC01CB">
                    <w:rPr>
                      <w:rFonts w:hint="eastAsia"/>
                      <w:color w:val="auto"/>
                      <w:kern w:val="2"/>
                    </w:rPr>
                    <w:t xml:space="preserve"> of fishing boat</w:t>
                  </w:r>
                  <w:r w:rsidRPr="007709DB">
                    <w:t xml:space="preserve"> [W]</w:t>
                  </w:r>
                  <w:r>
                    <w:rPr>
                      <w:rFonts w:hint="eastAsia"/>
                    </w:rPr>
                    <w:t xml:space="preserve"> </w:t>
                  </w:r>
                </w:p>
              </w:tc>
            </w:tr>
            <w:tr w:rsidR="00635C19" w:rsidRPr="007709DB" w14:paraId="51B10921" w14:textId="77777777" w:rsidTr="0052587E">
              <w:trPr>
                <w:trHeight w:val="127"/>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4FCAF95F" w14:textId="77777777" w:rsidR="00635C19" w:rsidRPr="007709DB" w:rsidRDefault="00635C19" w:rsidP="00D27A86">
                  <w:pPr>
                    <w:pStyle w:val="1"/>
                    <w:numPr>
                      <w:ilvl w:val="0"/>
                      <w:numId w:val="0"/>
                    </w:numPr>
                  </w:pPr>
                  <w:r w:rsidRPr="007709DB">
                    <w:rPr>
                      <w:i/>
                      <w:iCs/>
                    </w:rPr>
                    <w:t>i</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14:paraId="38CD8834" w14:textId="77777777" w:rsidR="00635C19" w:rsidRDefault="00635C19" w:rsidP="00D27A86">
                  <w:r w:rsidRPr="00CE63EB">
                    <w:rPr>
                      <w:rFonts w:hint="eastAsia"/>
                    </w:rPr>
                    <w:t>=</w:t>
                  </w:r>
                </w:p>
              </w:tc>
              <w:tc>
                <w:tcPr>
                  <w:tcW w:w="3954" w:type="pct"/>
                  <w:tcBorders>
                    <w:top w:val="single" w:sz="8" w:space="0" w:color="000000"/>
                    <w:left w:val="single" w:sz="4" w:space="0" w:color="auto"/>
                    <w:bottom w:val="single" w:sz="8" w:space="0" w:color="000000"/>
                    <w:right w:val="nil"/>
                  </w:tcBorders>
                  <w:shd w:val="clear" w:color="auto" w:fill="auto"/>
                </w:tcPr>
                <w:p w14:paraId="3FEF12CD" w14:textId="77777777" w:rsidR="00635C19" w:rsidRPr="00F27207" w:rsidRDefault="00635C19" w:rsidP="00D27A86">
                  <w:pPr>
                    <w:pStyle w:val="1"/>
                    <w:numPr>
                      <w:ilvl w:val="0"/>
                      <w:numId w:val="0"/>
                    </w:numPr>
                    <w:ind w:left="72"/>
                    <w:rPr>
                      <w:color w:val="auto"/>
                    </w:rPr>
                  </w:pPr>
                  <w:r w:rsidRPr="00F27207">
                    <w:rPr>
                      <w:rFonts w:hint="eastAsia"/>
                      <w:color w:val="auto"/>
                    </w:rPr>
                    <w:t>Index for fishing boat</w:t>
                  </w:r>
                </w:p>
              </w:tc>
            </w:tr>
            <w:tr w:rsidR="00DB6E49" w:rsidRPr="009266A3" w14:paraId="25793D8D" w14:textId="77777777" w:rsidTr="0052587E">
              <w:trPr>
                <w:trHeight w:val="443"/>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tcPr>
                <w:p w14:paraId="0FB81BD8" w14:textId="77777777" w:rsidR="00DB6E49" w:rsidRPr="00363993" w:rsidRDefault="00DB6E49" w:rsidP="00DB6E49">
                  <w:pPr>
                    <w:pStyle w:val="1"/>
                    <w:numPr>
                      <w:ilvl w:val="0"/>
                      <w:numId w:val="0"/>
                    </w:numPr>
                    <w:tabs>
                      <w:tab w:val="clear" w:pos="680"/>
                    </w:tabs>
                    <w:rPr>
                      <w:i/>
                      <w:iCs/>
                      <w:color w:val="auto"/>
                    </w:rPr>
                  </w:pPr>
                  <w:r w:rsidRPr="00363993">
                    <w:rPr>
                      <w:rFonts w:hint="eastAsia"/>
                      <w:i/>
                      <w:iCs/>
                      <w:color w:val="auto"/>
                    </w:rPr>
                    <w:t>N</w:t>
                  </w:r>
                  <w:r w:rsidRPr="00363993">
                    <w:rPr>
                      <w:rFonts w:hint="eastAsia"/>
                      <w:i/>
                      <w:iCs/>
                      <w:color w:val="auto"/>
                      <w:vertAlign w:val="subscript"/>
                    </w:rPr>
                    <w:t>REF</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2510F3AE" w14:textId="77777777" w:rsidR="00DB6E49" w:rsidRPr="00363993" w:rsidRDefault="00DB6E49" w:rsidP="00DB6E49">
                  <w:pPr>
                    <w:pStyle w:val="1"/>
                    <w:numPr>
                      <w:ilvl w:val="0"/>
                      <w:numId w:val="0"/>
                    </w:numPr>
                    <w:tabs>
                      <w:tab w:val="clear" w:pos="680"/>
                    </w:tabs>
                    <w:rPr>
                      <w:color w:val="auto"/>
                      <w:kern w:val="2"/>
                    </w:rPr>
                  </w:pPr>
                  <w:r w:rsidRPr="00363993">
                    <w:rPr>
                      <w:rFonts w:hint="eastAsia"/>
                      <w:color w:val="auto"/>
                    </w:rPr>
                    <w:t>=</w:t>
                  </w:r>
                </w:p>
              </w:tc>
              <w:tc>
                <w:tcPr>
                  <w:tcW w:w="3954" w:type="pct"/>
                  <w:tcBorders>
                    <w:top w:val="single" w:sz="8" w:space="0" w:color="000000"/>
                    <w:left w:val="single" w:sz="4" w:space="0" w:color="auto"/>
                    <w:bottom w:val="single" w:sz="8" w:space="0" w:color="000000"/>
                    <w:right w:val="nil"/>
                  </w:tcBorders>
                  <w:shd w:val="clear" w:color="auto" w:fill="auto"/>
                </w:tcPr>
                <w:p w14:paraId="16611542" w14:textId="77777777" w:rsidR="00363993" w:rsidRPr="00CD5D75" w:rsidRDefault="001A581F" w:rsidP="00DB6E49">
                  <w:pPr>
                    <w:pStyle w:val="1"/>
                    <w:numPr>
                      <w:ilvl w:val="0"/>
                      <w:numId w:val="0"/>
                    </w:numPr>
                    <w:ind w:leftChars="32" w:left="70"/>
                    <w:rPr>
                      <w:strike/>
                      <w:color w:val="auto"/>
                    </w:rPr>
                  </w:pPr>
                  <w:r w:rsidRPr="00CD5D75">
                    <w:rPr>
                      <w:iCs/>
                      <w:color w:val="auto"/>
                    </w:rPr>
                    <w:t xml:space="preserve">Number of reference lamps, which </w:t>
                  </w:r>
                  <w:r w:rsidR="00FC1D7C" w:rsidRPr="00CD5D75">
                    <w:rPr>
                      <w:color w:val="auto"/>
                    </w:rPr>
                    <w:t>has the equivalen</w:t>
                  </w:r>
                  <w:r w:rsidR="00FC1D7C" w:rsidRPr="00CD5D75">
                    <w:rPr>
                      <w:rFonts w:hint="eastAsia"/>
                      <w:color w:val="auto"/>
                    </w:rPr>
                    <w:t>ce</w:t>
                  </w:r>
                  <w:r w:rsidR="00FA10C7" w:rsidRPr="00CD5D75">
                    <w:rPr>
                      <w:rFonts w:hint="eastAsia"/>
                      <w:color w:val="auto"/>
                    </w:rPr>
                    <w:t xml:space="preserve"> to the </w:t>
                  </w:r>
                  <w:r w:rsidRPr="00CD5D75">
                    <w:rPr>
                      <w:rFonts w:hint="eastAsia"/>
                      <w:color w:val="auto"/>
                    </w:rPr>
                    <w:t>design illuminance</w:t>
                  </w:r>
                  <w:r w:rsidRPr="00CD5D75">
                    <w:rPr>
                      <w:color w:val="auto"/>
                    </w:rPr>
                    <w:t xml:space="preserve"> into an irradiated sea surface by</w:t>
                  </w:r>
                  <w:r w:rsidRPr="00CD5D75">
                    <w:rPr>
                      <w:iCs/>
                      <w:color w:val="auto"/>
                    </w:rPr>
                    <w:t xml:space="preserve"> one project LED light of fishing boat</w:t>
                  </w:r>
                  <w:r w:rsidR="00363993" w:rsidRPr="00CD5D75">
                    <w:rPr>
                      <w:iCs/>
                      <w:color w:val="auto"/>
                    </w:rPr>
                    <w:t xml:space="preserve"> </w:t>
                  </w:r>
                </w:p>
              </w:tc>
            </w:tr>
            <w:tr w:rsidR="00DB6E49" w:rsidRPr="009266A3" w14:paraId="693B467E" w14:textId="77777777" w:rsidTr="0052587E">
              <w:trPr>
                <w:trHeight w:val="443"/>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tcPr>
                <w:p w14:paraId="373B0305" w14:textId="60C7A037" w:rsidR="00DB6E49" w:rsidRPr="009266A3" w:rsidRDefault="00DB6E49" w:rsidP="00307012">
                  <w:pPr>
                    <w:pStyle w:val="1"/>
                    <w:numPr>
                      <w:ilvl w:val="0"/>
                      <w:numId w:val="0"/>
                    </w:numPr>
                    <w:tabs>
                      <w:tab w:val="clear" w:pos="680"/>
                    </w:tabs>
                  </w:pPr>
                  <w:r w:rsidRPr="00A07EAF">
                    <w:rPr>
                      <w:i/>
                      <w:iCs/>
                    </w:rPr>
                    <w:t>EC</w:t>
                  </w:r>
                  <w:r w:rsidRPr="00A07EAF">
                    <w:rPr>
                      <w:i/>
                      <w:iCs/>
                      <w:vertAlign w:val="subscript"/>
                    </w:rPr>
                    <w:t>PJ</w:t>
                  </w:r>
                  <w:r>
                    <w:rPr>
                      <w:rFonts w:hint="eastAsia"/>
                      <w:i/>
                      <w:iCs/>
                      <w:vertAlign w:val="subscript"/>
                    </w:rPr>
                    <w:t>,i,</w:t>
                  </w:r>
                  <w:r>
                    <w:rPr>
                      <w:i/>
                      <w:iCs/>
                      <w:vertAlign w:val="subscript"/>
                    </w:rPr>
                    <w:t>p</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6DEFA484" w14:textId="77777777" w:rsidR="00DB6E49" w:rsidRPr="00A07EAF" w:rsidRDefault="00DB6E49" w:rsidP="00DB6E49">
                  <w:pPr>
                    <w:pStyle w:val="1"/>
                    <w:numPr>
                      <w:ilvl w:val="0"/>
                      <w:numId w:val="0"/>
                    </w:numPr>
                    <w:tabs>
                      <w:tab w:val="clear" w:pos="680"/>
                    </w:tabs>
                    <w:rPr>
                      <w:kern w:val="2"/>
                    </w:rPr>
                  </w:pPr>
                  <w:r w:rsidRPr="00A07EAF">
                    <w:rPr>
                      <w:rFonts w:hint="eastAsia"/>
                      <w:kern w:val="2"/>
                    </w:rPr>
                    <w:t>=</w:t>
                  </w:r>
                </w:p>
              </w:tc>
              <w:tc>
                <w:tcPr>
                  <w:tcW w:w="3954" w:type="pct"/>
                  <w:tcBorders>
                    <w:top w:val="single" w:sz="8" w:space="0" w:color="000000"/>
                    <w:left w:val="single" w:sz="4" w:space="0" w:color="auto"/>
                    <w:bottom w:val="single" w:sz="8" w:space="0" w:color="000000"/>
                    <w:right w:val="nil"/>
                  </w:tcBorders>
                  <w:shd w:val="clear" w:color="auto" w:fill="auto"/>
                </w:tcPr>
                <w:p w14:paraId="1D8743A8" w14:textId="53E24504" w:rsidR="00DB6E49" w:rsidRPr="009266A3" w:rsidRDefault="00DB6E49" w:rsidP="00071E1D">
                  <w:pPr>
                    <w:pStyle w:val="1"/>
                    <w:numPr>
                      <w:ilvl w:val="0"/>
                      <w:numId w:val="0"/>
                    </w:numPr>
                    <w:ind w:leftChars="32" w:left="70"/>
                  </w:pPr>
                  <w:r w:rsidRPr="00564C1E">
                    <w:rPr>
                      <w:rFonts w:hint="eastAsia"/>
                    </w:rPr>
                    <w:t>Total</w:t>
                  </w:r>
                  <w:r>
                    <w:rPr>
                      <w:rFonts w:hint="eastAsia"/>
                    </w:rPr>
                    <w:t xml:space="preserve"> </w:t>
                  </w:r>
                  <w:r>
                    <w:t>electricity</w:t>
                  </w:r>
                  <w:r>
                    <w:rPr>
                      <w:rFonts w:hint="eastAsia"/>
                    </w:rPr>
                    <w:t xml:space="preserve"> consumption by LED light of fishing boat </w:t>
                  </w:r>
                  <w:r w:rsidRPr="00564C1E">
                    <w:rPr>
                      <w:rFonts w:hint="eastAsia"/>
                      <w:i/>
                    </w:rPr>
                    <w:t>i</w:t>
                  </w:r>
                  <w:r>
                    <w:rPr>
                      <w:rFonts w:hint="eastAsia"/>
                    </w:rPr>
                    <w:t xml:space="preserve"> during </w:t>
                  </w:r>
                  <w:r>
                    <w:t xml:space="preserve">period </w:t>
                  </w:r>
                  <w:r>
                    <w:rPr>
                      <w:i/>
                      <w:iCs/>
                    </w:rPr>
                    <w:lastRenderedPageBreak/>
                    <w:t>p</w:t>
                  </w:r>
                  <w:r>
                    <w:rPr>
                      <w:rFonts w:hint="eastAsia"/>
                    </w:rPr>
                    <w:t xml:space="preserve"> </w:t>
                  </w:r>
                  <w:r w:rsidRPr="009266A3">
                    <w:t>[MWh/</w:t>
                  </w:r>
                  <w:r>
                    <w:t>p</w:t>
                  </w:r>
                  <w:r w:rsidRPr="009266A3">
                    <w:t>]</w:t>
                  </w:r>
                  <w:r>
                    <w:rPr>
                      <w:rFonts w:hint="eastAsia"/>
                      <w:i/>
                    </w:rPr>
                    <w:t xml:space="preserve"> </w:t>
                  </w:r>
                </w:p>
              </w:tc>
            </w:tr>
            <w:tr w:rsidR="00DB6E49" w:rsidRPr="007709DB" w14:paraId="6BEA2FA1" w14:textId="77777777" w:rsidTr="0052587E">
              <w:trPr>
                <w:trHeight w:val="443"/>
              </w:trPr>
              <w:tc>
                <w:tcPr>
                  <w:tcW w:w="797" w:type="pct"/>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tcPr>
                <w:p w14:paraId="220C2E09" w14:textId="77777777" w:rsidR="00DB6E49" w:rsidRPr="007709DB" w:rsidRDefault="00DB6E49" w:rsidP="00DB6E49">
                  <w:pPr>
                    <w:pStyle w:val="1"/>
                    <w:numPr>
                      <w:ilvl w:val="0"/>
                      <w:numId w:val="0"/>
                    </w:numPr>
                    <w:rPr>
                      <w:i/>
                      <w:iCs/>
                    </w:rPr>
                  </w:pPr>
                  <w:r w:rsidRPr="00262690">
                    <w:rPr>
                      <w:i/>
                      <w:iCs/>
                    </w:rPr>
                    <w:lastRenderedPageBreak/>
                    <w:t>REC</w:t>
                  </w:r>
                  <w:r w:rsidR="00DC01CB">
                    <w:rPr>
                      <w:i/>
                      <w:iCs/>
                      <w:vertAlign w:val="subscript"/>
                    </w:rPr>
                    <w:t>PJ</w:t>
                  </w:r>
                </w:p>
              </w:tc>
              <w:tc>
                <w:tcPr>
                  <w:tcW w:w="249"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484ED614" w14:textId="77777777" w:rsidR="00DB6E49" w:rsidRPr="00CE63EB" w:rsidRDefault="00DB6E49" w:rsidP="00DB6E49">
                  <w:r>
                    <w:rPr>
                      <w:rFonts w:hint="eastAsia"/>
                    </w:rPr>
                    <w:t>=</w:t>
                  </w:r>
                </w:p>
              </w:tc>
              <w:tc>
                <w:tcPr>
                  <w:tcW w:w="3954" w:type="pct"/>
                  <w:tcBorders>
                    <w:top w:val="single" w:sz="8" w:space="0" w:color="000000"/>
                    <w:left w:val="single" w:sz="4" w:space="0" w:color="auto"/>
                    <w:bottom w:val="single" w:sz="8" w:space="0" w:color="000000"/>
                    <w:right w:val="nil"/>
                  </w:tcBorders>
                  <w:shd w:val="clear" w:color="auto" w:fill="auto"/>
                </w:tcPr>
                <w:p w14:paraId="137789B2" w14:textId="77777777" w:rsidR="00DB6E49" w:rsidRPr="00B02F8B" w:rsidRDefault="00DB6E49" w:rsidP="00DB6E49">
                  <w:pPr>
                    <w:pStyle w:val="1"/>
                    <w:numPr>
                      <w:ilvl w:val="0"/>
                      <w:numId w:val="0"/>
                    </w:numPr>
                    <w:ind w:left="72"/>
                    <w:rPr>
                      <w:i/>
                    </w:rPr>
                  </w:pPr>
                  <w:r>
                    <w:rPr>
                      <w:rFonts w:hint="eastAsia"/>
                    </w:rPr>
                    <w:t>R</w:t>
                  </w:r>
                  <w:r w:rsidRPr="00171B0A">
                    <w:t xml:space="preserve">ated </w:t>
                  </w:r>
                  <w:r w:rsidRPr="00AB7FE3">
                    <w:t xml:space="preserve">electricity </w:t>
                  </w:r>
                  <w:r w:rsidRPr="00C91364">
                    <w:rPr>
                      <w:rFonts w:hint="eastAsia"/>
                      <w:color w:val="auto"/>
                    </w:rPr>
                    <w:t>consumption</w:t>
                  </w:r>
                  <w:r>
                    <w:rPr>
                      <w:rFonts w:hint="eastAsia"/>
                    </w:rPr>
                    <w:t xml:space="preserve"> of LED light of fishing boat </w:t>
                  </w:r>
                  <w:r w:rsidRPr="00262690">
                    <w:t>[W]</w:t>
                  </w:r>
                </w:p>
              </w:tc>
            </w:tr>
          </w:tbl>
          <w:p w14:paraId="123215A6" w14:textId="77777777" w:rsidR="00635C19" w:rsidRPr="00A07EAF" w:rsidRDefault="00635C19" w:rsidP="00D27A86">
            <w:pPr>
              <w:pStyle w:val="1"/>
              <w:numPr>
                <w:ilvl w:val="0"/>
                <w:numId w:val="0"/>
              </w:numPr>
              <w:tabs>
                <w:tab w:val="clear" w:pos="680"/>
              </w:tabs>
              <w:rPr>
                <w:color w:val="FFFFFF"/>
                <w:kern w:val="2"/>
                <w:sz w:val="2"/>
                <w:szCs w:val="2"/>
              </w:rPr>
            </w:pPr>
            <w:r w:rsidRPr="00A07EAF">
              <w:rPr>
                <w:rFonts w:hint="eastAsia"/>
                <w:color w:val="FFFFFF"/>
                <w:kern w:val="2"/>
                <w:sz w:val="2"/>
                <w:szCs w:val="2"/>
              </w:rPr>
              <w:t>1</w:t>
            </w:r>
          </w:p>
        </w:tc>
      </w:tr>
    </w:tbl>
    <w:p w14:paraId="3963FEB7" w14:textId="77777777" w:rsidR="00635C19" w:rsidRDefault="00635C19" w:rsidP="00635C19">
      <w:pPr>
        <w:pStyle w:val="1"/>
        <w:numPr>
          <w:ilvl w:val="0"/>
          <w:numId w:val="0"/>
        </w:numPr>
      </w:pPr>
    </w:p>
    <w:p w14:paraId="6CAFD124" w14:textId="77777777" w:rsidR="00C705A7" w:rsidRPr="00CC0DA0" w:rsidRDefault="00C705A7" w:rsidP="00635C19">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5740ED4D" w14:textId="77777777" w:rsidTr="00D27A86">
        <w:tc>
          <w:tcPr>
            <w:tcW w:w="8702" w:type="dxa"/>
            <w:shd w:val="clear" w:color="auto" w:fill="17365D"/>
          </w:tcPr>
          <w:p w14:paraId="4C2F8CFF" w14:textId="77777777" w:rsidR="00635C19" w:rsidRPr="00CC0DA0" w:rsidRDefault="00635C19" w:rsidP="00635C19">
            <w:pPr>
              <w:numPr>
                <w:ilvl w:val="1"/>
                <w:numId w:val="2"/>
              </w:numPr>
              <w:rPr>
                <w:b/>
                <w:szCs w:val="22"/>
              </w:rPr>
            </w:pPr>
            <w:r w:rsidRPr="002555E7">
              <w:rPr>
                <w:b/>
                <w:szCs w:val="22"/>
              </w:rPr>
              <w:t>Calculation of project emissions</w:t>
            </w:r>
          </w:p>
        </w:tc>
      </w:tr>
    </w:tbl>
    <w:p w14:paraId="70DC7491" w14:textId="77777777" w:rsidR="00635C19" w:rsidRPr="00CC0DA0" w:rsidRDefault="00635C19" w:rsidP="00635C19">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5C19" w:rsidRPr="00180118" w14:paraId="47B40420" w14:textId="77777777" w:rsidTr="00D27A86">
        <w:tc>
          <w:tcPr>
            <w:tcW w:w="8702" w:type="dxa"/>
          </w:tcPr>
          <w:p w14:paraId="5470D776" w14:textId="77777777" w:rsidR="00635C19" w:rsidRDefault="00124414" w:rsidP="00D27A86">
            <w:pPr>
              <w:pStyle w:val="1"/>
              <w:numPr>
                <w:ilvl w:val="0"/>
                <w:numId w:val="0"/>
              </w:numPr>
              <w:tabs>
                <w:tab w:val="clear" w:pos="680"/>
              </w:tabs>
              <w:ind w:firstLineChars="100" w:firstLine="220"/>
            </w:pPr>
            <w:r w:rsidRPr="00DD0962">
              <w:rPr>
                <w:position w:val="-28"/>
              </w:rPr>
              <w:object w:dxaOrig="3040" w:dyaOrig="540" w14:anchorId="27D80217">
                <v:shape id="_x0000_i1026" type="#_x0000_t75" style="width:151.5pt;height:27pt" o:ole="">
                  <v:imagedata r:id="rId10" o:title=""/>
                </v:shape>
                <o:OLEObject Type="Embed" ProgID="Equation.3" ShapeID="_x0000_i1026" DrawAspect="Content" ObjectID="_1569425450" r:id="rId11"/>
              </w:object>
            </w:r>
            <w:r w:rsidR="00635C19">
              <w:rPr>
                <w:rFonts w:hint="eastAsia"/>
              </w:rPr>
              <w:tab/>
            </w:r>
            <w:r w:rsidR="00E639BA">
              <w:t xml:space="preserve">        </w:t>
            </w:r>
            <w:r w:rsidR="006475EA">
              <w:rPr>
                <w:rFonts w:hint="eastAsia"/>
              </w:rPr>
              <w:t>(3)</w:t>
            </w:r>
          </w:p>
          <w:p w14:paraId="08069C38" w14:textId="77777777" w:rsidR="00635C19" w:rsidRDefault="00635C19" w:rsidP="00D27A86">
            <w:pPr>
              <w:pStyle w:val="1"/>
              <w:numPr>
                <w:ilvl w:val="0"/>
                <w:numId w:val="0"/>
              </w:numPr>
              <w:tabs>
                <w:tab w:val="clear" w:pos="680"/>
              </w:tabs>
              <w:ind w:firstLineChars="100" w:firstLine="220"/>
            </w:pPr>
          </w:p>
          <w:p w14:paraId="00A3B55D" w14:textId="77777777" w:rsidR="00635C19" w:rsidRPr="002555E7" w:rsidRDefault="00635C19" w:rsidP="00D27A86">
            <w:pPr>
              <w:tabs>
                <w:tab w:val="left" w:pos="680"/>
              </w:tabs>
              <w:autoSpaceDE w:val="0"/>
              <w:autoSpaceDN w:val="0"/>
              <w:adjustRightInd w:val="0"/>
              <w:spacing w:line="240" w:lineRule="atLeast"/>
              <w:rPr>
                <w:color w:val="000000"/>
                <w:kern w:val="0"/>
                <w:szCs w:val="22"/>
              </w:rPr>
            </w:pPr>
            <w:r w:rsidRPr="002555E7">
              <w:rPr>
                <w:color w:val="000000"/>
                <w:kern w:val="0"/>
                <w:szCs w:val="22"/>
              </w:rPr>
              <w:t xml:space="preserve">Where </w:t>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82"/>
              <w:gridCol w:w="349"/>
              <w:gridCol w:w="6845"/>
            </w:tblGrid>
            <w:tr w:rsidR="00635C19" w:rsidRPr="00A07EAF" w14:paraId="1F87891D" w14:textId="77777777" w:rsidTr="00872E04">
              <w:trPr>
                <w:trHeight w:val="141"/>
              </w:trPr>
              <w:tc>
                <w:tcPr>
                  <w:tcW w:w="756" w:type="pct"/>
                  <w:tcBorders>
                    <w:left w:val="nil"/>
                  </w:tcBorders>
                  <w:shd w:val="clear" w:color="auto" w:fill="auto"/>
                  <w:hideMark/>
                </w:tcPr>
                <w:p w14:paraId="237159EC" w14:textId="77777777" w:rsidR="00635C19" w:rsidRPr="00A07EAF" w:rsidRDefault="00635C19" w:rsidP="00D27A86">
                  <w:pPr>
                    <w:pStyle w:val="1"/>
                    <w:numPr>
                      <w:ilvl w:val="0"/>
                      <w:numId w:val="0"/>
                    </w:numPr>
                    <w:rPr>
                      <w:kern w:val="2"/>
                    </w:rPr>
                  </w:pPr>
                  <w:r w:rsidRPr="00A07EAF">
                    <w:rPr>
                      <w:i/>
                      <w:iCs/>
                      <w:kern w:val="2"/>
                    </w:rPr>
                    <w:t>PE</w:t>
                  </w:r>
                  <w:r w:rsidR="00124414">
                    <w:rPr>
                      <w:i/>
                      <w:iCs/>
                      <w:kern w:val="2"/>
                      <w:vertAlign w:val="subscript"/>
                    </w:rPr>
                    <w:t>p</w:t>
                  </w:r>
                </w:p>
              </w:tc>
              <w:tc>
                <w:tcPr>
                  <w:tcW w:w="206" w:type="pct"/>
                  <w:shd w:val="clear" w:color="auto" w:fill="auto"/>
                </w:tcPr>
                <w:p w14:paraId="4E9381DC" w14:textId="77777777" w:rsidR="00635C19" w:rsidRPr="00A07EAF" w:rsidRDefault="00635C19" w:rsidP="00D27A86">
                  <w:pPr>
                    <w:pStyle w:val="1"/>
                    <w:numPr>
                      <w:ilvl w:val="0"/>
                      <w:numId w:val="0"/>
                    </w:numPr>
                    <w:rPr>
                      <w:kern w:val="2"/>
                    </w:rPr>
                  </w:pPr>
                  <w:r w:rsidRPr="00A07EAF">
                    <w:rPr>
                      <w:rFonts w:hint="eastAsia"/>
                      <w:kern w:val="2"/>
                    </w:rPr>
                    <w:t>=</w:t>
                  </w:r>
                </w:p>
              </w:tc>
              <w:tc>
                <w:tcPr>
                  <w:tcW w:w="4038" w:type="pct"/>
                  <w:tcBorders>
                    <w:right w:val="nil"/>
                  </w:tcBorders>
                  <w:shd w:val="clear" w:color="auto" w:fill="auto"/>
                  <w:hideMark/>
                </w:tcPr>
                <w:p w14:paraId="0BE9B313" w14:textId="5543C4C9" w:rsidR="00635C19" w:rsidRPr="00B02F8B" w:rsidRDefault="00635C19" w:rsidP="00EA66DC">
                  <w:pPr>
                    <w:pStyle w:val="1"/>
                    <w:numPr>
                      <w:ilvl w:val="0"/>
                      <w:numId w:val="0"/>
                    </w:numPr>
                    <w:rPr>
                      <w:i/>
                      <w:iCs/>
                    </w:rPr>
                  </w:pPr>
                  <w:r w:rsidRPr="002555E7">
                    <w:t>Project emission</w:t>
                  </w:r>
                  <w:r>
                    <w:rPr>
                      <w:rFonts w:hint="eastAsia"/>
                    </w:rPr>
                    <w:t>s</w:t>
                  </w:r>
                  <w:r w:rsidRPr="002555E7">
                    <w:t xml:space="preserve"> </w:t>
                  </w:r>
                  <w:r>
                    <w:t xml:space="preserve">during </w:t>
                  </w:r>
                  <w:r w:rsidR="008B6670">
                    <w:rPr>
                      <w:rFonts w:hint="eastAsia"/>
                    </w:rPr>
                    <w:t xml:space="preserve">the </w:t>
                  </w:r>
                  <w:r w:rsidR="00C44600">
                    <w:t xml:space="preserve">period </w:t>
                  </w:r>
                  <w:r w:rsidR="00C44600">
                    <w:rPr>
                      <w:i/>
                      <w:iCs/>
                    </w:rPr>
                    <w:t>p</w:t>
                  </w:r>
                  <w:r>
                    <w:rPr>
                      <w:rFonts w:hint="eastAsia"/>
                      <w:i/>
                      <w:iCs/>
                    </w:rPr>
                    <w:t xml:space="preserve"> </w:t>
                  </w:r>
                  <w:r w:rsidRPr="009266A3">
                    <w:t>[tCO</w:t>
                  </w:r>
                  <w:r w:rsidRPr="00A07EAF">
                    <w:rPr>
                      <w:vertAlign w:val="subscript"/>
                    </w:rPr>
                    <w:t>2</w:t>
                  </w:r>
                  <w:r w:rsidRPr="009266A3">
                    <w:t>/</w:t>
                  </w:r>
                  <w:r w:rsidR="00C44600">
                    <w:t>p</w:t>
                  </w:r>
                  <w:r w:rsidRPr="009266A3">
                    <w:t>]</w:t>
                  </w:r>
                </w:p>
              </w:tc>
            </w:tr>
            <w:tr w:rsidR="00635C19" w:rsidRPr="00A07EAF" w14:paraId="12DC6657" w14:textId="77777777" w:rsidTr="00872E04">
              <w:trPr>
                <w:trHeight w:val="286"/>
              </w:trPr>
              <w:tc>
                <w:tcPr>
                  <w:tcW w:w="756" w:type="pct"/>
                  <w:tcBorders>
                    <w:left w:val="nil"/>
                  </w:tcBorders>
                  <w:shd w:val="clear" w:color="auto" w:fill="auto"/>
                  <w:hideMark/>
                </w:tcPr>
                <w:p w14:paraId="2DA3F3A1" w14:textId="77777777" w:rsidR="00635C19" w:rsidRPr="009266A3" w:rsidRDefault="00635C19" w:rsidP="00D27A86">
                  <w:pPr>
                    <w:pStyle w:val="1"/>
                    <w:numPr>
                      <w:ilvl w:val="0"/>
                      <w:numId w:val="0"/>
                    </w:numPr>
                    <w:tabs>
                      <w:tab w:val="clear" w:pos="680"/>
                    </w:tabs>
                  </w:pPr>
                  <w:r w:rsidRPr="00A07EAF">
                    <w:rPr>
                      <w:i/>
                      <w:iCs/>
                    </w:rPr>
                    <w:t>EF</w:t>
                  </w:r>
                  <w:r w:rsidRPr="00A07EAF">
                    <w:rPr>
                      <w:i/>
                      <w:iCs/>
                      <w:vertAlign w:val="subscript"/>
                    </w:rPr>
                    <w:t>CO2,captive</w:t>
                  </w:r>
                </w:p>
              </w:tc>
              <w:tc>
                <w:tcPr>
                  <w:tcW w:w="206" w:type="pct"/>
                  <w:shd w:val="clear" w:color="auto" w:fill="auto"/>
                </w:tcPr>
                <w:p w14:paraId="05C63604" w14:textId="77777777" w:rsidR="00635C19" w:rsidRPr="00A07EAF" w:rsidRDefault="00635C19" w:rsidP="00D27A86">
                  <w:pPr>
                    <w:pStyle w:val="1"/>
                    <w:numPr>
                      <w:ilvl w:val="0"/>
                      <w:numId w:val="0"/>
                    </w:numPr>
                    <w:tabs>
                      <w:tab w:val="clear" w:pos="680"/>
                    </w:tabs>
                    <w:rPr>
                      <w:kern w:val="2"/>
                    </w:rPr>
                  </w:pPr>
                  <w:r w:rsidRPr="00A07EAF">
                    <w:rPr>
                      <w:rFonts w:hint="eastAsia"/>
                      <w:kern w:val="2"/>
                    </w:rPr>
                    <w:t>=</w:t>
                  </w:r>
                </w:p>
              </w:tc>
              <w:tc>
                <w:tcPr>
                  <w:tcW w:w="4038" w:type="pct"/>
                  <w:tcBorders>
                    <w:right w:val="nil"/>
                  </w:tcBorders>
                  <w:shd w:val="clear" w:color="auto" w:fill="auto"/>
                  <w:hideMark/>
                </w:tcPr>
                <w:p w14:paraId="2012F8B8" w14:textId="77777777" w:rsidR="00635C19" w:rsidRPr="009266A3" w:rsidRDefault="00635C19" w:rsidP="00D27A86">
                  <w:pPr>
                    <w:pStyle w:val="1"/>
                    <w:numPr>
                      <w:ilvl w:val="0"/>
                      <w:numId w:val="0"/>
                    </w:numPr>
                  </w:pPr>
                  <w:r>
                    <w:rPr>
                      <w:rFonts w:hint="eastAsia"/>
                    </w:rPr>
                    <w:t>CO</w:t>
                  </w:r>
                  <w:r w:rsidRPr="00AD09EF">
                    <w:rPr>
                      <w:rFonts w:hint="eastAsia"/>
                      <w:vertAlign w:val="subscript"/>
                    </w:rPr>
                    <w:t>2</w:t>
                  </w:r>
                  <w:r w:rsidRPr="002555E7">
                    <w:t xml:space="preserve"> emission factor of the </w:t>
                  </w:r>
                  <w:r>
                    <w:rPr>
                      <w:rFonts w:hint="eastAsia"/>
                    </w:rPr>
                    <w:t xml:space="preserve">electricity consumed by the diesel-powered fishing boat </w:t>
                  </w:r>
                  <w:r w:rsidRPr="002555E7">
                    <w:t>[tCO</w:t>
                  </w:r>
                  <w:r w:rsidRPr="00423E3B">
                    <w:rPr>
                      <w:vertAlign w:val="subscript"/>
                    </w:rPr>
                    <w:t>2</w:t>
                  </w:r>
                  <w:r w:rsidRPr="002555E7">
                    <w:t>/</w:t>
                  </w:r>
                  <w:r>
                    <w:rPr>
                      <w:rFonts w:hint="eastAsia"/>
                    </w:rPr>
                    <w:t>M</w:t>
                  </w:r>
                  <w:r w:rsidRPr="002555E7">
                    <w:t>Wh]</w:t>
                  </w:r>
                </w:p>
              </w:tc>
            </w:tr>
            <w:tr w:rsidR="00635C19" w:rsidRPr="00A07EAF" w14:paraId="18AA5221" w14:textId="77777777" w:rsidTr="00872E04">
              <w:trPr>
                <w:trHeight w:val="795"/>
              </w:trPr>
              <w:tc>
                <w:tcPr>
                  <w:tcW w:w="756" w:type="pct"/>
                  <w:tcBorders>
                    <w:left w:val="nil"/>
                  </w:tcBorders>
                  <w:shd w:val="clear" w:color="auto" w:fill="auto"/>
                  <w:hideMark/>
                </w:tcPr>
                <w:p w14:paraId="2C4ED3A0" w14:textId="77777777" w:rsidR="00635C19" w:rsidRPr="009266A3" w:rsidRDefault="00635C19" w:rsidP="00DD0962">
                  <w:pPr>
                    <w:pStyle w:val="1"/>
                    <w:numPr>
                      <w:ilvl w:val="0"/>
                      <w:numId w:val="0"/>
                    </w:numPr>
                    <w:tabs>
                      <w:tab w:val="clear" w:pos="680"/>
                    </w:tabs>
                  </w:pPr>
                  <w:r w:rsidRPr="00A07EAF">
                    <w:rPr>
                      <w:i/>
                      <w:iCs/>
                    </w:rPr>
                    <w:t>EC</w:t>
                  </w:r>
                  <w:r w:rsidRPr="00A07EAF">
                    <w:rPr>
                      <w:i/>
                      <w:iCs/>
                      <w:vertAlign w:val="subscript"/>
                    </w:rPr>
                    <w:t>PJ</w:t>
                  </w:r>
                  <w:r>
                    <w:rPr>
                      <w:rFonts w:hint="eastAsia"/>
                      <w:i/>
                      <w:iCs/>
                      <w:vertAlign w:val="subscript"/>
                    </w:rPr>
                    <w:t>,i,</w:t>
                  </w:r>
                  <w:r w:rsidR="00124414">
                    <w:rPr>
                      <w:i/>
                      <w:iCs/>
                      <w:vertAlign w:val="subscript"/>
                    </w:rPr>
                    <w:t>p</w:t>
                  </w:r>
                </w:p>
              </w:tc>
              <w:tc>
                <w:tcPr>
                  <w:tcW w:w="206" w:type="pct"/>
                  <w:shd w:val="clear" w:color="auto" w:fill="auto"/>
                </w:tcPr>
                <w:p w14:paraId="6719678E" w14:textId="77777777" w:rsidR="00635C19" w:rsidRPr="00A07EAF" w:rsidRDefault="00635C19" w:rsidP="00D27A86">
                  <w:pPr>
                    <w:pStyle w:val="1"/>
                    <w:numPr>
                      <w:ilvl w:val="0"/>
                      <w:numId w:val="0"/>
                    </w:numPr>
                    <w:tabs>
                      <w:tab w:val="clear" w:pos="680"/>
                    </w:tabs>
                    <w:rPr>
                      <w:kern w:val="2"/>
                    </w:rPr>
                  </w:pPr>
                  <w:r w:rsidRPr="00A07EAF">
                    <w:rPr>
                      <w:rFonts w:hint="eastAsia"/>
                      <w:kern w:val="2"/>
                    </w:rPr>
                    <w:t>=</w:t>
                  </w:r>
                </w:p>
              </w:tc>
              <w:tc>
                <w:tcPr>
                  <w:tcW w:w="4038" w:type="pct"/>
                  <w:tcBorders>
                    <w:right w:val="nil"/>
                  </w:tcBorders>
                  <w:shd w:val="clear" w:color="auto" w:fill="auto"/>
                  <w:hideMark/>
                </w:tcPr>
                <w:p w14:paraId="54A6A8E6" w14:textId="77777777" w:rsidR="00635C19" w:rsidRPr="008240DE" w:rsidRDefault="00635C19" w:rsidP="00ED4818">
                  <w:pPr>
                    <w:pStyle w:val="1"/>
                    <w:numPr>
                      <w:ilvl w:val="0"/>
                      <w:numId w:val="0"/>
                    </w:numPr>
                  </w:pPr>
                  <w:r>
                    <w:rPr>
                      <w:rFonts w:hint="eastAsia"/>
                    </w:rPr>
                    <w:t xml:space="preserve">Total </w:t>
                  </w:r>
                  <w:r w:rsidR="00ED4818">
                    <w:t>electricity</w:t>
                  </w:r>
                  <w:r>
                    <w:rPr>
                      <w:rFonts w:hint="eastAsia"/>
                    </w:rPr>
                    <w:t xml:space="preserve"> consumption by LED light of fishing boat </w:t>
                  </w:r>
                  <w:r w:rsidRPr="008240DE">
                    <w:rPr>
                      <w:rFonts w:hint="eastAsia"/>
                      <w:i/>
                    </w:rPr>
                    <w:t>i</w:t>
                  </w:r>
                  <w:r>
                    <w:rPr>
                      <w:rFonts w:hint="eastAsia"/>
                    </w:rPr>
                    <w:t xml:space="preserve"> during </w:t>
                  </w:r>
                  <w:r w:rsidR="008B6670">
                    <w:rPr>
                      <w:rFonts w:hint="eastAsia"/>
                    </w:rPr>
                    <w:t xml:space="preserve">the </w:t>
                  </w:r>
                  <w:r w:rsidR="00C44600">
                    <w:t xml:space="preserve">period </w:t>
                  </w:r>
                  <w:r w:rsidR="00C44600">
                    <w:rPr>
                      <w:i/>
                      <w:iCs/>
                    </w:rPr>
                    <w:t>p</w:t>
                  </w:r>
                  <w:r>
                    <w:rPr>
                      <w:rFonts w:hint="eastAsia"/>
                      <w:i/>
                    </w:rPr>
                    <w:t xml:space="preserve"> </w:t>
                  </w:r>
                  <w:r w:rsidRPr="009266A3">
                    <w:t>[MWh/</w:t>
                  </w:r>
                  <w:r w:rsidR="00C44600">
                    <w:t>p</w:t>
                  </w:r>
                  <w:r w:rsidRPr="009266A3">
                    <w:t>]</w:t>
                  </w:r>
                </w:p>
              </w:tc>
            </w:tr>
            <w:tr w:rsidR="00635C19" w:rsidRPr="00A07EAF" w14:paraId="218D525D" w14:textId="77777777" w:rsidTr="00872E04">
              <w:trPr>
                <w:trHeight w:val="23"/>
              </w:trPr>
              <w:tc>
                <w:tcPr>
                  <w:tcW w:w="756" w:type="pct"/>
                  <w:tcBorders>
                    <w:left w:val="nil"/>
                  </w:tcBorders>
                  <w:shd w:val="clear" w:color="auto" w:fill="auto"/>
                  <w:hideMark/>
                </w:tcPr>
                <w:p w14:paraId="591D75E8" w14:textId="77777777" w:rsidR="00635C19" w:rsidRPr="009266A3" w:rsidRDefault="00635C19" w:rsidP="00D27A86">
                  <w:pPr>
                    <w:pStyle w:val="1"/>
                    <w:numPr>
                      <w:ilvl w:val="0"/>
                      <w:numId w:val="0"/>
                    </w:numPr>
                  </w:pPr>
                  <w:r w:rsidRPr="00A07EAF">
                    <w:rPr>
                      <w:i/>
                      <w:iCs/>
                    </w:rPr>
                    <w:t>i</w:t>
                  </w:r>
                </w:p>
              </w:tc>
              <w:tc>
                <w:tcPr>
                  <w:tcW w:w="206" w:type="pct"/>
                  <w:shd w:val="clear" w:color="auto" w:fill="auto"/>
                </w:tcPr>
                <w:p w14:paraId="5A412EC7" w14:textId="77777777" w:rsidR="00635C19" w:rsidRPr="00A07EAF" w:rsidRDefault="00635C19" w:rsidP="00D27A86">
                  <w:pPr>
                    <w:pStyle w:val="1"/>
                    <w:numPr>
                      <w:ilvl w:val="0"/>
                      <w:numId w:val="0"/>
                    </w:numPr>
                    <w:rPr>
                      <w:kern w:val="2"/>
                    </w:rPr>
                  </w:pPr>
                  <w:r w:rsidRPr="00A07EAF">
                    <w:rPr>
                      <w:rFonts w:hint="eastAsia"/>
                      <w:kern w:val="2"/>
                    </w:rPr>
                    <w:t>=</w:t>
                  </w:r>
                </w:p>
              </w:tc>
              <w:tc>
                <w:tcPr>
                  <w:tcW w:w="4038" w:type="pct"/>
                  <w:tcBorders>
                    <w:right w:val="nil"/>
                  </w:tcBorders>
                  <w:shd w:val="clear" w:color="auto" w:fill="auto"/>
                  <w:hideMark/>
                </w:tcPr>
                <w:p w14:paraId="11AC7EE8" w14:textId="77777777" w:rsidR="00635C19" w:rsidRPr="009266A3" w:rsidRDefault="00635C19" w:rsidP="00D27A86">
                  <w:pPr>
                    <w:pStyle w:val="1"/>
                    <w:numPr>
                      <w:ilvl w:val="0"/>
                      <w:numId w:val="0"/>
                    </w:numPr>
                  </w:pPr>
                  <w:r>
                    <w:rPr>
                      <w:rFonts w:hint="eastAsia"/>
                    </w:rPr>
                    <w:t>Index for fishing boat</w:t>
                  </w:r>
                </w:p>
              </w:tc>
            </w:tr>
          </w:tbl>
          <w:p w14:paraId="459D8995" w14:textId="77777777" w:rsidR="00635C19" w:rsidRPr="00A07EAF" w:rsidRDefault="00635C19" w:rsidP="00D27A86">
            <w:pPr>
              <w:pStyle w:val="1"/>
              <w:numPr>
                <w:ilvl w:val="0"/>
                <w:numId w:val="0"/>
              </w:numPr>
              <w:tabs>
                <w:tab w:val="clear" w:pos="680"/>
              </w:tabs>
              <w:ind w:firstLineChars="100" w:firstLine="220"/>
              <w:rPr>
                <w:color w:val="FFFFFF"/>
              </w:rPr>
            </w:pPr>
            <w:r w:rsidRPr="00A07EAF">
              <w:rPr>
                <w:rFonts w:hint="eastAsia"/>
                <w:color w:val="FFFFFF"/>
              </w:rPr>
              <w:t>1</w:t>
            </w:r>
          </w:p>
        </w:tc>
      </w:tr>
    </w:tbl>
    <w:p w14:paraId="600F2826" w14:textId="77777777" w:rsidR="00635C19" w:rsidRPr="00CC0DA0" w:rsidRDefault="00635C19" w:rsidP="00635C19">
      <w:pPr>
        <w:pStyle w:val="1"/>
        <w:numPr>
          <w:ilvl w:val="0"/>
          <w:numId w:val="0"/>
        </w:numPr>
        <w:tabs>
          <w:tab w:val="clear" w:pos="680"/>
        </w:tabs>
        <w:rPr>
          <w:color w:val="auto"/>
        </w:rPr>
      </w:pPr>
    </w:p>
    <w:p w14:paraId="4084228E" w14:textId="77777777" w:rsidR="00635C19" w:rsidRPr="00CC0DA0" w:rsidRDefault="00635C19" w:rsidP="00635C19">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35C19" w:rsidRPr="00CC0DA0" w14:paraId="19E01AAB" w14:textId="77777777" w:rsidTr="00D27A86">
        <w:tc>
          <w:tcPr>
            <w:tcW w:w="8702" w:type="dxa"/>
            <w:shd w:val="clear" w:color="auto" w:fill="17365D"/>
          </w:tcPr>
          <w:p w14:paraId="282E78E1" w14:textId="77777777" w:rsidR="00635C19" w:rsidRPr="00CC0DA0" w:rsidRDefault="00635C19" w:rsidP="00635C19">
            <w:pPr>
              <w:numPr>
                <w:ilvl w:val="1"/>
                <w:numId w:val="2"/>
              </w:numPr>
              <w:rPr>
                <w:b/>
                <w:szCs w:val="22"/>
              </w:rPr>
            </w:pPr>
            <w:r w:rsidRPr="002555E7">
              <w:rPr>
                <w:b/>
                <w:szCs w:val="22"/>
              </w:rPr>
              <w:t>Calculation of emissions reductions</w:t>
            </w:r>
          </w:p>
        </w:tc>
      </w:tr>
    </w:tbl>
    <w:p w14:paraId="456BDE2C" w14:textId="77777777" w:rsidR="00635C19" w:rsidRPr="00CC0DA0" w:rsidRDefault="00635C19" w:rsidP="00635C19">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5C19" w:rsidRPr="009266A3" w14:paraId="20B3BF37" w14:textId="77777777" w:rsidTr="00D27A86">
        <w:tc>
          <w:tcPr>
            <w:tcW w:w="8702" w:type="dxa"/>
          </w:tcPr>
          <w:p w14:paraId="563725D5" w14:textId="77777777" w:rsidR="00635C19" w:rsidRPr="00D66479" w:rsidRDefault="00635C19" w:rsidP="00D27A86">
            <w:pPr>
              <w:pStyle w:val="1"/>
              <w:numPr>
                <w:ilvl w:val="0"/>
                <w:numId w:val="0"/>
              </w:numPr>
            </w:pPr>
            <w:r w:rsidRPr="009266A3">
              <w:rPr>
                <w:i/>
                <w:iCs/>
              </w:rPr>
              <w:t>ER</w:t>
            </w:r>
            <w:r w:rsidR="00124414">
              <w:rPr>
                <w:i/>
                <w:iCs/>
                <w:vertAlign w:val="subscript"/>
              </w:rPr>
              <w:t>p</w:t>
            </w:r>
            <w:r w:rsidRPr="009266A3">
              <w:rPr>
                <w:i/>
                <w:iCs/>
              </w:rPr>
              <w:t xml:space="preserve"> = RE</w:t>
            </w:r>
            <w:r w:rsidR="00124414">
              <w:rPr>
                <w:i/>
                <w:iCs/>
                <w:vertAlign w:val="subscript"/>
              </w:rPr>
              <w:t>p</w:t>
            </w:r>
            <w:r w:rsidRPr="009266A3">
              <w:rPr>
                <w:i/>
                <w:iCs/>
              </w:rPr>
              <w:t xml:space="preserve"> </w:t>
            </w:r>
            <w:r w:rsidR="00124414">
              <w:rPr>
                <w:i/>
                <w:iCs/>
              </w:rPr>
              <w:t>–</w:t>
            </w:r>
            <w:r w:rsidRPr="009266A3">
              <w:rPr>
                <w:i/>
                <w:iCs/>
              </w:rPr>
              <w:t xml:space="preserve"> PE</w:t>
            </w:r>
            <w:r w:rsidR="00124414">
              <w:rPr>
                <w:i/>
                <w:iCs/>
                <w:vertAlign w:val="subscript"/>
              </w:rPr>
              <w:t>p</w:t>
            </w:r>
            <w:r>
              <w:rPr>
                <w:i/>
                <w:iCs/>
              </w:rPr>
              <w:tab/>
            </w:r>
            <w:r>
              <w:rPr>
                <w:rFonts w:hint="eastAsia"/>
                <w:i/>
                <w:iCs/>
              </w:rPr>
              <w:tab/>
            </w:r>
            <w:r>
              <w:rPr>
                <w:i/>
                <w:iCs/>
              </w:rPr>
              <w:tab/>
            </w:r>
            <w:r>
              <w:rPr>
                <w:rFonts w:hint="eastAsia"/>
                <w:i/>
                <w:iCs/>
              </w:rPr>
              <w:tab/>
            </w:r>
            <w:r w:rsidR="006475EA">
              <w:rPr>
                <w:rFonts w:hint="eastAsia"/>
                <w:iCs/>
              </w:rPr>
              <w:t>(4)</w:t>
            </w:r>
          </w:p>
          <w:p w14:paraId="1CB35325" w14:textId="77777777" w:rsidR="00635C19" w:rsidRDefault="00635C19" w:rsidP="00D27A86">
            <w:pPr>
              <w:pStyle w:val="1"/>
              <w:numPr>
                <w:ilvl w:val="0"/>
                <w:numId w:val="0"/>
              </w:numPr>
              <w:tabs>
                <w:tab w:val="clear" w:pos="680"/>
              </w:tabs>
              <w:rPr>
                <w:color w:val="auto"/>
                <w:kern w:val="2"/>
              </w:rPr>
            </w:pPr>
            <w:r>
              <w:rPr>
                <w:rFonts w:hint="eastAsia"/>
                <w:color w:val="auto"/>
                <w:kern w:val="2"/>
              </w:rPr>
              <w:t>Where</w:t>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86"/>
              <w:gridCol w:w="341"/>
              <w:gridCol w:w="6849"/>
            </w:tblGrid>
            <w:tr w:rsidR="00635C19" w:rsidRPr="00A07EAF" w14:paraId="4AF8D700" w14:textId="77777777" w:rsidTr="00D27A86">
              <w:trPr>
                <w:trHeight w:val="141"/>
              </w:trPr>
              <w:tc>
                <w:tcPr>
                  <w:tcW w:w="759" w:type="pct"/>
                  <w:tcBorders>
                    <w:left w:val="nil"/>
                  </w:tcBorders>
                  <w:shd w:val="clear" w:color="auto" w:fill="auto"/>
                  <w:hideMark/>
                </w:tcPr>
                <w:p w14:paraId="26896219" w14:textId="77777777" w:rsidR="00635C19" w:rsidRPr="00A07EAF" w:rsidRDefault="00635C19" w:rsidP="00D27A86">
                  <w:pPr>
                    <w:pStyle w:val="1"/>
                    <w:numPr>
                      <w:ilvl w:val="0"/>
                      <w:numId w:val="0"/>
                    </w:numPr>
                    <w:rPr>
                      <w:kern w:val="2"/>
                    </w:rPr>
                  </w:pPr>
                  <w:r w:rsidRPr="00A07EAF">
                    <w:rPr>
                      <w:i/>
                      <w:iCs/>
                      <w:kern w:val="2"/>
                    </w:rPr>
                    <w:t>ER</w:t>
                  </w:r>
                  <w:r w:rsidR="00124414">
                    <w:rPr>
                      <w:i/>
                      <w:iCs/>
                      <w:kern w:val="2"/>
                      <w:vertAlign w:val="subscript"/>
                    </w:rPr>
                    <w:t>p</w:t>
                  </w:r>
                </w:p>
              </w:tc>
              <w:tc>
                <w:tcPr>
                  <w:tcW w:w="201" w:type="pct"/>
                  <w:shd w:val="clear" w:color="auto" w:fill="auto"/>
                </w:tcPr>
                <w:p w14:paraId="7F8520A3" w14:textId="77777777" w:rsidR="00635C19" w:rsidRPr="00A07EAF" w:rsidRDefault="00635C19" w:rsidP="00D27A86">
                  <w:pPr>
                    <w:pStyle w:val="1"/>
                    <w:numPr>
                      <w:ilvl w:val="0"/>
                      <w:numId w:val="0"/>
                    </w:numPr>
                    <w:rPr>
                      <w:kern w:val="2"/>
                    </w:rPr>
                  </w:pPr>
                  <w:r w:rsidRPr="00A07EAF">
                    <w:rPr>
                      <w:rFonts w:hint="eastAsia"/>
                      <w:kern w:val="2"/>
                    </w:rPr>
                    <w:t>=</w:t>
                  </w:r>
                </w:p>
              </w:tc>
              <w:tc>
                <w:tcPr>
                  <w:tcW w:w="4040" w:type="pct"/>
                  <w:tcBorders>
                    <w:right w:val="nil"/>
                  </w:tcBorders>
                  <w:shd w:val="clear" w:color="auto" w:fill="auto"/>
                  <w:hideMark/>
                </w:tcPr>
                <w:p w14:paraId="3141F8F7" w14:textId="23E12B49" w:rsidR="00635C19" w:rsidRPr="008240DE" w:rsidRDefault="00635C19" w:rsidP="00C44600">
                  <w:pPr>
                    <w:pStyle w:val="1"/>
                    <w:numPr>
                      <w:ilvl w:val="0"/>
                      <w:numId w:val="0"/>
                    </w:numPr>
                    <w:rPr>
                      <w:i/>
                      <w:iCs/>
                      <w:kern w:val="2"/>
                    </w:rPr>
                  </w:pPr>
                  <w:r w:rsidRPr="002555E7">
                    <w:t>Emission reduction</w:t>
                  </w:r>
                  <w:r w:rsidR="00307012">
                    <w:rPr>
                      <w:rFonts w:hint="eastAsia"/>
                    </w:rPr>
                    <w:t>s</w:t>
                  </w:r>
                  <w:r w:rsidRPr="002555E7">
                    <w:t xml:space="preserve"> </w:t>
                  </w:r>
                  <w:r>
                    <w:t>during the</w:t>
                  </w:r>
                  <w:r w:rsidRPr="00A07EAF">
                    <w:rPr>
                      <w:i/>
                      <w:iCs/>
                      <w:kern w:val="2"/>
                    </w:rPr>
                    <w:t xml:space="preserve"> </w:t>
                  </w:r>
                  <w:r w:rsidR="00C44600">
                    <w:t xml:space="preserve">period </w:t>
                  </w:r>
                  <w:r w:rsidR="00C44600">
                    <w:rPr>
                      <w:i/>
                      <w:iCs/>
                    </w:rPr>
                    <w:t>p</w:t>
                  </w:r>
                  <w:r>
                    <w:rPr>
                      <w:rFonts w:hint="eastAsia"/>
                      <w:i/>
                      <w:iCs/>
                      <w:kern w:val="2"/>
                    </w:rPr>
                    <w:t xml:space="preserve"> </w:t>
                  </w:r>
                  <w:r w:rsidRPr="00A07EAF">
                    <w:rPr>
                      <w:kern w:val="2"/>
                    </w:rPr>
                    <w:t>[tCO</w:t>
                  </w:r>
                  <w:r w:rsidRPr="00A07EAF">
                    <w:rPr>
                      <w:kern w:val="2"/>
                      <w:vertAlign w:val="subscript"/>
                    </w:rPr>
                    <w:t>2</w:t>
                  </w:r>
                  <w:r w:rsidRPr="00A07EAF">
                    <w:rPr>
                      <w:kern w:val="2"/>
                    </w:rPr>
                    <w:t>/</w:t>
                  </w:r>
                  <w:r w:rsidR="00C44600">
                    <w:rPr>
                      <w:kern w:val="2"/>
                    </w:rPr>
                    <w:t>p</w:t>
                  </w:r>
                  <w:r w:rsidRPr="00A07EAF">
                    <w:rPr>
                      <w:kern w:val="2"/>
                    </w:rPr>
                    <w:t>]</w:t>
                  </w:r>
                </w:p>
              </w:tc>
            </w:tr>
            <w:tr w:rsidR="00635C19" w:rsidRPr="00A07EAF" w14:paraId="1B4B4A58" w14:textId="77777777" w:rsidTr="00D27A86">
              <w:trPr>
                <w:trHeight w:val="286"/>
              </w:trPr>
              <w:tc>
                <w:tcPr>
                  <w:tcW w:w="759" w:type="pct"/>
                  <w:tcBorders>
                    <w:left w:val="nil"/>
                  </w:tcBorders>
                  <w:shd w:val="clear" w:color="auto" w:fill="auto"/>
                  <w:hideMark/>
                </w:tcPr>
                <w:p w14:paraId="475CE87A" w14:textId="77777777" w:rsidR="00635C19" w:rsidRPr="009266A3" w:rsidRDefault="00635C19" w:rsidP="00D27A86">
                  <w:pPr>
                    <w:pStyle w:val="1"/>
                    <w:numPr>
                      <w:ilvl w:val="0"/>
                      <w:numId w:val="0"/>
                    </w:numPr>
                    <w:tabs>
                      <w:tab w:val="clear" w:pos="680"/>
                    </w:tabs>
                  </w:pPr>
                  <w:r w:rsidRPr="00A07EAF">
                    <w:rPr>
                      <w:i/>
                      <w:iCs/>
                      <w:kern w:val="2"/>
                    </w:rPr>
                    <w:t>RE</w:t>
                  </w:r>
                  <w:r w:rsidR="00124414">
                    <w:rPr>
                      <w:i/>
                      <w:iCs/>
                      <w:kern w:val="2"/>
                      <w:vertAlign w:val="subscript"/>
                    </w:rPr>
                    <w:t>p</w:t>
                  </w:r>
                </w:p>
              </w:tc>
              <w:tc>
                <w:tcPr>
                  <w:tcW w:w="201" w:type="pct"/>
                  <w:shd w:val="clear" w:color="auto" w:fill="auto"/>
                </w:tcPr>
                <w:p w14:paraId="524F631E" w14:textId="77777777" w:rsidR="00635C19" w:rsidRPr="00A07EAF" w:rsidRDefault="00635C19" w:rsidP="00D27A86">
                  <w:pPr>
                    <w:pStyle w:val="1"/>
                    <w:numPr>
                      <w:ilvl w:val="0"/>
                      <w:numId w:val="0"/>
                    </w:numPr>
                    <w:tabs>
                      <w:tab w:val="clear" w:pos="680"/>
                    </w:tabs>
                    <w:rPr>
                      <w:kern w:val="2"/>
                    </w:rPr>
                  </w:pPr>
                  <w:r w:rsidRPr="00A07EAF">
                    <w:rPr>
                      <w:rFonts w:hint="eastAsia"/>
                      <w:kern w:val="2"/>
                    </w:rPr>
                    <w:t>=</w:t>
                  </w:r>
                </w:p>
              </w:tc>
              <w:tc>
                <w:tcPr>
                  <w:tcW w:w="4040" w:type="pct"/>
                  <w:tcBorders>
                    <w:right w:val="nil"/>
                  </w:tcBorders>
                  <w:shd w:val="clear" w:color="auto" w:fill="auto"/>
                  <w:hideMark/>
                </w:tcPr>
                <w:p w14:paraId="4A9A44B9" w14:textId="10466850" w:rsidR="00635C19" w:rsidRPr="008240DE" w:rsidRDefault="00635C19" w:rsidP="00C44600">
                  <w:pPr>
                    <w:pStyle w:val="1"/>
                    <w:numPr>
                      <w:ilvl w:val="0"/>
                      <w:numId w:val="0"/>
                    </w:numPr>
                  </w:pPr>
                  <w:r w:rsidRPr="002555E7">
                    <w:t>Reference emission</w:t>
                  </w:r>
                  <w:r w:rsidR="00307012">
                    <w:rPr>
                      <w:rFonts w:hint="eastAsia"/>
                    </w:rPr>
                    <w:t>s</w:t>
                  </w:r>
                  <w:r w:rsidRPr="002555E7">
                    <w:t xml:space="preserve"> </w:t>
                  </w:r>
                  <w:r>
                    <w:t xml:space="preserve">during the </w:t>
                  </w:r>
                  <w:r w:rsidR="00C44600">
                    <w:t xml:space="preserve">period </w:t>
                  </w:r>
                  <w:r w:rsidR="00C44600">
                    <w:rPr>
                      <w:i/>
                      <w:iCs/>
                    </w:rPr>
                    <w:t>p</w:t>
                  </w:r>
                  <w:r w:rsidRPr="002555E7">
                    <w:t xml:space="preserve"> [</w:t>
                  </w:r>
                  <w:r w:rsidRPr="00A07EAF">
                    <w:rPr>
                      <w:kern w:val="2"/>
                    </w:rPr>
                    <w:t>tCO</w:t>
                  </w:r>
                  <w:r w:rsidRPr="00A07EAF">
                    <w:rPr>
                      <w:kern w:val="2"/>
                      <w:vertAlign w:val="subscript"/>
                    </w:rPr>
                    <w:t>2</w:t>
                  </w:r>
                  <w:r w:rsidRPr="00A07EAF">
                    <w:rPr>
                      <w:kern w:val="2"/>
                    </w:rPr>
                    <w:t>/</w:t>
                  </w:r>
                  <w:r w:rsidR="00C44600">
                    <w:rPr>
                      <w:kern w:val="2"/>
                    </w:rPr>
                    <w:t>p</w:t>
                  </w:r>
                  <w:r w:rsidRPr="002555E7">
                    <w:t>]</w:t>
                  </w:r>
                </w:p>
              </w:tc>
            </w:tr>
            <w:tr w:rsidR="00635C19" w:rsidRPr="00A07EAF" w14:paraId="5D8427BB" w14:textId="77777777" w:rsidTr="00D27A86">
              <w:trPr>
                <w:trHeight w:val="282"/>
              </w:trPr>
              <w:tc>
                <w:tcPr>
                  <w:tcW w:w="759" w:type="pct"/>
                  <w:tcBorders>
                    <w:left w:val="nil"/>
                  </w:tcBorders>
                  <w:shd w:val="clear" w:color="auto" w:fill="auto"/>
                  <w:hideMark/>
                </w:tcPr>
                <w:p w14:paraId="326FE358" w14:textId="77777777" w:rsidR="00635C19" w:rsidRPr="009266A3" w:rsidRDefault="00635C19" w:rsidP="00D27A86">
                  <w:pPr>
                    <w:pStyle w:val="1"/>
                    <w:numPr>
                      <w:ilvl w:val="0"/>
                      <w:numId w:val="0"/>
                    </w:numPr>
                    <w:tabs>
                      <w:tab w:val="clear" w:pos="680"/>
                    </w:tabs>
                  </w:pPr>
                  <w:r w:rsidRPr="00A07EAF">
                    <w:rPr>
                      <w:i/>
                      <w:iCs/>
                      <w:kern w:val="2"/>
                    </w:rPr>
                    <w:t>PE</w:t>
                  </w:r>
                  <w:r w:rsidR="00124414">
                    <w:rPr>
                      <w:i/>
                      <w:iCs/>
                      <w:kern w:val="2"/>
                      <w:vertAlign w:val="subscript"/>
                    </w:rPr>
                    <w:t>p</w:t>
                  </w:r>
                </w:p>
              </w:tc>
              <w:tc>
                <w:tcPr>
                  <w:tcW w:w="201" w:type="pct"/>
                  <w:shd w:val="clear" w:color="auto" w:fill="auto"/>
                </w:tcPr>
                <w:p w14:paraId="0971647D" w14:textId="77777777" w:rsidR="00635C19" w:rsidRPr="00A07EAF" w:rsidRDefault="00635C19" w:rsidP="00D27A86">
                  <w:pPr>
                    <w:pStyle w:val="1"/>
                    <w:numPr>
                      <w:ilvl w:val="0"/>
                      <w:numId w:val="0"/>
                    </w:numPr>
                    <w:tabs>
                      <w:tab w:val="clear" w:pos="680"/>
                    </w:tabs>
                    <w:rPr>
                      <w:kern w:val="2"/>
                    </w:rPr>
                  </w:pPr>
                  <w:r w:rsidRPr="00A07EAF">
                    <w:rPr>
                      <w:rFonts w:hint="eastAsia"/>
                      <w:kern w:val="2"/>
                    </w:rPr>
                    <w:t>=</w:t>
                  </w:r>
                </w:p>
              </w:tc>
              <w:tc>
                <w:tcPr>
                  <w:tcW w:w="4040" w:type="pct"/>
                  <w:tcBorders>
                    <w:right w:val="nil"/>
                  </w:tcBorders>
                  <w:shd w:val="clear" w:color="auto" w:fill="auto"/>
                  <w:hideMark/>
                </w:tcPr>
                <w:p w14:paraId="5E28C7C1" w14:textId="781C81E7" w:rsidR="00635C19" w:rsidRPr="008240DE" w:rsidRDefault="00635C19" w:rsidP="00D27A86">
                  <w:pPr>
                    <w:pStyle w:val="1"/>
                    <w:numPr>
                      <w:ilvl w:val="0"/>
                      <w:numId w:val="0"/>
                    </w:numPr>
                    <w:rPr>
                      <w:i/>
                      <w:iCs/>
                      <w:kern w:val="2"/>
                    </w:rPr>
                  </w:pPr>
                  <w:r w:rsidRPr="002555E7">
                    <w:t>Project emission</w:t>
                  </w:r>
                  <w:r w:rsidR="00307012">
                    <w:rPr>
                      <w:rFonts w:hint="eastAsia"/>
                    </w:rPr>
                    <w:t>s</w:t>
                  </w:r>
                  <w:r w:rsidRPr="002555E7">
                    <w:t xml:space="preserve"> </w:t>
                  </w:r>
                  <w:r>
                    <w:t xml:space="preserve">during the </w:t>
                  </w:r>
                  <w:r w:rsidR="00C44600">
                    <w:t xml:space="preserve">period </w:t>
                  </w:r>
                  <w:r w:rsidR="00C44600">
                    <w:rPr>
                      <w:i/>
                      <w:iCs/>
                    </w:rPr>
                    <w:t>p</w:t>
                  </w:r>
                  <w:r w:rsidRPr="002555E7">
                    <w:t xml:space="preserve"> [</w:t>
                  </w:r>
                  <w:r w:rsidRPr="00A07EAF">
                    <w:rPr>
                      <w:kern w:val="2"/>
                    </w:rPr>
                    <w:t>tCO</w:t>
                  </w:r>
                  <w:r w:rsidRPr="00A07EAF">
                    <w:rPr>
                      <w:kern w:val="2"/>
                      <w:vertAlign w:val="subscript"/>
                    </w:rPr>
                    <w:t>2</w:t>
                  </w:r>
                  <w:r w:rsidRPr="00A07EAF">
                    <w:rPr>
                      <w:kern w:val="2"/>
                    </w:rPr>
                    <w:t>/</w:t>
                  </w:r>
                  <w:r w:rsidR="00C44600">
                    <w:rPr>
                      <w:kern w:val="2"/>
                    </w:rPr>
                    <w:t>p</w:t>
                  </w:r>
                  <w:r w:rsidRPr="002555E7">
                    <w:t>]</w:t>
                  </w:r>
                </w:p>
              </w:tc>
            </w:tr>
          </w:tbl>
          <w:p w14:paraId="31F50B00" w14:textId="77777777" w:rsidR="00635C19" w:rsidRPr="00A07EAF" w:rsidRDefault="00635C19" w:rsidP="00D27A86">
            <w:pPr>
              <w:pStyle w:val="1"/>
              <w:numPr>
                <w:ilvl w:val="0"/>
                <w:numId w:val="0"/>
              </w:numPr>
              <w:tabs>
                <w:tab w:val="clear" w:pos="680"/>
              </w:tabs>
              <w:rPr>
                <w:color w:val="FFFFFF"/>
                <w:kern w:val="2"/>
              </w:rPr>
            </w:pPr>
            <w:r w:rsidRPr="00A07EAF">
              <w:rPr>
                <w:rFonts w:hint="eastAsia"/>
                <w:color w:val="FFFFFF"/>
                <w:kern w:val="2"/>
              </w:rPr>
              <w:t>0</w:t>
            </w:r>
          </w:p>
        </w:tc>
      </w:tr>
    </w:tbl>
    <w:p w14:paraId="2ABB6E02" w14:textId="77777777" w:rsidR="00635C19" w:rsidRPr="00CC0DA0" w:rsidRDefault="00635C19" w:rsidP="00635C19">
      <w:pPr>
        <w:pStyle w:val="1"/>
        <w:numPr>
          <w:ilvl w:val="0"/>
          <w:numId w:val="0"/>
        </w:numPr>
        <w:tabs>
          <w:tab w:val="clear" w:pos="680"/>
        </w:tabs>
        <w:rPr>
          <w:color w:val="auto"/>
        </w:rPr>
      </w:pPr>
    </w:p>
    <w:p w14:paraId="73781213" w14:textId="77777777" w:rsidR="00635C19" w:rsidRPr="00CC0DA0" w:rsidRDefault="00635C19" w:rsidP="00635C19">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35C19" w:rsidRPr="00CC0DA0" w14:paraId="02E71F2F" w14:textId="77777777" w:rsidTr="002A66A2">
        <w:tc>
          <w:tcPr>
            <w:tcW w:w="8494" w:type="dxa"/>
            <w:shd w:val="clear" w:color="auto" w:fill="17365D"/>
          </w:tcPr>
          <w:p w14:paraId="605A4A74" w14:textId="77777777" w:rsidR="00635C19" w:rsidRPr="00CC0DA0" w:rsidRDefault="00635C19" w:rsidP="00635C19">
            <w:pPr>
              <w:numPr>
                <w:ilvl w:val="1"/>
                <w:numId w:val="2"/>
              </w:numPr>
              <w:rPr>
                <w:b/>
                <w:color w:val="FFFFFF"/>
                <w:szCs w:val="22"/>
              </w:rPr>
            </w:pPr>
            <w:r w:rsidRPr="002555E7">
              <w:rPr>
                <w:b/>
                <w:color w:val="FFFFFF"/>
                <w:szCs w:val="22"/>
              </w:rPr>
              <w:t xml:space="preserve">Data and parameters fixed </w:t>
            </w:r>
            <w:r w:rsidRPr="002555E7">
              <w:rPr>
                <w:b/>
                <w:i/>
                <w:color w:val="FFFFFF"/>
                <w:szCs w:val="22"/>
              </w:rPr>
              <w:t>ex ante</w:t>
            </w:r>
          </w:p>
        </w:tc>
      </w:tr>
    </w:tbl>
    <w:p w14:paraId="77A3F5C8" w14:textId="77777777" w:rsidR="00635C19" w:rsidRPr="002555E7" w:rsidRDefault="00635C19" w:rsidP="00635C19">
      <w:pPr>
        <w:spacing w:line="240" w:lineRule="atLeast"/>
        <w:rPr>
          <w:szCs w:val="22"/>
        </w:rPr>
      </w:pPr>
      <w:r w:rsidRPr="002555E7">
        <w:rPr>
          <w:szCs w:val="22"/>
        </w:rPr>
        <w:t xml:space="preserve">The source of each data and parameter fixed </w:t>
      </w:r>
      <w:r w:rsidRPr="002555E7">
        <w:rPr>
          <w:i/>
          <w:szCs w:val="22"/>
        </w:rPr>
        <w:t>ex ante</w:t>
      </w:r>
      <w:r w:rsidRPr="002555E7">
        <w:rPr>
          <w:szCs w:val="22"/>
        </w:rPr>
        <w:t xml:space="preserve"> is listed as below.</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3733"/>
        <w:gridCol w:w="3334"/>
      </w:tblGrid>
      <w:tr w:rsidR="00716825" w:rsidRPr="00CC0DA0" w14:paraId="27C63550" w14:textId="77777777" w:rsidTr="006475EA">
        <w:tc>
          <w:tcPr>
            <w:tcW w:w="1438" w:type="dxa"/>
            <w:shd w:val="clear" w:color="auto" w:fill="C6D9F1"/>
          </w:tcPr>
          <w:p w14:paraId="68190433" w14:textId="77777777" w:rsidR="00716825" w:rsidRPr="00CC0DA0" w:rsidRDefault="00716825" w:rsidP="00D27A86">
            <w:pPr>
              <w:jc w:val="center"/>
              <w:rPr>
                <w:szCs w:val="22"/>
              </w:rPr>
            </w:pPr>
            <w:bookmarkStart w:id="54" w:name="_Toc348717321"/>
            <w:bookmarkStart w:id="55" w:name="_Toc348721743"/>
            <w:bookmarkStart w:id="56" w:name="_Toc348725921"/>
            <w:bookmarkStart w:id="57" w:name="_Toc338783913"/>
            <w:bookmarkStart w:id="58" w:name="_Toc338783914"/>
            <w:bookmarkStart w:id="59" w:name="_Toc338783916"/>
            <w:bookmarkStart w:id="60" w:name="_Toc338783918"/>
            <w:bookmarkStart w:id="61" w:name="_Toc338783920"/>
            <w:bookmarkStart w:id="62" w:name="_Toc338783922"/>
            <w:bookmarkStart w:id="63" w:name="_Toc338962507"/>
            <w:bookmarkStart w:id="64" w:name="_Toc338783924"/>
            <w:bookmarkStart w:id="65" w:name="_Toc338962509"/>
            <w:bookmarkStart w:id="66" w:name="_Toc338783925"/>
            <w:bookmarkStart w:id="67" w:name="_Toc338962510"/>
            <w:bookmarkStart w:id="68" w:name="_Toc338783926"/>
            <w:bookmarkStart w:id="69" w:name="_Toc338962511"/>
            <w:bookmarkStart w:id="70" w:name="_Toc338446135"/>
            <w:bookmarkStart w:id="71" w:name="_Toc338446137"/>
            <w:bookmarkStart w:id="72" w:name="_Toc338446138"/>
            <w:bookmarkStart w:id="73" w:name="_Toc338446139"/>
            <w:bookmarkStart w:id="74" w:name="_Toc338446140"/>
            <w:bookmarkStart w:id="75" w:name="_Toc338446141"/>
            <w:bookmarkStart w:id="76" w:name="_Toc338446142"/>
            <w:bookmarkStart w:id="77" w:name="_Toc338692446"/>
            <w:bookmarkStart w:id="78" w:name="_Toc338693391"/>
            <w:bookmarkStart w:id="79" w:name="_Toc338783928"/>
            <w:bookmarkStart w:id="80" w:name="_Toc33896251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555E7">
              <w:rPr>
                <w:szCs w:val="22"/>
              </w:rPr>
              <w:t>Parameter</w:t>
            </w:r>
          </w:p>
        </w:tc>
        <w:tc>
          <w:tcPr>
            <w:tcW w:w="3733" w:type="dxa"/>
            <w:shd w:val="clear" w:color="auto" w:fill="C6D9F1"/>
          </w:tcPr>
          <w:p w14:paraId="22C303C0" w14:textId="77777777" w:rsidR="00716825" w:rsidRPr="00CC0DA0" w:rsidRDefault="00716825" w:rsidP="00D27A86">
            <w:pPr>
              <w:jc w:val="center"/>
              <w:rPr>
                <w:szCs w:val="22"/>
              </w:rPr>
            </w:pPr>
            <w:r w:rsidRPr="002555E7">
              <w:rPr>
                <w:szCs w:val="22"/>
              </w:rPr>
              <w:t>Description of data</w:t>
            </w:r>
          </w:p>
        </w:tc>
        <w:tc>
          <w:tcPr>
            <w:tcW w:w="3334" w:type="dxa"/>
            <w:shd w:val="clear" w:color="auto" w:fill="C6D9F1"/>
          </w:tcPr>
          <w:p w14:paraId="2E73B3D1" w14:textId="77777777" w:rsidR="00716825" w:rsidRPr="00CC0DA0" w:rsidRDefault="00716825" w:rsidP="00D27A86">
            <w:pPr>
              <w:jc w:val="center"/>
              <w:rPr>
                <w:szCs w:val="22"/>
              </w:rPr>
            </w:pPr>
            <w:r>
              <w:rPr>
                <w:rFonts w:hint="eastAsia"/>
                <w:szCs w:val="22"/>
              </w:rPr>
              <w:t>Source</w:t>
            </w:r>
          </w:p>
        </w:tc>
      </w:tr>
      <w:tr w:rsidR="00716825" w:rsidRPr="00CC0DA0" w14:paraId="681F7605" w14:textId="77777777" w:rsidTr="006475EA">
        <w:tc>
          <w:tcPr>
            <w:tcW w:w="1438" w:type="dxa"/>
            <w:shd w:val="clear" w:color="auto" w:fill="auto"/>
          </w:tcPr>
          <w:p w14:paraId="79F8167A" w14:textId="77777777" w:rsidR="00716825" w:rsidRPr="00CC0DA0" w:rsidRDefault="00716825" w:rsidP="00D27A86">
            <w:pPr>
              <w:rPr>
                <w:szCs w:val="22"/>
              </w:rPr>
            </w:pPr>
            <w:r w:rsidRPr="009266A3">
              <w:rPr>
                <w:i/>
                <w:iCs/>
                <w:szCs w:val="22"/>
              </w:rPr>
              <w:t>EF</w:t>
            </w:r>
            <w:r w:rsidRPr="009266A3">
              <w:rPr>
                <w:i/>
                <w:iCs/>
                <w:szCs w:val="22"/>
                <w:vertAlign w:val="subscript"/>
              </w:rPr>
              <w:t>CO2,cap</w:t>
            </w:r>
            <w:r>
              <w:rPr>
                <w:rFonts w:hint="eastAsia"/>
                <w:i/>
                <w:iCs/>
                <w:szCs w:val="22"/>
                <w:vertAlign w:val="subscript"/>
              </w:rPr>
              <w:t>tive</w:t>
            </w:r>
          </w:p>
        </w:tc>
        <w:tc>
          <w:tcPr>
            <w:tcW w:w="3733" w:type="dxa"/>
            <w:shd w:val="clear" w:color="auto" w:fill="auto"/>
          </w:tcPr>
          <w:p w14:paraId="3D832D0C" w14:textId="77777777" w:rsidR="00716825" w:rsidRDefault="00ED4818" w:rsidP="00CD5D75">
            <w:pPr>
              <w:rPr>
                <w:szCs w:val="22"/>
              </w:rPr>
            </w:pPr>
            <w:r w:rsidRPr="002555E7">
              <w:t>CO</w:t>
            </w:r>
            <w:r w:rsidRPr="002555E7">
              <w:rPr>
                <w:vertAlign w:val="subscript"/>
              </w:rPr>
              <w:t>2</w:t>
            </w:r>
            <w:r w:rsidRPr="002555E7">
              <w:t xml:space="preserve"> emission factor of </w:t>
            </w:r>
            <w:r w:rsidR="00307012">
              <w:rPr>
                <w:rFonts w:hint="eastAsia"/>
              </w:rPr>
              <w:t xml:space="preserve">the </w:t>
            </w:r>
            <w:r>
              <w:t>electricity consumed</w:t>
            </w:r>
            <w:r>
              <w:rPr>
                <w:rFonts w:hint="eastAsia"/>
              </w:rPr>
              <w:t xml:space="preserve"> by </w:t>
            </w:r>
            <w:r w:rsidR="00307012">
              <w:rPr>
                <w:rFonts w:hint="eastAsia"/>
              </w:rPr>
              <w:t xml:space="preserve">the </w:t>
            </w:r>
            <w:r w:rsidRPr="00171B0A">
              <w:t>diese</w:t>
            </w:r>
            <w:r>
              <w:rPr>
                <w:rFonts w:hint="eastAsia"/>
              </w:rPr>
              <w:t xml:space="preserve">l-powered </w:t>
            </w:r>
            <w:r>
              <w:rPr>
                <w:rFonts w:hint="eastAsia"/>
              </w:rPr>
              <w:lastRenderedPageBreak/>
              <w:t>fishing boat</w:t>
            </w:r>
          </w:p>
          <w:p w14:paraId="6C640065" w14:textId="77777777" w:rsidR="00716825" w:rsidRDefault="00716825" w:rsidP="00CD5D75">
            <w:pPr>
              <w:rPr>
                <w:szCs w:val="22"/>
              </w:rPr>
            </w:pPr>
          </w:p>
          <w:p w14:paraId="53701721" w14:textId="77777777" w:rsidR="00716825" w:rsidRPr="009266A3" w:rsidRDefault="00716825" w:rsidP="00CD5D75">
            <w:pPr>
              <w:rPr>
                <w:szCs w:val="22"/>
              </w:rPr>
            </w:pPr>
            <w:r w:rsidRPr="00EC2F00">
              <w:rPr>
                <w:szCs w:val="22"/>
              </w:rPr>
              <w:t>0.8</w:t>
            </w:r>
            <w:r w:rsidR="00EA66DC">
              <w:rPr>
                <w:szCs w:val="22"/>
              </w:rPr>
              <w:t xml:space="preserve"> </w:t>
            </w:r>
            <w:r w:rsidRPr="00EC2F00">
              <w:rPr>
                <w:szCs w:val="22"/>
              </w:rPr>
              <w:t>[tCO</w:t>
            </w:r>
            <w:r w:rsidRPr="00EA66DC">
              <w:rPr>
                <w:szCs w:val="22"/>
                <w:vertAlign w:val="subscript"/>
              </w:rPr>
              <w:t>2</w:t>
            </w:r>
            <w:r w:rsidRPr="00EC2F00">
              <w:rPr>
                <w:szCs w:val="22"/>
              </w:rPr>
              <w:t>/MWh]</w:t>
            </w:r>
          </w:p>
        </w:tc>
        <w:tc>
          <w:tcPr>
            <w:tcW w:w="3334" w:type="dxa"/>
            <w:shd w:val="clear" w:color="auto" w:fill="auto"/>
          </w:tcPr>
          <w:p w14:paraId="0354D296" w14:textId="2284C7A3" w:rsidR="00716825" w:rsidRPr="00EC2F00" w:rsidRDefault="00716825" w:rsidP="00B96F75">
            <w:pPr>
              <w:rPr>
                <w:szCs w:val="22"/>
              </w:rPr>
            </w:pPr>
            <w:r>
              <w:rPr>
                <w:szCs w:val="22"/>
              </w:rPr>
              <w:lastRenderedPageBreak/>
              <w:t>“</w:t>
            </w:r>
            <w:r w:rsidRPr="009400B2">
              <w:rPr>
                <w:szCs w:val="22"/>
              </w:rPr>
              <w:t xml:space="preserve">Table 2. Emission factors for diesel generator systems (in kg </w:t>
            </w:r>
            <w:r w:rsidRPr="009400B2">
              <w:rPr>
                <w:szCs w:val="22"/>
              </w:rPr>
              <w:lastRenderedPageBreak/>
              <w:t>CO</w:t>
            </w:r>
            <w:r w:rsidRPr="000B3312">
              <w:rPr>
                <w:szCs w:val="22"/>
                <w:vertAlign w:val="subscript"/>
              </w:rPr>
              <w:t>2</w:t>
            </w:r>
            <w:r w:rsidRPr="009400B2">
              <w:rPr>
                <w:szCs w:val="22"/>
              </w:rPr>
              <w:t>/kWh) for three</w:t>
            </w:r>
            <w:r w:rsidR="00B96F75">
              <w:rPr>
                <w:szCs w:val="22"/>
              </w:rPr>
              <w:t xml:space="preserve"> </w:t>
            </w:r>
            <w:r w:rsidRPr="009400B2">
              <w:rPr>
                <w:szCs w:val="22"/>
              </w:rPr>
              <w:t>different levels of load factors</w:t>
            </w:r>
            <w:r>
              <w:rPr>
                <w:szCs w:val="22"/>
              </w:rPr>
              <w:t>”</w:t>
            </w:r>
            <w:r>
              <w:rPr>
                <w:rFonts w:hint="eastAsia"/>
                <w:szCs w:val="22"/>
              </w:rPr>
              <w:t xml:space="preserve"> of </w:t>
            </w:r>
            <w:r w:rsidRPr="00EC2F00">
              <w:rPr>
                <w:szCs w:val="22"/>
              </w:rPr>
              <w:t>CDM approved small scale methodology AMS-I.</w:t>
            </w:r>
            <w:r>
              <w:rPr>
                <w:szCs w:val="22"/>
              </w:rPr>
              <w:t>F.</w:t>
            </w:r>
            <w:r w:rsidRPr="00EC2F00">
              <w:rPr>
                <w:szCs w:val="22"/>
              </w:rPr>
              <w:t xml:space="preserve"> </w:t>
            </w:r>
          </w:p>
        </w:tc>
      </w:tr>
      <w:tr w:rsidR="00716825" w:rsidRPr="00457D1B" w14:paraId="04E1894F" w14:textId="77777777" w:rsidTr="006475EA">
        <w:tc>
          <w:tcPr>
            <w:tcW w:w="1438" w:type="dxa"/>
            <w:shd w:val="clear" w:color="auto" w:fill="auto"/>
          </w:tcPr>
          <w:p w14:paraId="19FF7A22" w14:textId="77777777" w:rsidR="00716825" w:rsidRPr="00CC0DA0" w:rsidRDefault="00716825" w:rsidP="00DD0962">
            <w:pPr>
              <w:rPr>
                <w:szCs w:val="22"/>
              </w:rPr>
            </w:pPr>
            <w:r>
              <w:rPr>
                <w:rFonts w:hint="eastAsia"/>
                <w:i/>
                <w:iCs/>
                <w:szCs w:val="22"/>
              </w:rPr>
              <w:lastRenderedPageBreak/>
              <w:t>R</w:t>
            </w:r>
            <w:r w:rsidRPr="00EC2F00">
              <w:rPr>
                <w:i/>
                <w:iCs/>
                <w:szCs w:val="22"/>
              </w:rPr>
              <w:t>EC</w:t>
            </w:r>
            <w:r>
              <w:rPr>
                <w:rFonts w:hint="eastAsia"/>
                <w:i/>
                <w:iCs/>
                <w:szCs w:val="22"/>
                <w:vertAlign w:val="subscript"/>
              </w:rPr>
              <w:t>REF</w:t>
            </w:r>
          </w:p>
        </w:tc>
        <w:tc>
          <w:tcPr>
            <w:tcW w:w="3733" w:type="dxa"/>
            <w:shd w:val="clear" w:color="auto" w:fill="auto"/>
          </w:tcPr>
          <w:p w14:paraId="78FD2C6F" w14:textId="77777777" w:rsidR="00716825" w:rsidRPr="006B582F" w:rsidRDefault="006B582F" w:rsidP="00CD5D75">
            <w:r>
              <w:rPr>
                <w:rFonts w:hint="eastAsia"/>
              </w:rPr>
              <w:t>R</w:t>
            </w:r>
            <w:r w:rsidRPr="00610995">
              <w:t xml:space="preserve">ated </w:t>
            </w:r>
            <w:r w:rsidRPr="00AB7FE3">
              <w:t xml:space="preserve">electricity </w:t>
            </w:r>
            <w:r w:rsidRPr="00C91364">
              <w:rPr>
                <w:rFonts w:hint="eastAsia"/>
              </w:rPr>
              <w:t>consumption</w:t>
            </w:r>
            <w:r w:rsidRPr="00610995">
              <w:t xml:space="preserve"> of </w:t>
            </w:r>
            <w:r>
              <w:rPr>
                <w:rFonts w:hint="eastAsia"/>
              </w:rPr>
              <w:t xml:space="preserve">reference </w:t>
            </w:r>
            <w:r w:rsidRPr="00156D1A">
              <w:t>lamp</w:t>
            </w:r>
            <w:r w:rsidR="00307012">
              <w:rPr>
                <w:rFonts w:hint="eastAsia"/>
              </w:rPr>
              <w:t xml:space="preserve"> of fishing boat</w:t>
            </w:r>
          </w:p>
          <w:p w14:paraId="239EA679" w14:textId="77777777" w:rsidR="006B582F" w:rsidRDefault="006B582F" w:rsidP="00CD5D75">
            <w:pPr>
              <w:rPr>
                <w:i/>
              </w:rPr>
            </w:pPr>
          </w:p>
          <w:p w14:paraId="18652515" w14:textId="77777777" w:rsidR="006B582F" w:rsidRPr="006B582F" w:rsidRDefault="006B582F" w:rsidP="00CD5D75">
            <w:pPr>
              <w:rPr>
                <w:szCs w:val="22"/>
              </w:rPr>
            </w:pPr>
            <w:r>
              <w:rPr>
                <w:rFonts w:hint="eastAsia"/>
              </w:rPr>
              <w:t>1</w:t>
            </w:r>
            <w:r>
              <w:t>,000</w:t>
            </w:r>
            <w:r w:rsidR="00EA66DC">
              <w:t xml:space="preserve"> </w:t>
            </w:r>
            <w:r>
              <w:t>[W]</w:t>
            </w:r>
          </w:p>
        </w:tc>
        <w:tc>
          <w:tcPr>
            <w:tcW w:w="3334" w:type="dxa"/>
            <w:shd w:val="clear" w:color="auto" w:fill="auto"/>
          </w:tcPr>
          <w:p w14:paraId="7B4C6826" w14:textId="77777777" w:rsidR="00716825" w:rsidRDefault="004A2E1B" w:rsidP="00CD5D75">
            <w:pPr>
              <w:rPr>
                <w:szCs w:val="22"/>
              </w:rPr>
            </w:pPr>
            <w:r>
              <w:rPr>
                <w:szCs w:val="22"/>
              </w:rPr>
              <w:t>Additional information</w:t>
            </w:r>
          </w:p>
          <w:p w14:paraId="3D446B9F" w14:textId="77777777" w:rsidR="00716825" w:rsidRPr="00641620" w:rsidRDefault="00716825" w:rsidP="00CD5D75">
            <w:pPr>
              <w:rPr>
                <w:szCs w:val="22"/>
              </w:rPr>
            </w:pPr>
          </w:p>
        </w:tc>
      </w:tr>
      <w:tr w:rsidR="00716825" w:rsidRPr="00EC2F00" w14:paraId="08A50A31" w14:textId="77777777" w:rsidTr="006475EA">
        <w:tc>
          <w:tcPr>
            <w:tcW w:w="1438" w:type="dxa"/>
            <w:shd w:val="clear" w:color="auto" w:fill="auto"/>
          </w:tcPr>
          <w:p w14:paraId="5B5D474E" w14:textId="77777777" w:rsidR="00716825" w:rsidRPr="00CC0DA0" w:rsidRDefault="00716825" w:rsidP="00D27A86">
            <w:pPr>
              <w:rPr>
                <w:szCs w:val="22"/>
              </w:rPr>
            </w:pPr>
            <w:r>
              <w:rPr>
                <w:rFonts w:hint="eastAsia"/>
                <w:i/>
                <w:iCs/>
                <w:szCs w:val="22"/>
              </w:rPr>
              <w:t>R</w:t>
            </w:r>
            <w:r w:rsidRPr="00EC2F00">
              <w:rPr>
                <w:i/>
                <w:iCs/>
                <w:szCs w:val="22"/>
              </w:rPr>
              <w:t>EC</w:t>
            </w:r>
            <w:r>
              <w:rPr>
                <w:rFonts w:hint="eastAsia"/>
                <w:i/>
                <w:iCs/>
                <w:szCs w:val="22"/>
                <w:vertAlign w:val="subscript"/>
              </w:rPr>
              <w:t>PJ</w:t>
            </w:r>
          </w:p>
        </w:tc>
        <w:tc>
          <w:tcPr>
            <w:tcW w:w="3733" w:type="dxa"/>
            <w:shd w:val="clear" w:color="auto" w:fill="auto"/>
          </w:tcPr>
          <w:p w14:paraId="2485709A" w14:textId="3B8A4A29" w:rsidR="00716825" w:rsidRPr="00DD3DAE" w:rsidRDefault="00716825" w:rsidP="00307012">
            <w:pPr>
              <w:rPr>
                <w:szCs w:val="22"/>
              </w:rPr>
            </w:pPr>
            <w:r w:rsidRPr="00AB7FE3">
              <w:t xml:space="preserve">Rated electricity </w:t>
            </w:r>
            <w:r w:rsidRPr="00C91364">
              <w:rPr>
                <w:rFonts w:hint="eastAsia"/>
              </w:rPr>
              <w:t>consumption</w:t>
            </w:r>
            <w:r>
              <w:rPr>
                <w:rFonts w:hint="eastAsia"/>
                <w:color w:val="FF0000"/>
              </w:rPr>
              <w:t xml:space="preserve"> </w:t>
            </w:r>
            <w:r>
              <w:rPr>
                <w:rFonts w:hint="eastAsia"/>
              </w:rPr>
              <w:t>of LED light</w:t>
            </w:r>
            <w:r>
              <w:rPr>
                <w:rFonts w:hint="eastAsia"/>
                <w:i/>
              </w:rPr>
              <w:t xml:space="preserve"> </w:t>
            </w:r>
            <w:r>
              <w:rPr>
                <w:rFonts w:hint="eastAsia"/>
              </w:rPr>
              <w:t>of fishing boat</w:t>
            </w:r>
          </w:p>
        </w:tc>
        <w:tc>
          <w:tcPr>
            <w:tcW w:w="3334" w:type="dxa"/>
            <w:shd w:val="clear" w:color="auto" w:fill="auto"/>
          </w:tcPr>
          <w:p w14:paraId="2E3D81B0" w14:textId="77777777" w:rsidR="00716825" w:rsidRPr="00CD72BA" w:rsidRDefault="00716825" w:rsidP="00CD5D75">
            <w:pPr>
              <w:rPr>
                <w:szCs w:val="22"/>
              </w:rPr>
            </w:pPr>
            <w:r w:rsidRPr="00EC2F00">
              <w:rPr>
                <w:szCs w:val="22"/>
              </w:rPr>
              <w:t xml:space="preserve">Nominal value </w:t>
            </w:r>
            <w:r>
              <w:rPr>
                <w:rFonts w:hint="eastAsia"/>
                <w:szCs w:val="22"/>
              </w:rPr>
              <w:t>derived from the manufacturer</w:t>
            </w:r>
            <w:r>
              <w:rPr>
                <w:szCs w:val="22"/>
              </w:rPr>
              <w:t>’</w:t>
            </w:r>
            <w:r>
              <w:rPr>
                <w:rFonts w:hint="eastAsia"/>
                <w:szCs w:val="22"/>
              </w:rPr>
              <w:t xml:space="preserve">s </w:t>
            </w:r>
            <w:r w:rsidR="00A0175E">
              <w:rPr>
                <w:rFonts w:hint="eastAsia"/>
                <w:szCs w:val="22"/>
              </w:rPr>
              <w:t>specification</w:t>
            </w:r>
            <w:r>
              <w:rPr>
                <w:rFonts w:hint="eastAsia"/>
                <w:szCs w:val="22"/>
              </w:rPr>
              <w:t>s</w:t>
            </w:r>
            <w:r w:rsidRPr="00EC2F00">
              <w:rPr>
                <w:szCs w:val="22"/>
              </w:rPr>
              <w:t xml:space="preserve"> available on </w:t>
            </w:r>
            <w:r>
              <w:rPr>
                <w:rFonts w:hint="eastAsia"/>
                <w:szCs w:val="22"/>
              </w:rPr>
              <w:t xml:space="preserve">specification documents, the concerned </w:t>
            </w:r>
            <w:r w:rsidRPr="00EC2F00">
              <w:rPr>
                <w:szCs w:val="22"/>
              </w:rPr>
              <w:t xml:space="preserve">product catalogs, specification documents or </w:t>
            </w:r>
            <w:r>
              <w:rPr>
                <w:rFonts w:hint="eastAsia"/>
                <w:szCs w:val="22"/>
              </w:rPr>
              <w:t>manufacturer</w:t>
            </w:r>
            <w:r>
              <w:rPr>
                <w:szCs w:val="22"/>
              </w:rPr>
              <w:t>’</w:t>
            </w:r>
            <w:r>
              <w:rPr>
                <w:rFonts w:hint="eastAsia"/>
                <w:szCs w:val="22"/>
              </w:rPr>
              <w:t xml:space="preserve">s </w:t>
            </w:r>
            <w:r w:rsidRPr="00EC2F00">
              <w:rPr>
                <w:szCs w:val="22"/>
              </w:rPr>
              <w:t>websites.</w:t>
            </w:r>
          </w:p>
        </w:tc>
      </w:tr>
      <w:tr w:rsidR="006475EA" w:rsidRPr="00830C7D" w14:paraId="1A124708" w14:textId="77777777" w:rsidTr="006475EA">
        <w:tc>
          <w:tcPr>
            <w:tcW w:w="1438" w:type="dxa"/>
            <w:shd w:val="clear" w:color="auto" w:fill="auto"/>
          </w:tcPr>
          <w:p w14:paraId="3E84B7B1" w14:textId="77777777" w:rsidR="006475EA" w:rsidRPr="00CD5D75" w:rsidRDefault="00363993" w:rsidP="00DD0962">
            <w:pPr>
              <w:rPr>
                <w:i/>
                <w:iCs/>
                <w:szCs w:val="22"/>
              </w:rPr>
            </w:pPr>
            <w:r w:rsidRPr="00CD5D75">
              <w:rPr>
                <w:rFonts w:hint="eastAsia"/>
                <w:i/>
                <w:iCs/>
              </w:rPr>
              <w:t>N</w:t>
            </w:r>
            <w:r w:rsidRPr="00CD5D75">
              <w:rPr>
                <w:rFonts w:hint="eastAsia"/>
                <w:i/>
                <w:iCs/>
                <w:vertAlign w:val="subscript"/>
              </w:rPr>
              <w:t>REF</w:t>
            </w:r>
          </w:p>
        </w:tc>
        <w:tc>
          <w:tcPr>
            <w:tcW w:w="3733" w:type="dxa"/>
            <w:shd w:val="clear" w:color="auto" w:fill="auto"/>
          </w:tcPr>
          <w:p w14:paraId="0487DC7E" w14:textId="77777777" w:rsidR="006475EA" w:rsidRPr="00CD5D75" w:rsidRDefault="00363993" w:rsidP="00CD5D75">
            <w:r w:rsidRPr="00CD5D75">
              <w:rPr>
                <w:iCs/>
                <w:kern w:val="0"/>
              </w:rPr>
              <w:t xml:space="preserve">Number of reference lamps, which </w:t>
            </w:r>
            <w:r w:rsidRPr="00CD5D75">
              <w:rPr>
                <w:kern w:val="0"/>
              </w:rPr>
              <w:t>has the equivalen</w:t>
            </w:r>
            <w:r w:rsidR="00FC1D7C" w:rsidRPr="00CD5D75">
              <w:rPr>
                <w:rFonts w:hint="eastAsia"/>
                <w:kern w:val="0"/>
              </w:rPr>
              <w:t>ce</w:t>
            </w:r>
            <w:r w:rsidRPr="00CD5D75">
              <w:rPr>
                <w:kern w:val="0"/>
              </w:rPr>
              <w:t xml:space="preserve"> </w:t>
            </w:r>
            <w:r w:rsidR="009368D0" w:rsidRPr="00CD5D75">
              <w:rPr>
                <w:rFonts w:hint="eastAsia"/>
                <w:kern w:val="0"/>
              </w:rPr>
              <w:t xml:space="preserve">to the </w:t>
            </w:r>
            <w:r w:rsidR="00B00352" w:rsidRPr="00CD5D75">
              <w:rPr>
                <w:rFonts w:hint="eastAsia"/>
              </w:rPr>
              <w:t>design illuminance</w:t>
            </w:r>
            <w:r w:rsidRPr="00CD5D75">
              <w:rPr>
                <w:kern w:val="0"/>
              </w:rPr>
              <w:t xml:space="preserve"> into an irradiated sea surface by</w:t>
            </w:r>
            <w:r w:rsidRPr="00CD5D75">
              <w:rPr>
                <w:iCs/>
                <w:kern w:val="0"/>
              </w:rPr>
              <w:t xml:space="preserve"> one project LED light of fishing boat</w:t>
            </w:r>
          </w:p>
        </w:tc>
        <w:tc>
          <w:tcPr>
            <w:tcW w:w="3334" w:type="dxa"/>
            <w:shd w:val="clear" w:color="auto" w:fill="auto"/>
          </w:tcPr>
          <w:p w14:paraId="6B22836B" w14:textId="77777777" w:rsidR="006475EA" w:rsidRPr="00CD5D75" w:rsidRDefault="00FC1D7C" w:rsidP="00CD5D75">
            <w:pPr>
              <w:rPr>
                <w:szCs w:val="22"/>
              </w:rPr>
            </w:pPr>
            <w:r w:rsidRPr="00CD5D75">
              <w:rPr>
                <w:rFonts w:hint="eastAsia"/>
                <w:szCs w:val="22"/>
              </w:rPr>
              <w:t>Explanatory Note</w:t>
            </w:r>
          </w:p>
          <w:p w14:paraId="2618A22C" w14:textId="77777777" w:rsidR="006475EA" w:rsidRPr="00CD5D75" w:rsidRDefault="006475EA" w:rsidP="00CD5D75">
            <w:pPr>
              <w:rPr>
                <w:szCs w:val="22"/>
              </w:rPr>
            </w:pPr>
          </w:p>
        </w:tc>
      </w:tr>
    </w:tbl>
    <w:p w14:paraId="4A3BB79A" w14:textId="77777777" w:rsidR="00FC1D7C" w:rsidRDefault="00FC1D7C" w:rsidP="005C3072">
      <w:pPr>
        <w:widowControl/>
        <w:jc w:val="left"/>
      </w:pPr>
    </w:p>
    <w:p w14:paraId="6FFF6389" w14:textId="77777777" w:rsidR="00FC1D7C" w:rsidRDefault="00FC1D7C">
      <w:pPr>
        <w:widowControl/>
        <w:jc w:val="left"/>
      </w:pPr>
      <w:r>
        <w:br w:type="page"/>
      </w:r>
    </w:p>
    <w:p w14:paraId="339A81BF" w14:textId="77777777" w:rsidR="009310F0" w:rsidRDefault="00FC1D7C" w:rsidP="005C3072">
      <w:pPr>
        <w:widowControl/>
        <w:jc w:val="left"/>
      </w:pPr>
      <w:r>
        <w:rPr>
          <w:rFonts w:hint="eastAsia"/>
        </w:rPr>
        <w:lastRenderedPageBreak/>
        <w:t>Explanatory Note</w:t>
      </w:r>
    </w:p>
    <w:p w14:paraId="49704358" w14:textId="77777777" w:rsidR="00FC1D7C" w:rsidRDefault="00146639" w:rsidP="005C3072">
      <w:pPr>
        <w:widowControl/>
        <w:jc w:val="left"/>
      </w:pPr>
      <w:r>
        <w:rPr>
          <w:rFonts w:hint="eastAsia"/>
        </w:rPr>
        <w:t xml:space="preserve">The procedure to determine the </w:t>
      </w:r>
      <w:r w:rsidRPr="00146639">
        <w:rPr>
          <w:rFonts w:hint="eastAsia"/>
          <w:i/>
        </w:rPr>
        <w:t>N</w:t>
      </w:r>
      <w:r w:rsidRPr="00146639">
        <w:rPr>
          <w:rFonts w:hint="eastAsia"/>
          <w:i/>
          <w:vertAlign w:val="subscript"/>
        </w:rPr>
        <w:t>REF</w:t>
      </w:r>
      <w:r>
        <w:rPr>
          <w:rFonts w:hint="eastAsia"/>
        </w:rPr>
        <w:t xml:space="preserve"> value is as follows.</w:t>
      </w:r>
    </w:p>
    <w:p w14:paraId="72D46154" w14:textId="77777777" w:rsidR="00146639" w:rsidRDefault="00146639" w:rsidP="00146639">
      <w:pPr>
        <w:jc w:val="left"/>
        <w:rPr>
          <w:b/>
        </w:rPr>
      </w:pPr>
    </w:p>
    <w:p w14:paraId="58A6D5F7" w14:textId="77777777" w:rsidR="00146639" w:rsidRPr="0063151E" w:rsidRDefault="00146639" w:rsidP="00146639">
      <w:pPr>
        <w:jc w:val="left"/>
        <w:rPr>
          <w:b/>
          <w:color w:val="FF0000"/>
        </w:rPr>
      </w:pPr>
      <w:r>
        <w:rPr>
          <w:rFonts w:hint="eastAsia"/>
          <w:b/>
        </w:rPr>
        <w:t>Step 1</w:t>
      </w:r>
    </w:p>
    <w:p w14:paraId="136B47B7" w14:textId="77777777" w:rsidR="00146639" w:rsidRDefault="00146639" w:rsidP="00146639">
      <w:r>
        <w:rPr>
          <w:rFonts w:hint="eastAsia"/>
        </w:rPr>
        <w:t>Design illuminance of project fishing boat</w:t>
      </w:r>
      <w:r>
        <w:rPr>
          <w:rFonts w:hint="eastAsia"/>
          <w:i/>
        </w:rPr>
        <w:t xml:space="preserve"> </w:t>
      </w:r>
      <w:r>
        <w:rPr>
          <w:rFonts w:hint="eastAsia"/>
        </w:rPr>
        <w:t>from light to sea surface is derived from the following equation.</w:t>
      </w:r>
    </w:p>
    <w:p w14:paraId="15AAE8F0" w14:textId="77777777" w:rsidR="00146639" w:rsidRPr="003F104A" w:rsidRDefault="00146639" w:rsidP="00146639">
      <w:pPr>
        <w:rPr>
          <w:color w:val="000000" w:themeColor="text1"/>
          <w:u w:val="single"/>
        </w:rPr>
      </w:pPr>
    </w:p>
    <w:p w14:paraId="58B6EE2B" w14:textId="5B61B281" w:rsidR="00146639" w:rsidRPr="00B9621A" w:rsidRDefault="00245613" w:rsidP="00146639">
      <w:pPr>
        <w:jc w:val="left"/>
        <w:rPr>
          <w:color w:val="000000" w:themeColor="text1"/>
          <w:highlight w:val="yellow"/>
        </w:rPr>
      </w:pPr>
      <m:oMathPara>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PJ</m:t>
              </m:r>
            </m:sub>
          </m:sSub>
          <m:r>
            <m:rPr>
              <m:sty m:val="p"/>
            </m:rPr>
            <w:rPr>
              <w:rFonts w:ascii="Cambria Math" w:hAnsi="Cambria Math"/>
              <w:smallCaps/>
              <w:color w:val="000000" w:themeColor="text1"/>
            </w:rPr>
            <m:t xml:space="preserve">=  </m:t>
          </m:r>
          <m:f>
            <m:fPr>
              <m:ctrlPr>
                <w:rPr>
                  <w:rFonts w:ascii="Cambria Math" w:hAnsi="Cambria Math"/>
                  <w:smallCaps/>
                  <w:color w:val="000000" w:themeColor="text1"/>
                </w:rPr>
              </m:ctrlPr>
            </m:fPr>
            <m:num>
              <m:sSub>
                <m:sSubPr>
                  <m:ctrlPr>
                    <w:rPr>
                      <w:rFonts w:ascii="Cambria Math" w:hAnsi="Cambria Math"/>
                      <w:smallCaps/>
                      <w:color w:val="000000" w:themeColor="text1"/>
                    </w:rPr>
                  </m:ctrlPr>
                </m:sSubPr>
                <m:e>
                  <m:r>
                    <w:rPr>
                      <w:rFonts w:ascii="Cambria Math" w:hAnsi="Cambria Math"/>
                      <w:smallCaps/>
                      <w:color w:val="000000" w:themeColor="text1"/>
                    </w:rPr>
                    <m:t>F</m:t>
                  </m:r>
                </m:e>
                <m:sub>
                  <m:r>
                    <w:rPr>
                      <w:rFonts w:ascii="Cambria Math" w:hAnsi="Cambria Math"/>
                      <w:smallCaps/>
                      <w:color w:val="000000" w:themeColor="text1"/>
                    </w:rPr>
                    <m:t>PJ</m:t>
                  </m:r>
                </m:sub>
              </m:sSub>
              <m:r>
                <m:rPr>
                  <m:sty m:val="p"/>
                </m:rPr>
                <w:rPr>
                  <w:rFonts w:ascii="Cambria Math" w:hAnsi="Cambria Math"/>
                  <w:smallCaps/>
                  <w:color w:val="000000" w:themeColor="text1"/>
                </w:rPr>
                <m:t xml:space="preserve">* </m:t>
              </m:r>
              <m:sSub>
                <m:sSubPr>
                  <m:ctrlPr>
                    <w:rPr>
                      <w:rFonts w:ascii="Cambria Math" w:hAnsi="Cambria Math"/>
                      <w:smallCaps/>
                      <w:color w:val="000000" w:themeColor="text1"/>
                    </w:rPr>
                  </m:ctrlPr>
                </m:sSubPr>
                <m:e>
                  <m:r>
                    <w:rPr>
                      <w:rFonts w:ascii="Cambria Math" w:hAnsi="Cambria Math"/>
                      <w:smallCaps/>
                      <w:color w:val="000000" w:themeColor="text1"/>
                    </w:rPr>
                    <m:t>M</m:t>
                  </m:r>
                </m:e>
                <m:sub>
                  <m:r>
                    <w:rPr>
                      <w:rFonts w:ascii="Cambria Math" w:hAnsi="Cambria Math"/>
                      <w:smallCaps/>
                      <w:color w:val="000000" w:themeColor="text1"/>
                    </w:rPr>
                    <m:t>PJ</m:t>
                  </m:r>
                </m:sub>
              </m:sSub>
            </m:num>
            <m:den>
              <m:r>
                <w:rPr>
                  <w:rFonts w:ascii="Cambria Math" w:hAnsi="Cambria Math"/>
                  <w:smallCaps/>
                  <w:color w:val="000000" w:themeColor="text1"/>
                </w:rPr>
                <m:t>S</m:t>
              </m:r>
            </m:den>
          </m:f>
        </m:oMath>
      </m:oMathPara>
    </w:p>
    <w:p w14:paraId="7CDBBD30" w14:textId="77777777" w:rsidR="00146639" w:rsidRPr="00B9621A" w:rsidRDefault="00146639" w:rsidP="00146639">
      <w:pPr>
        <w:jc w:val="left"/>
        <w:rPr>
          <w:color w:val="000000" w:themeColor="text1"/>
        </w:rPr>
      </w:pPr>
    </w:p>
    <w:p w14:paraId="14F5C4EA" w14:textId="77777777" w:rsidR="00146639" w:rsidRPr="00B9621A" w:rsidRDefault="00146639" w:rsidP="00146639">
      <w:pPr>
        <w:jc w:val="left"/>
        <w:rPr>
          <w:color w:val="000000" w:themeColor="text1"/>
        </w:rPr>
      </w:pPr>
      <w:r w:rsidRPr="00B9621A">
        <w:rPr>
          <w:rFonts w:hint="eastAsia"/>
          <w:color w:val="000000" w:themeColor="text1"/>
        </w:rPr>
        <w:t xml:space="preserve"> where: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800"/>
        <w:gridCol w:w="975"/>
        <w:gridCol w:w="5945"/>
      </w:tblGrid>
      <w:tr w:rsidR="00146639" w:rsidRPr="00B9621A" w14:paraId="2F9C21C9" w14:textId="77777777" w:rsidTr="00E5505A">
        <w:trPr>
          <w:trHeight w:val="286"/>
        </w:trPr>
        <w:tc>
          <w:tcPr>
            <w:tcW w:w="1032" w:type="pct"/>
            <w:tcBorders>
              <w:left w:val="nil"/>
            </w:tcBorders>
            <w:shd w:val="clear" w:color="auto" w:fill="auto"/>
          </w:tcPr>
          <w:p w14:paraId="338FFCD5" w14:textId="77777777" w:rsidR="00146639" w:rsidRPr="00B9621A" w:rsidRDefault="00245613" w:rsidP="00E5505A">
            <w:pPr>
              <w:pStyle w:val="1"/>
              <w:numPr>
                <w:ilvl w:val="0"/>
                <w:numId w:val="0"/>
              </w:numPr>
              <w:tabs>
                <w:tab w:val="clear" w:pos="680"/>
              </w:tabs>
              <w:rPr>
                <w:color w:val="000000" w:themeColor="text1"/>
              </w:rPr>
            </w:pPr>
            <m:oMathPara>
              <m:oMath>
                <m:sSub>
                  <m:sSubPr>
                    <m:ctrlPr>
                      <w:rPr>
                        <w:rFonts w:ascii="Cambria Math" w:hAnsi="Cambria Math"/>
                        <w:color w:val="000000" w:themeColor="text1"/>
                        <w:kern w:val="2"/>
                      </w:rPr>
                    </m:ctrlPr>
                  </m:sSubPr>
                  <m:e>
                    <m:r>
                      <w:rPr>
                        <w:rFonts w:ascii="Cambria Math" w:hAnsi="Cambria Math"/>
                        <w:color w:val="000000" w:themeColor="text1"/>
                        <w:kern w:val="2"/>
                      </w:rPr>
                      <m:t>E</m:t>
                    </m:r>
                  </m:e>
                  <m:sub>
                    <m:r>
                      <w:rPr>
                        <w:rFonts w:ascii="Cambria Math" w:hAnsi="Cambria Math"/>
                        <w:color w:val="000000" w:themeColor="text1"/>
                        <w:kern w:val="2"/>
                      </w:rPr>
                      <m:t>PJ</m:t>
                    </m:r>
                  </m:sub>
                </m:sSub>
              </m:oMath>
            </m:oMathPara>
          </w:p>
        </w:tc>
        <w:tc>
          <w:tcPr>
            <w:tcW w:w="559" w:type="pct"/>
            <w:shd w:val="clear" w:color="auto" w:fill="auto"/>
          </w:tcPr>
          <w:p w14:paraId="35E33738" w14:textId="77777777" w:rsidR="00146639" w:rsidRPr="00B9621A" w:rsidRDefault="00146639"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409" w:type="pct"/>
            <w:tcBorders>
              <w:right w:val="nil"/>
            </w:tcBorders>
            <w:shd w:val="clear" w:color="auto" w:fill="auto"/>
          </w:tcPr>
          <w:p w14:paraId="68CA2FE4" w14:textId="52273064" w:rsidR="00146639" w:rsidRPr="00B9621A" w:rsidRDefault="00146639" w:rsidP="00307012">
            <w:pPr>
              <w:pStyle w:val="1"/>
              <w:numPr>
                <w:ilvl w:val="0"/>
                <w:numId w:val="0"/>
              </w:numPr>
              <w:rPr>
                <w:color w:val="000000" w:themeColor="text1"/>
              </w:rPr>
            </w:pPr>
            <w:r w:rsidRPr="00B9621A">
              <w:rPr>
                <w:rFonts w:hint="eastAsia"/>
                <w:iCs/>
                <w:color w:val="000000" w:themeColor="text1"/>
                <w:kern w:val="2"/>
              </w:rPr>
              <w:t xml:space="preserve">Design </w:t>
            </w:r>
            <w:r w:rsidRPr="00680051">
              <w:rPr>
                <w:iCs/>
                <w:color w:val="000000" w:themeColor="text1"/>
                <w:kern w:val="2"/>
              </w:rPr>
              <w:t>illuminance</w:t>
            </w:r>
            <w:r w:rsidRPr="00B9621A">
              <w:rPr>
                <w:rFonts w:hint="eastAsia"/>
                <w:iCs/>
                <w:color w:val="000000" w:themeColor="text1"/>
                <w:kern w:val="2"/>
              </w:rPr>
              <w:t xml:space="preserve"> of project fishing boat</w:t>
            </w:r>
            <w:r w:rsidRPr="00B9621A">
              <w:rPr>
                <w:rFonts w:hint="eastAsia"/>
                <w:i/>
                <w:iCs/>
                <w:color w:val="000000" w:themeColor="text1"/>
                <w:kern w:val="2"/>
              </w:rPr>
              <w:t xml:space="preserve"> </w:t>
            </w:r>
            <w:r w:rsidR="00B96F75">
              <w:rPr>
                <w:iCs/>
                <w:color w:val="000000" w:themeColor="text1"/>
                <w:kern w:val="2"/>
              </w:rPr>
              <w:t>[</w:t>
            </w:r>
            <w:r w:rsidRPr="00B9621A">
              <w:rPr>
                <w:rFonts w:hint="eastAsia"/>
                <w:iCs/>
                <w:color w:val="000000" w:themeColor="text1"/>
                <w:kern w:val="2"/>
              </w:rPr>
              <w:t>lx</w:t>
            </w:r>
            <w:r w:rsidR="00307012">
              <w:rPr>
                <w:rFonts w:hint="eastAsia"/>
                <w:iCs/>
                <w:color w:val="000000" w:themeColor="text1"/>
                <w:kern w:val="2"/>
              </w:rPr>
              <w:t>]</w:t>
            </w:r>
          </w:p>
        </w:tc>
      </w:tr>
      <w:tr w:rsidR="00146639" w:rsidRPr="00B9621A" w14:paraId="1DFB011F" w14:textId="77777777" w:rsidTr="00E5505A">
        <w:trPr>
          <w:trHeight w:val="286"/>
        </w:trPr>
        <w:tc>
          <w:tcPr>
            <w:tcW w:w="1032" w:type="pct"/>
            <w:tcBorders>
              <w:left w:val="nil"/>
            </w:tcBorders>
            <w:shd w:val="clear" w:color="auto" w:fill="auto"/>
          </w:tcPr>
          <w:p w14:paraId="13C8DB56" w14:textId="77777777" w:rsidR="00146639" w:rsidRPr="003F104A" w:rsidRDefault="00245613" w:rsidP="00E5505A">
            <w:pPr>
              <w:pStyle w:val="1"/>
              <w:numPr>
                <w:ilvl w:val="0"/>
                <w:numId w:val="0"/>
              </w:numPr>
              <w:tabs>
                <w:tab w:val="clear" w:pos="680"/>
              </w:tabs>
              <w:rPr>
                <w:rFonts w:ascii="Century" w:hAnsi="Century"/>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F</m:t>
                    </m:r>
                  </m:e>
                  <m:sub>
                    <m:r>
                      <w:rPr>
                        <w:rFonts w:ascii="Cambria Math" w:hAnsi="Cambria Math"/>
                        <w:color w:val="000000" w:themeColor="text1"/>
                      </w:rPr>
                      <m:t>PJ</m:t>
                    </m:r>
                  </m:sub>
                </m:sSub>
              </m:oMath>
            </m:oMathPara>
          </w:p>
        </w:tc>
        <w:tc>
          <w:tcPr>
            <w:tcW w:w="559" w:type="pct"/>
            <w:shd w:val="clear" w:color="auto" w:fill="auto"/>
          </w:tcPr>
          <w:p w14:paraId="1B933861" w14:textId="77777777" w:rsidR="00146639" w:rsidRPr="00B9621A" w:rsidRDefault="00146639"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409" w:type="pct"/>
            <w:tcBorders>
              <w:right w:val="nil"/>
            </w:tcBorders>
            <w:shd w:val="clear" w:color="auto" w:fill="auto"/>
          </w:tcPr>
          <w:p w14:paraId="79E6954F" w14:textId="537C6490" w:rsidR="00146639" w:rsidRPr="00B9621A" w:rsidRDefault="00146639" w:rsidP="00E5505A">
            <w:pPr>
              <w:pStyle w:val="1"/>
              <w:numPr>
                <w:ilvl w:val="0"/>
                <w:numId w:val="0"/>
              </w:numPr>
              <w:rPr>
                <w:iCs/>
                <w:color w:val="000000" w:themeColor="text1"/>
                <w:kern w:val="2"/>
              </w:rPr>
            </w:pPr>
            <w:r w:rsidRPr="00B9621A">
              <w:rPr>
                <w:rFonts w:hint="eastAsia"/>
                <w:iCs/>
                <w:color w:val="000000" w:themeColor="text1"/>
                <w:kern w:val="2"/>
              </w:rPr>
              <w:t xml:space="preserve">Luminous flux into </w:t>
            </w:r>
            <w:r>
              <w:rPr>
                <w:rFonts w:hint="eastAsia"/>
                <w:iCs/>
                <w:color w:val="000000" w:themeColor="text1"/>
                <w:kern w:val="2"/>
              </w:rPr>
              <w:t>an</w:t>
            </w:r>
            <w:r w:rsidRPr="00B9621A">
              <w:rPr>
                <w:rFonts w:hint="eastAsia"/>
                <w:iCs/>
                <w:color w:val="000000" w:themeColor="text1"/>
                <w:kern w:val="2"/>
              </w:rPr>
              <w:t xml:space="preserve"> irradiated sea </w:t>
            </w:r>
            <w:r>
              <w:rPr>
                <w:rFonts w:hint="eastAsia"/>
                <w:iCs/>
                <w:color w:val="000000" w:themeColor="text1"/>
                <w:kern w:val="2"/>
              </w:rPr>
              <w:t>surface</w:t>
            </w:r>
            <w:r w:rsidRPr="00B9621A">
              <w:rPr>
                <w:rFonts w:hint="eastAsia"/>
                <w:iCs/>
                <w:color w:val="000000" w:themeColor="text1"/>
                <w:kern w:val="2"/>
              </w:rPr>
              <w:t>, of</w:t>
            </w:r>
            <w:r>
              <w:rPr>
                <w:rFonts w:hint="eastAsia"/>
                <w:iCs/>
                <w:color w:val="000000" w:themeColor="text1"/>
                <w:kern w:val="2"/>
              </w:rPr>
              <w:t xml:space="preserve"> those from light sources of one LED light</w:t>
            </w:r>
            <w:r w:rsidRPr="00B9621A">
              <w:rPr>
                <w:rFonts w:hint="eastAsia"/>
                <w:iCs/>
                <w:color w:val="000000" w:themeColor="text1"/>
                <w:kern w:val="2"/>
              </w:rPr>
              <w:t xml:space="preserve"> in fishing boat </w:t>
            </w:r>
            <w:r w:rsidR="00B96F75">
              <w:rPr>
                <w:iCs/>
                <w:color w:val="000000" w:themeColor="text1"/>
                <w:kern w:val="2"/>
              </w:rPr>
              <w:t>[</w:t>
            </w:r>
            <w:r w:rsidRPr="00B9621A">
              <w:rPr>
                <w:rFonts w:hint="eastAsia"/>
                <w:iCs/>
                <w:color w:val="000000" w:themeColor="text1"/>
                <w:kern w:val="2"/>
              </w:rPr>
              <w:t>lm</w:t>
            </w:r>
            <w:r w:rsidR="00307012">
              <w:rPr>
                <w:rFonts w:hint="eastAsia"/>
                <w:iCs/>
                <w:color w:val="000000" w:themeColor="text1"/>
                <w:kern w:val="2"/>
              </w:rPr>
              <w:t>]</w:t>
            </w:r>
          </w:p>
        </w:tc>
      </w:tr>
      <w:tr w:rsidR="00146639" w:rsidRPr="00B9621A" w14:paraId="6236BE14" w14:textId="77777777" w:rsidTr="00E5505A">
        <w:trPr>
          <w:trHeight w:val="282"/>
        </w:trPr>
        <w:tc>
          <w:tcPr>
            <w:tcW w:w="1032" w:type="pct"/>
            <w:tcBorders>
              <w:left w:val="nil"/>
            </w:tcBorders>
            <w:shd w:val="clear" w:color="auto" w:fill="auto"/>
          </w:tcPr>
          <w:p w14:paraId="4166BAD5" w14:textId="77777777" w:rsidR="00146639" w:rsidRPr="00B9621A" w:rsidRDefault="00245613" w:rsidP="00E5505A">
            <w:pPr>
              <w:pStyle w:val="1"/>
              <w:numPr>
                <w:ilvl w:val="0"/>
                <w:numId w:val="0"/>
              </w:numPr>
              <w:tabs>
                <w:tab w:val="clear" w:pos="680"/>
              </w:tabs>
              <w:rPr>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PJ</m:t>
                    </m:r>
                  </m:sub>
                </m:sSub>
              </m:oMath>
            </m:oMathPara>
          </w:p>
        </w:tc>
        <w:tc>
          <w:tcPr>
            <w:tcW w:w="559" w:type="pct"/>
            <w:shd w:val="clear" w:color="auto" w:fill="auto"/>
          </w:tcPr>
          <w:p w14:paraId="1D1A5C8A" w14:textId="77777777" w:rsidR="00146639" w:rsidRPr="00B9621A" w:rsidRDefault="00146639"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409" w:type="pct"/>
            <w:tcBorders>
              <w:right w:val="nil"/>
            </w:tcBorders>
            <w:shd w:val="clear" w:color="auto" w:fill="auto"/>
          </w:tcPr>
          <w:p w14:paraId="175CE7D6" w14:textId="77777777" w:rsidR="00146639" w:rsidRPr="00B9621A" w:rsidRDefault="00146639" w:rsidP="00E5505A">
            <w:pPr>
              <w:pStyle w:val="1"/>
              <w:numPr>
                <w:ilvl w:val="0"/>
                <w:numId w:val="0"/>
              </w:numPr>
              <w:rPr>
                <w:iCs/>
                <w:color w:val="000000" w:themeColor="text1"/>
                <w:kern w:val="2"/>
              </w:rPr>
            </w:pPr>
            <w:r w:rsidRPr="00B9621A">
              <w:rPr>
                <w:rFonts w:hint="eastAsia"/>
                <w:iCs/>
                <w:color w:val="000000" w:themeColor="text1"/>
                <w:kern w:val="2"/>
              </w:rPr>
              <w:t>Maintenance rate of LED, on the basis of international standard, national standard/guideline, or manufacture specification</w:t>
            </w:r>
          </w:p>
        </w:tc>
      </w:tr>
      <w:tr w:rsidR="0061062B" w:rsidRPr="00B9621A" w14:paraId="50740386" w14:textId="77777777" w:rsidTr="0061062B">
        <w:trPr>
          <w:trHeight w:val="282"/>
        </w:trPr>
        <w:tc>
          <w:tcPr>
            <w:tcW w:w="1032" w:type="pct"/>
            <w:tcBorders>
              <w:top w:val="single" w:sz="4" w:space="0" w:color="auto"/>
              <w:left w:val="nil"/>
              <w:bottom w:val="single" w:sz="4" w:space="0" w:color="auto"/>
              <w:right w:val="single" w:sz="4" w:space="0" w:color="auto"/>
            </w:tcBorders>
            <w:shd w:val="clear" w:color="auto" w:fill="auto"/>
          </w:tcPr>
          <w:p w14:paraId="71733BB6" w14:textId="52107868" w:rsidR="0061062B" w:rsidRPr="0061062B" w:rsidRDefault="0061062B" w:rsidP="00682C04">
            <w:pPr>
              <w:pStyle w:val="1"/>
              <w:numPr>
                <w:ilvl w:val="0"/>
                <w:numId w:val="0"/>
              </w:numPr>
              <w:tabs>
                <w:tab w:val="clear" w:pos="680"/>
              </w:tabs>
              <w:rPr>
                <w:rFonts w:ascii="Cambria Math" w:hAnsi="Cambria Math"/>
                <w:color w:val="000000" w:themeColor="text1"/>
                <w:oMath/>
              </w:rPr>
            </w:pPr>
            <m:oMathPara>
              <m:oMath>
                <m:r>
                  <w:rPr>
                    <w:rFonts w:ascii="Cambria Math" w:hAnsi="Cambria Math"/>
                    <w:color w:val="000000" w:themeColor="text1"/>
                  </w:rPr>
                  <m:t>S</m:t>
                </m:r>
              </m:oMath>
            </m:oMathPara>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CC6A150" w14:textId="77777777" w:rsidR="0061062B" w:rsidRPr="00B9621A" w:rsidRDefault="0061062B" w:rsidP="00682C04">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409" w:type="pct"/>
            <w:tcBorders>
              <w:top w:val="single" w:sz="4" w:space="0" w:color="auto"/>
              <w:left w:val="single" w:sz="4" w:space="0" w:color="auto"/>
              <w:bottom w:val="single" w:sz="4" w:space="0" w:color="auto"/>
              <w:right w:val="nil"/>
            </w:tcBorders>
            <w:shd w:val="clear" w:color="auto" w:fill="auto"/>
          </w:tcPr>
          <w:p w14:paraId="1B275EFE" w14:textId="51A33C75" w:rsidR="0061062B" w:rsidRPr="00B9621A" w:rsidRDefault="0061062B" w:rsidP="00682C04">
            <w:pPr>
              <w:pStyle w:val="1"/>
              <w:numPr>
                <w:ilvl w:val="0"/>
                <w:numId w:val="0"/>
              </w:numPr>
              <w:rPr>
                <w:iCs/>
                <w:color w:val="000000" w:themeColor="text1"/>
                <w:kern w:val="2"/>
              </w:rPr>
            </w:pPr>
            <w:r w:rsidRPr="0061062B">
              <w:rPr>
                <w:iCs/>
                <w:color w:val="000000" w:themeColor="text1"/>
                <w:kern w:val="2"/>
              </w:rPr>
              <w:t>Irradiation Area as a center of fishing boat</w:t>
            </w:r>
            <w:r>
              <w:rPr>
                <w:rFonts w:hint="eastAsia"/>
                <w:iCs/>
                <w:color w:val="000000" w:themeColor="text1"/>
                <w:kern w:val="2"/>
              </w:rPr>
              <w:t xml:space="preserve"> [</w:t>
            </w:r>
            <w:r w:rsidR="007970C5">
              <w:rPr>
                <w:rFonts w:hint="eastAsia"/>
                <w:iCs/>
                <w:color w:val="000000" w:themeColor="text1"/>
                <w:kern w:val="2"/>
              </w:rPr>
              <w:t>m</w:t>
            </w:r>
            <w:r w:rsidR="007970C5" w:rsidRPr="007970C5">
              <w:rPr>
                <w:rFonts w:hint="eastAsia"/>
                <w:iCs/>
                <w:color w:val="000000" w:themeColor="text1"/>
                <w:kern w:val="2"/>
                <w:vertAlign w:val="superscript"/>
              </w:rPr>
              <w:t>2</w:t>
            </w:r>
            <w:r>
              <w:rPr>
                <w:rFonts w:hint="eastAsia"/>
                <w:iCs/>
                <w:color w:val="000000" w:themeColor="text1"/>
                <w:kern w:val="2"/>
              </w:rPr>
              <w:t>]</w:t>
            </w:r>
          </w:p>
        </w:tc>
      </w:tr>
    </w:tbl>
    <w:p w14:paraId="6926EE17" w14:textId="77777777" w:rsidR="00146639" w:rsidRPr="0061062B" w:rsidRDefault="00146639" w:rsidP="00146639">
      <w:pPr>
        <w:jc w:val="left"/>
      </w:pPr>
    </w:p>
    <w:p w14:paraId="1588C69E" w14:textId="77777777" w:rsidR="00146639" w:rsidRPr="0063151E" w:rsidRDefault="00146639" w:rsidP="00146639">
      <w:pPr>
        <w:jc w:val="left"/>
        <w:rPr>
          <w:b/>
          <w:color w:val="FF0000"/>
        </w:rPr>
      </w:pPr>
      <w:r>
        <w:rPr>
          <w:rFonts w:hint="eastAsia"/>
          <w:b/>
        </w:rPr>
        <w:t>Step 2</w:t>
      </w:r>
    </w:p>
    <w:p w14:paraId="3B386235" w14:textId="77777777" w:rsidR="00146639" w:rsidRDefault="00146639" w:rsidP="00146639">
      <w:pPr>
        <w:rPr>
          <w:color w:val="000000" w:themeColor="text1"/>
        </w:rPr>
      </w:pPr>
      <w:r>
        <w:t>Calculate</w:t>
      </w:r>
      <w:r>
        <w:rPr>
          <w:rFonts w:hint="eastAsia"/>
        </w:rPr>
        <w:t xml:space="preserve"> number of </w:t>
      </w:r>
      <w:r w:rsidRPr="00B9621A">
        <w:rPr>
          <w:rFonts w:hint="eastAsia"/>
          <w:color w:val="000000" w:themeColor="text1"/>
        </w:rPr>
        <w:t>reference lamps</w:t>
      </w:r>
      <w:r>
        <w:rPr>
          <w:rFonts w:hint="eastAsia"/>
          <w:color w:val="000000" w:themeColor="text1"/>
        </w:rPr>
        <w:t>, which has the</w:t>
      </w:r>
      <w:r w:rsidR="00377B6F">
        <w:rPr>
          <w:rFonts w:hint="eastAsia"/>
          <w:color w:val="000000" w:themeColor="text1"/>
        </w:rPr>
        <w:t xml:space="preserve"> equivalence</w:t>
      </w:r>
      <w:r>
        <w:rPr>
          <w:rFonts w:hint="eastAsia"/>
          <w:color w:val="000000" w:themeColor="text1"/>
        </w:rPr>
        <w:t xml:space="preserve"> to the design illuminance into an irradiated sea surface by one project LED light</w:t>
      </w:r>
      <w:r w:rsidRPr="00B9621A">
        <w:rPr>
          <w:rFonts w:hint="eastAsia"/>
          <w:color w:val="000000" w:themeColor="text1"/>
        </w:rPr>
        <w:t xml:space="preserve"> of fishing boat:</w:t>
      </w:r>
    </w:p>
    <w:p w14:paraId="7D1C57AD" w14:textId="77777777" w:rsidR="00146639" w:rsidRPr="003F104A" w:rsidRDefault="00146639" w:rsidP="00146639">
      <w:pPr>
        <w:rPr>
          <w:color w:val="000000" w:themeColor="text1"/>
          <w:u w:val="single"/>
        </w:rPr>
      </w:pPr>
    </w:p>
    <w:p w14:paraId="435C928A" w14:textId="75121E1C" w:rsidR="00146639" w:rsidRPr="00B9621A" w:rsidRDefault="00245613" w:rsidP="00146639">
      <w:pPr>
        <w:jc w:val="left"/>
        <w:rPr>
          <w:color w:val="000000" w:themeColor="text1"/>
          <w:highlight w:val="yellow"/>
        </w:rPr>
      </w:pPr>
      <m:oMathPara>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REF</m:t>
              </m:r>
            </m:sub>
          </m:sSub>
          <m:r>
            <m:rPr>
              <m:sty m:val="p"/>
            </m:rPr>
            <w:rPr>
              <w:rFonts w:ascii="Cambria Math" w:hAnsi="Cambria Math"/>
              <w:smallCaps/>
              <w:color w:val="000000" w:themeColor="text1"/>
            </w:rPr>
            <m:t>=</m:t>
          </m:r>
          <m:f>
            <m:fPr>
              <m:ctrlPr>
                <w:rPr>
                  <w:rFonts w:ascii="Cambria Math" w:hAnsi="Cambria Math"/>
                  <w:smallCaps/>
                  <w:color w:val="000000" w:themeColor="text1"/>
                </w:rPr>
              </m:ctrlPr>
            </m:fPr>
            <m:num>
              <m:sSub>
                <m:sSubPr>
                  <m:ctrlPr>
                    <w:rPr>
                      <w:rFonts w:ascii="Cambria Math" w:hAnsi="Cambria Math"/>
                      <w:smallCaps/>
                      <w:color w:val="000000" w:themeColor="text1"/>
                    </w:rPr>
                  </m:ctrlPr>
                </m:sSubPr>
                <m:e>
                  <m:r>
                    <w:rPr>
                      <w:rFonts w:ascii="Cambria Math" w:hAnsi="Cambria Math"/>
                      <w:smallCaps/>
                      <w:color w:val="000000" w:themeColor="text1"/>
                    </w:rPr>
                    <m:t>E</m:t>
                  </m:r>
                </m:e>
                <m:sub>
                  <m:r>
                    <w:rPr>
                      <w:rFonts w:ascii="Cambria Math" w:hAnsi="Cambria Math"/>
                      <w:smallCaps/>
                      <w:color w:val="000000" w:themeColor="text1"/>
                    </w:rPr>
                    <m:t>PJ</m:t>
                  </m:r>
                </m:sub>
              </m:sSub>
              <m:r>
                <w:rPr>
                  <w:rFonts w:ascii="Cambria Math" w:hAnsi="Cambria Math"/>
                  <w:smallCaps/>
                  <w:color w:val="000000" w:themeColor="text1"/>
                </w:rPr>
                <m:t>*S</m:t>
              </m:r>
              <m:ctrlPr>
                <w:rPr>
                  <w:rFonts w:ascii="Cambria Math" w:hAnsi="Cambria Math"/>
                  <w:i/>
                  <w:smallCaps/>
                  <w:color w:val="000000" w:themeColor="text1"/>
                </w:rPr>
              </m:ctrlPr>
            </m:num>
            <m:den>
              <m:sSub>
                <m:sSubPr>
                  <m:ctrlPr>
                    <w:rPr>
                      <w:rFonts w:ascii="Cambria Math" w:hAnsi="Cambria Math"/>
                      <w:i/>
                      <w:smallCaps/>
                      <w:color w:val="000000" w:themeColor="text1"/>
                    </w:rPr>
                  </m:ctrlPr>
                </m:sSubPr>
                <m:e>
                  <m:r>
                    <w:rPr>
                      <w:rFonts w:ascii="Cambria Math" w:hAnsi="Cambria Math"/>
                      <w:smallCaps/>
                      <w:color w:val="000000" w:themeColor="text1"/>
                    </w:rPr>
                    <m:t>F</m:t>
                  </m:r>
                </m:e>
                <m:sub>
                  <m:r>
                    <w:rPr>
                      <w:rFonts w:ascii="Cambria Math" w:hAnsi="Cambria Math"/>
                      <w:smallCaps/>
                      <w:color w:val="000000" w:themeColor="text1"/>
                    </w:rPr>
                    <m:t>REF</m:t>
                  </m:r>
                </m:sub>
              </m:sSub>
              <m:r>
                <w:rPr>
                  <w:rFonts w:ascii="Cambria Math" w:hAnsi="Cambria Math"/>
                  <w:smallCaps/>
                  <w:color w:val="000000" w:themeColor="text1"/>
                </w:rPr>
                <m:t xml:space="preserve">* </m:t>
              </m:r>
              <m:sSub>
                <m:sSubPr>
                  <m:ctrlPr>
                    <w:rPr>
                      <w:rFonts w:ascii="Cambria Math" w:hAnsi="Cambria Math"/>
                      <w:i/>
                      <w:smallCaps/>
                      <w:color w:val="000000" w:themeColor="text1"/>
                    </w:rPr>
                  </m:ctrlPr>
                </m:sSubPr>
                <m:e>
                  <m:r>
                    <w:rPr>
                      <w:rFonts w:ascii="Cambria Math" w:hAnsi="Cambria Math"/>
                      <w:smallCaps/>
                      <w:color w:val="000000" w:themeColor="text1"/>
                    </w:rPr>
                    <m:t>M</m:t>
                  </m:r>
                </m:e>
                <m:sub>
                  <m:r>
                    <w:rPr>
                      <w:rFonts w:ascii="Cambria Math" w:hAnsi="Cambria Math"/>
                      <w:smallCaps/>
                      <w:color w:val="000000" w:themeColor="text1"/>
                    </w:rPr>
                    <m:t>REF</m:t>
                  </m:r>
                </m:sub>
              </m:sSub>
            </m:den>
          </m:f>
          <m:r>
            <m:rPr>
              <m:sty m:val="p"/>
            </m:rPr>
            <w:rPr>
              <w:rFonts w:ascii="Cambria Math" w:hAnsi="Cambria Math"/>
              <w:smallCaps/>
              <w:color w:val="000000" w:themeColor="text1"/>
            </w:rPr>
            <m:t>=</m:t>
          </m:r>
          <m:f>
            <m:fPr>
              <m:ctrlPr>
                <w:rPr>
                  <w:rFonts w:ascii="Cambria Math" w:hAnsi="Cambria Math"/>
                  <w:smallCaps/>
                  <w:color w:val="000000" w:themeColor="text1"/>
                </w:rPr>
              </m:ctrlPr>
            </m:fPr>
            <m:num>
              <m:f>
                <m:fPr>
                  <m:ctrlPr>
                    <w:rPr>
                      <w:rFonts w:ascii="Cambria Math" w:hAnsi="Cambria Math"/>
                      <w:smallCaps/>
                      <w:color w:val="000000" w:themeColor="text1"/>
                    </w:rPr>
                  </m:ctrlPr>
                </m:fPr>
                <m:num>
                  <m:sSub>
                    <m:sSubPr>
                      <m:ctrlPr>
                        <w:rPr>
                          <w:rFonts w:ascii="Cambria Math" w:hAnsi="Cambria Math"/>
                          <w:smallCaps/>
                          <w:color w:val="000000" w:themeColor="text1"/>
                        </w:rPr>
                      </m:ctrlPr>
                    </m:sSubPr>
                    <m:e>
                      <m:r>
                        <w:rPr>
                          <w:rFonts w:ascii="Cambria Math" w:hAnsi="Cambria Math"/>
                          <w:smallCaps/>
                          <w:color w:val="000000" w:themeColor="text1"/>
                        </w:rPr>
                        <m:t>F</m:t>
                      </m:r>
                    </m:e>
                    <m:sub>
                      <m:r>
                        <w:rPr>
                          <w:rFonts w:ascii="Cambria Math" w:hAnsi="Cambria Math"/>
                          <w:smallCaps/>
                          <w:color w:val="000000" w:themeColor="text1"/>
                        </w:rPr>
                        <m:t>PJ</m:t>
                      </m:r>
                    </m:sub>
                  </m:sSub>
                  <m:r>
                    <m:rPr>
                      <m:sty m:val="p"/>
                    </m:rPr>
                    <w:rPr>
                      <w:rFonts w:ascii="Cambria Math" w:hAnsi="Cambria Math"/>
                      <w:smallCaps/>
                      <w:color w:val="000000" w:themeColor="text1"/>
                    </w:rPr>
                    <m:t xml:space="preserve">* </m:t>
                  </m:r>
                  <m:sSub>
                    <m:sSubPr>
                      <m:ctrlPr>
                        <w:rPr>
                          <w:rFonts w:ascii="Cambria Math" w:hAnsi="Cambria Math"/>
                          <w:smallCaps/>
                          <w:color w:val="000000" w:themeColor="text1"/>
                        </w:rPr>
                      </m:ctrlPr>
                    </m:sSubPr>
                    <m:e>
                      <m:r>
                        <w:rPr>
                          <w:rFonts w:ascii="Cambria Math" w:hAnsi="Cambria Math"/>
                          <w:smallCaps/>
                          <w:color w:val="000000" w:themeColor="text1"/>
                        </w:rPr>
                        <m:t>M</m:t>
                      </m:r>
                    </m:e>
                    <m:sub>
                      <m:r>
                        <w:rPr>
                          <w:rFonts w:ascii="Cambria Math" w:hAnsi="Cambria Math"/>
                          <w:smallCaps/>
                          <w:color w:val="000000" w:themeColor="text1"/>
                        </w:rPr>
                        <m:t>PJ</m:t>
                      </m:r>
                    </m:sub>
                  </m:sSub>
                </m:num>
                <m:den>
                  <m:r>
                    <w:rPr>
                      <w:rFonts w:ascii="Cambria Math" w:hAnsi="Cambria Math"/>
                      <w:smallCaps/>
                      <w:color w:val="000000" w:themeColor="text1"/>
                    </w:rPr>
                    <m:t>S</m:t>
                  </m:r>
                </m:den>
              </m:f>
              <m:r>
                <w:rPr>
                  <w:rFonts w:ascii="Cambria Math" w:hAnsi="Cambria Math"/>
                  <w:smallCaps/>
                  <w:color w:val="000000" w:themeColor="text1"/>
                </w:rPr>
                <m:t>*S</m:t>
              </m:r>
              <m:ctrlPr>
                <w:rPr>
                  <w:rFonts w:ascii="Cambria Math" w:hAnsi="Cambria Math"/>
                  <w:i/>
                  <w:smallCaps/>
                  <w:color w:val="000000" w:themeColor="text1"/>
                </w:rPr>
              </m:ctrlPr>
            </m:num>
            <m:den>
              <m:sSub>
                <m:sSubPr>
                  <m:ctrlPr>
                    <w:rPr>
                      <w:rFonts w:ascii="Cambria Math" w:hAnsi="Cambria Math"/>
                      <w:i/>
                      <w:smallCaps/>
                      <w:color w:val="000000" w:themeColor="text1"/>
                    </w:rPr>
                  </m:ctrlPr>
                </m:sSubPr>
                <m:e>
                  <m:r>
                    <w:rPr>
                      <w:rFonts w:ascii="Cambria Math" w:hAnsi="Cambria Math"/>
                      <w:smallCaps/>
                      <w:color w:val="000000" w:themeColor="text1"/>
                    </w:rPr>
                    <m:t>F</m:t>
                  </m:r>
                </m:e>
                <m:sub>
                  <m:r>
                    <w:rPr>
                      <w:rFonts w:ascii="Cambria Math" w:hAnsi="Cambria Math"/>
                      <w:smallCaps/>
                      <w:color w:val="000000" w:themeColor="text1"/>
                    </w:rPr>
                    <m:t>REF</m:t>
                  </m:r>
                </m:sub>
              </m:sSub>
              <m:r>
                <w:rPr>
                  <w:rFonts w:ascii="Cambria Math" w:hAnsi="Cambria Math"/>
                  <w:smallCaps/>
                  <w:color w:val="000000" w:themeColor="text1"/>
                </w:rPr>
                <m:t xml:space="preserve">* </m:t>
              </m:r>
              <m:sSub>
                <m:sSubPr>
                  <m:ctrlPr>
                    <w:rPr>
                      <w:rFonts w:ascii="Cambria Math" w:hAnsi="Cambria Math"/>
                      <w:i/>
                      <w:smallCaps/>
                      <w:color w:val="000000" w:themeColor="text1"/>
                    </w:rPr>
                  </m:ctrlPr>
                </m:sSubPr>
                <m:e>
                  <m:r>
                    <w:rPr>
                      <w:rFonts w:ascii="Cambria Math" w:hAnsi="Cambria Math"/>
                      <w:smallCaps/>
                      <w:color w:val="000000" w:themeColor="text1"/>
                    </w:rPr>
                    <m:t>M</m:t>
                  </m:r>
                </m:e>
                <m:sub>
                  <m:r>
                    <w:rPr>
                      <w:rFonts w:ascii="Cambria Math" w:hAnsi="Cambria Math"/>
                      <w:smallCaps/>
                      <w:color w:val="000000" w:themeColor="text1"/>
                    </w:rPr>
                    <m:t>REF</m:t>
                  </m:r>
                </m:sub>
              </m:sSub>
            </m:den>
          </m:f>
          <m:r>
            <m:rPr>
              <m:sty m:val="p"/>
            </m:rPr>
            <w:rPr>
              <w:rFonts w:ascii="Cambria Math" w:hAnsi="Cambria Math"/>
              <w:smallCaps/>
              <w:color w:val="000000" w:themeColor="text1"/>
            </w:rPr>
            <m:t>=</m:t>
          </m:r>
          <m:f>
            <m:fPr>
              <m:ctrlPr>
                <w:rPr>
                  <w:rFonts w:ascii="Cambria Math" w:hAnsi="Cambria Math"/>
                  <w:smallCaps/>
                  <w:color w:val="000000" w:themeColor="text1"/>
                </w:rPr>
              </m:ctrlPr>
            </m:fPr>
            <m:num>
              <m:sSub>
                <m:sSubPr>
                  <m:ctrlPr>
                    <w:rPr>
                      <w:rFonts w:ascii="Cambria Math" w:hAnsi="Cambria Math"/>
                      <w:smallCaps/>
                      <w:color w:val="000000" w:themeColor="text1"/>
                    </w:rPr>
                  </m:ctrlPr>
                </m:sSubPr>
                <m:e>
                  <m:r>
                    <w:rPr>
                      <w:rFonts w:ascii="Cambria Math" w:hAnsi="Cambria Math"/>
                      <w:smallCaps/>
                      <w:color w:val="000000" w:themeColor="text1"/>
                    </w:rPr>
                    <m:t>F</m:t>
                  </m:r>
                </m:e>
                <m:sub>
                  <m:r>
                    <w:rPr>
                      <w:rFonts w:ascii="Cambria Math" w:hAnsi="Cambria Math"/>
                      <w:smallCaps/>
                      <w:color w:val="000000" w:themeColor="text1"/>
                    </w:rPr>
                    <m:t>PJ</m:t>
                  </m:r>
                </m:sub>
              </m:sSub>
              <m:r>
                <m:rPr>
                  <m:sty m:val="p"/>
                </m:rPr>
                <w:rPr>
                  <w:rFonts w:ascii="Cambria Math" w:hAnsi="Cambria Math"/>
                  <w:smallCaps/>
                  <w:color w:val="000000" w:themeColor="text1"/>
                </w:rPr>
                <m:t xml:space="preserve">* </m:t>
              </m:r>
              <m:sSub>
                <m:sSubPr>
                  <m:ctrlPr>
                    <w:rPr>
                      <w:rFonts w:ascii="Cambria Math" w:hAnsi="Cambria Math"/>
                      <w:smallCaps/>
                      <w:color w:val="000000" w:themeColor="text1"/>
                    </w:rPr>
                  </m:ctrlPr>
                </m:sSubPr>
                <m:e>
                  <m:r>
                    <w:rPr>
                      <w:rFonts w:ascii="Cambria Math" w:hAnsi="Cambria Math"/>
                      <w:smallCaps/>
                      <w:color w:val="000000" w:themeColor="text1"/>
                    </w:rPr>
                    <m:t>M</m:t>
                  </m:r>
                </m:e>
                <m:sub>
                  <m:r>
                    <w:rPr>
                      <w:rFonts w:ascii="Cambria Math" w:hAnsi="Cambria Math"/>
                      <w:smallCaps/>
                      <w:color w:val="000000" w:themeColor="text1"/>
                    </w:rPr>
                    <m:t>PJ</m:t>
                  </m:r>
                </m:sub>
              </m:sSub>
              <m:ctrlPr>
                <w:rPr>
                  <w:rFonts w:ascii="Cambria Math" w:hAnsi="Cambria Math"/>
                  <w:i/>
                  <w:smallCaps/>
                  <w:color w:val="000000" w:themeColor="text1"/>
                </w:rPr>
              </m:ctrlPr>
            </m:num>
            <m:den>
              <m:sSub>
                <m:sSubPr>
                  <m:ctrlPr>
                    <w:rPr>
                      <w:rFonts w:ascii="Cambria Math" w:hAnsi="Cambria Math"/>
                      <w:i/>
                      <w:smallCaps/>
                      <w:color w:val="000000" w:themeColor="text1"/>
                    </w:rPr>
                  </m:ctrlPr>
                </m:sSubPr>
                <m:e>
                  <m:r>
                    <w:rPr>
                      <w:rFonts w:ascii="Cambria Math" w:hAnsi="Cambria Math"/>
                      <w:smallCaps/>
                      <w:color w:val="000000" w:themeColor="text1"/>
                    </w:rPr>
                    <m:t>F</m:t>
                  </m:r>
                </m:e>
                <m:sub>
                  <m:r>
                    <w:rPr>
                      <w:rFonts w:ascii="Cambria Math" w:hAnsi="Cambria Math"/>
                      <w:smallCaps/>
                      <w:color w:val="000000" w:themeColor="text1"/>
                    </w:rPr>
                    <m:t>REF</m:t>
                  </m:r>
                </m:sub>
              </m:sSub>
              <m:r>
                <w:rPr>
                  <w:rFonts w:ascii="Cambria Math" w:hAnsi="Cambria Math"/>
                  <w:smallCaps/>
                  <w:color w:val="000000" w:themeColor="text1"/>
                </w:rPr>
                <m:t xml:space="preserve">* </m:t>
              </m:r>
              <m:sSub>
                <m:sSubPr>
                  <m:ctrlPr>
                    <w:rPr>
                      <w:rFonts w:ascii="Cambria Math" w:hAnsi="Cambria Math"/>
                      <w:i/>
                      <w:smallCaps/>
                      <w:color w:val="000000" w:themeColor="text1"/>
                    </w:rPr>
                  </m:ctrlPr>
                </m:sSubPr>
                <m:e>
                  <m:r>
                    <w:rPr>
                      <w:rFonts w:ascii="Cambria Math" w:hAnsi="Cambria Math"/>
                      <w:smallCaps/>
                      <w:color w:val="000000" w:themeColor="text1"/>
                    </w:rPr>
                    <m:t>M</m:t>
                  </m:r>
                </m:e>
                <m:sub>
                  <m:r>
                    <w:rPr>
                      <w:rFonts w:ascii="Cambria Math" w:hAnsi="Cambria Math"/>
                      <w:smallCaps/>
                      <w:color w:val="000000" w:themeColor="text1"/>
                    </w:rPr>
                    <m:t>REF</m:t>
                  </m:r>
                </m:sub>
              </m:sSub>
            </m:den>
          </m:f>
          <m:r>
            <m:rPr>
              <m:sty m:val="p"/>
            </m:rPr>
            <w:rPr>
              <w:rFonts w:ascii="Cambria Math" w:hAnsi="Cambria Math"/>
              <w:smallCaps/>
              <w:color w:val="000000" w:themeColor="text1"/>
            </w:rPr>
            <m:t xml:space="preserve"> </m:t>
          </m:r>
        </m:oMath>
      </m:oMathPara>
    </w:p>
    <w:p w14:paraId="516E9A5D" w14:textId="77777777" w:rsidR="00146639" w:rsidRPr="00B9621A" w:rsidRDefault="00146639" w:rsidP="00146639">
      <w:pPr>
        <w:jc w:val="left"/>
        <w:rPr>
          <w:color w:val="000000" w:themeColor="text1"/>
        </w:rPr>
      </w:pPr>
    </w:p>
    <w:p w14:paraId="1B24C0A6" w14:textId="77777777" w:rsidR="00146639" w:rsidRPr="00B9621A" w:rsidRDefault="00146639" w:rsidP="00146639">
      <w:pPr>
        <w:jc w:val="left"/>
        <w:rPr>
          <w:color w:val="000000" w:themeColor="text1"/>
        </w:rPr>
      </w:pPr>
      <w:r w:rsidRPr="00B9621A">
        <w:rPr>
          <w:rFonts w:hint="eastAsia"/>
          <w:color w:val="000000" w:themeColor="text1"/>
        </w:rPr>
        <w:t xml:space="preserve"> where: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809"/>
        <w:gridCol w:w="994"/>
        <w:gridCol w:w="5917"/>
      </w:tblGrid>
      <w:tr w:rsidR="00146639" w:rsidRPr="00B9621A" w14:paraId="10E73A0C" w14:textId="77777777" w:rsidTr="00E5505A">
        <w:trPr>
          <w:trHeight w:val="286"/>
        </w:trPr>
        <w:tc>
          <w:tcPr>
            <w:tcW w:w="1037" w:type="pct"/>
            <w:tcBorders>
              <w:left w:val="nil"/>
            </w:tcBorders>
            <w:shd w:val="clear" w:color="auto" w:fill="auto"/>
          </w:tcPr>
          <w:p w14:paraId="6BFF5221" w14:textId="02F17127" w:rsidR="00146639" w:rsidRPr="00245613" w:rsidRDefault="00245613" w:rsidP="00E5505A">
            <w:pPr>
              <w:pStyle w:val="1"/>
              <w:numPr>
                <w:ilvl w:val="0"/>
                <w:numId w:val="0"/>
              </w:numPr>
              <w:tabs>
                <w:tab w:val="clear" w:pos="680"/>
              </w:tabs>
              <w:rPr>
                <w:i/>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REF</m:t>
                    </m:r>
                  </m:sub>
                </m:sSub>
              </m:oMath>
            </m:oMathPara>
          </w:p>
        </w:tc>
        <w:tc>
          <w:tcPr>
            <w:tcW w:w="570" w:type="pct"/>
            <w:shd w:val="clear" w:color="auto" w:fill="auto"/>
          </w:tcPr>
          <w:p w14:paraId="3CFEB42C" w14:textId="77777777" w:rsidR="00146639" w:rsidRPr="00B9621A" w:rsidRDefault="00146639"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393" w:type="pct"/>
            <w:tcBorders>
              <w:right w:val="nil"/>
            </w:tcBorders>
            <w:shd w:val="clear" w:color="auto" w:fill="auto"/>
          </w:tcPr>
          <w:p w14:paraId="1252E350" w14:textId="77777777" w:rsidR="00146639" w:rsidRPr="00D87931" w:rsidRDefault="00146639" w:rsidP="00E5505A">
            <w:pPr>
              <w:pStyle w:val="1"/>
              <w:numPr>
                <w:ilvl w:val="0"/>
                <w:numId w:val="0"/>
              </w:numPr>
              <w:rPr>
                <w:iCs/>
                <w:color w:val="000000" w:themeColor="text1"/>
                <w:kern w:val="2"/>
              </w:rPr>
            </w:pPr>
            <w:r>
              <w:rPr>
                <w:rFonts w:hint="eastAsia"/>
                <w:iCs/>
                <w:color w:val="000000" w:themeColor="text1"/>
                <w:kern w:val="2"/>
              </w:rPr>
              <w:t xml:space="preserve">Number of reference lamps, which </w:t>
            </w:r>
            <w:r>
              <w:rPr>
                <w:rFonts w:hint="eastAsia"/>
                <w:color w:val="000000" w:themeColor="text1"/>
              </w:rPr>
              <w:t xml:space="preserve">has the </w:t>
            </w:r>
            <w:r w:rsidR="00377B6F">
              <w:rPr>
                <w:color w:val="000000" w:themeColor="text1"/>
              </w:rPr>
              <w:t>equivalen</w:t>
            </w:r>
            <w:r w:rsidR="00377B6F">
              <w:rPr>
                <w:rFonts w:hint="eastAsia"/>
                <w:color w:val="000000" w:themeColor="text1"/>
              </w:rPr>
              <w:t>ce</w:t>
            </w:r>
            <w:r>
              <w:rPr>
                <w:rFonts w:hint="eastAsia"/>
                <w:color w:val="000000" w:themeColor="text1"/>
              </w:rPr>
              <w:t xml:space="preserve"> to the design illuminance into an irradiated sea point by</w:t>
            </w:r>
            <w:r>
              <w:rPr>
                <w:rFonts w:hint="eastAsia"/>
                <w:iCs/>
                <w:color w:val="000000" w:themeColor="text1"/>
                <w:kern w:val="2"/>
              </w:rPr>
              <w:t xml:space="preserve"> one project LED light of fishing boat </w:t>
            </w:r>
          </w:p>
        </w:tc>
      </w:tr>
      <w:tr w:rsidR="007970C5" w:rsidRPr="00B9621A" w14:paraId="1814A221" w14:textId="77777777" w:rsidTr="00E5505A">
        <w:trPr>
          <w:trHeight w:val="286"/>
        </w:trPr>
        <w:tc>
          <w:tcPr>
            <w:tcW w:w="1037" w:type="pct"/>
            <w:tcBorders>
              <w:left w:val="nil"/>
            </w:tcBorders>
            <w:shd w:val="clear" w:color="auto" w:fill="auto"/>
          </w:tcPr>
          <w:p w14:paraId="4E3F5B8A" w14:textId="313B7253" w:rsidR="007970C5" w:rsidRDefault="00245613" w:rsidP="00E5505A">
            <w:pPr>
              <w:pStyle w:val="1"/>
              <w:numPr>
                <w:ilvl w:val="0"/>
                <w:numId w:val="0"/>
              </w:numPr>
              <w:tabs>
                <w:tab w:val="clear" w:pos="680"/>
              </w:tabs>
              <w:rPr>
                <w:color w:val="000000" w:themeColor="text1"/>
              </w:rPr>
            </w:pPr>
            <m:oMathPara>
              <m:oMath>
                <m:sSub>
                  <m:sSubPr>
                    <m:ctrlPr>
                      <w:rPr>
                        <w:rFonts w:ascii="Cambria Math" w:hAnsi="Cambria Math"/>
                        <w:color w:val="000000" w:themeColor="text1"/>
                        <w:kern w:val="2"/>
                      </w:rPr>
                    </m:ctrlPr>
                  </m:sSubPr>
                  <m:e>
                    <m:r>
                      <w:rPr>
                        <w:rFonts w:ascii="Cambria Math" w:hAnsi="Cambria Math"/>
                        <w:color w:val="000000" w:themeColor="text1"/>
                        <w:kern w:val="2"/>
                      </w:rPr>
                      <m:t>E</m:t>
                    </m:r>
                  </m:e>
                  <m:sub>
                    <m:r>
                      <w:rPr>
                        <w:rFonts w:ascii="Cambria Math" w:hAnsi="Cambria Math"/>
                        <w:color w:val="000000" w:themeColor="text1"/>
                        <w:kern w:val="2"/>
                      </w:rPr>
                      <m:t>PJ</m:t>
                    </m:r>
                  </m:sub>
                </m:sSub>
              </m:oMath>
            </m:oMathPara>
          </w:p>
        </w:tc>
        <w:tc>
          <w:tcPr>
            <w:tcW w:w="570" w:type="pct"/>
            <w:shd w:val="clear" w:color="auto" w:fill="auto"/>
          </w:tcPr>
          <w:p w14:paraId="6FA79BFD" w14:textId="509D9C2A" w:rsidR="007970C5" w:rsidRPr="00B9621A" w:rsidRDefault="007970C5"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393" w:type="pct"/>
            <w:tcBorders>
              <w:right w:val="nil"/>
            </w:tcBorders>
            <w:shd w:val="clear" w:color="auto" w:fill="auto"/>
          </w:tcPr>
          <w:p w14:paraId="0C183778" w14:textId="497CD212" w:rsidR="007970C5" w:rsidRDefault="007970C5" w:rsidP="00E5505A">
            <w:pPr>
              <w:pStyle w:val="1"/>
              <w:numPr>
                <w:ilvl w:val="0"/>
                <w:numId w:val="0"/>
              </w:numPr>
              <w:rPr>
                <w:iCs/>
                <w:color w:val="000000" w:themeColor="text1"/>
                <w:kern w:val="2"/>
              </w:rPr>
            </w:pPr>
            <w:r w:rsidRPr="00B9621A">
              <w:rPr>
                <w:rFonts w:hint="eastAsia"/>
                <w:iCs/>
                <w:color w:val="000000" w:themeColor="text1"/>
                <w:kern w:val="2"/>
              </w:rPr>
              <w:t xml:space="preserve">Design </w:t>
            </w:r>
            <w:r w:rsidRPr="00680051">
              <w:rPr>
                <w:iCs/>
                <w:color w:val="000000" w:themeColor="text1"/>
                <w:kern w:val="2"/>
              </w:rPr>
              <w:t>illumin</w:t>
            </w:r>
            <w:bookmarkStart w:id="81" w:name="_GoBack"/>
            <w:bookmarkEnd w:id="81"/>
            <w:r w:rsidRPr="00680051">
              <w:rPr>
                <w:iCs/>
                <w:color w:val="000000" w:themeColor="text1"/>
                <w:kern w:val="2"/>
              </w:rPr>
              <w:t>ance</w:t>
            </w:r>
            <w:r w:rsidRPr="00B9621A">
              <w:rPr>
                <w:rFonts w:hint="eastAsia"/>
                <w:iCs/>
                <w:color w:val="000000" w:themeColor="text1"/>
                <w:kern w:val="2"/>
              </w:rPr>
              <w:t xml:space="preserve"> of project fishing boat</w:t>
            </w:r>
            <w:r w:rsidRPr="00B9621A">
              <w:rPr>
                <w:rFonts w:hint="eastAsia"/>
                <w:i/>
                <w:iCs/>
                <w:color w:val="000000" w:themeColor="text1"/>
                <w:kern w:val="2"/>
              </w:rPr>
              <w:t xml:space="preserve"> </w:t>
            </w:r>
            <w:r>
              <w:rPr>
                <w:iCs/>
                <w:color w:val="000000" w:themeColor="text1"/>
                <w:kern w:val="2"/>
              </w:rPr>
              <w:t>[</w:t>
            </w:r>
            <w:r w:rsidRPr="00B9621A">
              <w:rPr>
                <w:rFonts w:hint="eastAsia"/>
                <w:iCs/>
                <w:color w:val="000000" w:themeColor="text1"/>
                <w:kern w:val="2"/>
              </w:rPr>
              <w:t>lx</w:t>
            </w:r>
            <w:r>
              <w:rPr>
                <w:rFonts w:hint="eastAsia"/>
                <w:iCs/>
                <w:color w:val="000000" w:themeColor="text1"/>
                <w:kern w:val="2"/>
              </w:rPr>
              <w:t>]</w:t>
            </w:r>
          </w:p>
        </w:tc>
      </w:tr>
      <w:tr w:rsidR="007970C5" w:rsidRPr="00B9621A" w14:paraId="42FFD375" w14:textId="77777777" w:rsidTr="00E5505A">
        <w:trPr>
          <w:trHeight w:val="286"/>
        </w:trPr>
        <w:tc>
          <w:tcPr>
            <w:tcW w:w="1037" w:type="pct"/>
            <w:tcBorders>
              <w:left w:val="nil"/>
            </w:tcBorders>
            <w:shd w:val="clear" w:color="auto" w:fill="auto"/>
          </w:tcPr>
          <w:p w14:paraId="352702E8" w14:textId="23FF270A" w:rsidR="007970C5" w:rsidRDefault="007970C5" w:rsidP="00E5505A">
            <w:pPr>
              <w:pStyle w:val="1"/>
              <w:numPr>
                <w:ilvl w:val="0"/>
                <w:numId w:val="0"/>
              </w:numPr>
              <w:tabs>
                <w:tab w:val="clear" w:pos="680"/>
              </w:tabs>
              <w:rPr>
                <w:color w:val="000000" w:themeColor="text1"/>
                <w:kern w:val="2"/>
              </w:rPr>
            </w:pPr>
            <m:oMathPara>
              <m:oMath>
                <m:r>
                  <w:rPr>
                    <w:rFonts w:ascii="Cambria Math" w:hAnsi="Cambria Math"/>
                    <w:color w:val="000000" w:themeColor="text1"/>
                  </w:rPr>
                  <m:t>S</m:t>
                </m:r>
              </m:oMath>
            </m:oMathPara>
          </w:p>
        </w:tc>
        <w:tc>
          <w:tcPr>
            <w:tcW w:w="570" w:type="pct"/>
            <w:shd w:val="clear" w:color="auto" w:fill="auto"/>
          </w:tcPr>
          <w:p w14:paraId="34A74AEF" w14:textId="0E89635B" w:rsidR="007970C5" w:rsidRPr="00B9621A" w:rsidRDefault="007970C5"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393" w:type="pct"/>
            <w:tcBorders>
              <w:right w:val="nil"/>
            </w:tcBorders>
            <w:shd w:val="clear" w:color="auto" w:fill="auto"/>
          </w:tcPr>
          <w:p w14:paraId="10F285B3" w14:textId="4C02D4C0" w:rsidR="007970C5" w:rsidRPr="00B9621A" w:rsidRDefault="007970C5" w:rsidP="00E5505A">
            <w:pPr>
              <w:pStyle w:val="1"/>
              <w:numPr>
                <w:ilvl w:val="0"/>
                <w:numId w:val="0"/>
              </w:numPr>
              <w:rPr>
                <w:iCs/>
                <w:color w:val="000000" w:themeColor="text1"/>
                <w:kern w:val="2"/>
              </w:rPr>
            </w:pPr>
            <w:r w:rsidRPr="0061062B">
              <w:rPr>
                <w:iCs/>
                <w:color w:val="000000" w:themeColor="text1"/>
                <w:kern w:val="2"/>
              </w:rPr>
              <w:t>Irradiation Area as a center of fishing boat</w:t>
            </w:r>
            <w:r>
              <w:rPr>
                <w:rFonts w:hint="eastAsia"/>
                <w:iCs/>
                <w:color w:val="000000" w:themeColor="text1"/>
                <w:kern w:val="2"/>
              </w:rPr>
              <w:t xml:space="preserve"> [m</w:t>
            </w:r>
            <w:r w:rsidRPr="007970C5">
              <w:rPr>
                <w:rFonts w:hint="eastAsia"/>
                <w:iCs/>
                <w:color w:val="000000" w:themeColor="text1"/>
                <w:kern w:val="2"/>
                <w:vertAlign w:val="superscript"/>
              </w:rPr>
              <w:t>2</w:t>
            </w:r>
            <w:r>
              <w:rPr>
                <w:rFonts w:hint="eastAsia"/>
                <w:iCs/>
                <w:color w:val="000000" w:themeColor="text1"/>
                <w:kern w:val="2"/>
              </w:rPr>
              <w:t>]</w:t>
            </w:r>
          </w:p>
        </w:tc>
      </w:tr>
      <w:tr w:rsidR="007970C5" w:rsidRPr="00B9621A" w14:paraId="66432AB0" w14:textId="77777777" w:rsidTr="00E5505A">
        <w:trPr>
          <w:trHeight w:val="286"/>
        </w:trPr>
        <w:tc>
          <w:tcPr>
            <w:tcW w:w="1037" w:type="pct"/>
            <w:tcBorders>
              <w:left w:val="nil"/>
            </w:tcBorders>
            <w:shd w:val="clear" w:color="auto" w:fill="auto"/>
          </w:tcPr>
          <w:p w14:paraId="11AAAADD" w14:textId="77777777" w:rsidR="007970C5" w:rsidRDefault="00245613" w:rsidP="00E5505A">
            <w:pPr>
              <w:pStyle w:val="1"/>
              <w:numPr>
                <w:ilvl w:val="0"/>
                <w:numId w:val="0"/>
              </w:numPr>
              <w:tabs>
                <w:tab w:val="clear" w:pos="680"/>
              </w:tabs>
              <w:rPr>
                <w:rFonts w:ascii="Century" w:hAnsi="Century"/>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F</m:t>
                    </m:r>
                  </m:e>
                  <m:sub>
                    <m:r>
                      <w:rPr>
                        <w:rFonts w:ascii="Cambria Math" w:hAnsi="Cambria Math"/>
                        <w:color w:val="000000" w:themeColor="text1"/>
                      </w:rPr>
                      <m:t>REF</m:t>
                    </m:r>
                  </m:sub>
                </m:sSub>
              </m:oMath>
            </m:oMathPara>
          </w:p>
        </w:tc>
        <w:tc>
          <w:tcPr>
            <w:tcW w:w="570" w:type="pct"/>
            <w:shd w:val="clear" w:color="auto" w:fill="auto"/>
          </w:tcPr>
          <w:p w14:paraId="5B69A538" w14:textId="77777777" w:rsidR="007970C5" w:rsidRPr="00B9621A" w:rsidRDefault="007970C5"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393" w:type="pct"/>
            <w:tcBorders>
              <w:right w:val="nil"/>
            </w:tcBorders>
            <w:shd w:val="clear" w:color="auto" w:fill="auto"/>
          </w:tcPr>
          <w:p w14:paraId="7EF43360" w14:textId="115E843B" w:rsidR="007970C5" w:rsidRPr="001D3994" w:rsidRDefault="007970C5" w:rsidP="00E5505A">
            <w:pPr>
              <w:pStyle w:val="1"/>
              <w:numPr>
                <w:ilvl w:val="0"/>
                <w:numId w:val="0"/>
              </w:numPr>
              <w:rPr>
                <w:iCs/>
                <w:color w:val="000000" w:themeColor="text1"/>
                <w:kern w:val="2"/>
              </w:rPr>
            </w:pPr>
            <w:r w:rsidRPr="001D3994">
              <w:rPr>
                <w:rFonts w:hint="eastAsia"/>
                <w:iCs/>
                <w:color w:val="000000" w:themeColor="text1"/>
                <w:kern w:val="2"/>
              </w:rPr>
              <w:t xml:space="preserve">Luminous flux into an irradiated sea point, of those from light sources of </w:t>
            </w:r>
            <w:r w:rsidRPr="001D3994">
              <w:rPr>
                <w:iCs/>
                <w:color w:val="000000" w:themeColor="text1"/>
                <w:kern w:val="2"/>
              </w:rPr>
              <w:t xml:space="preserve">one </w:t>
            </w:r>
            <w:r w:rsidRPr="001D3994">
              <w:rPr>
                <w:rFonts w:hint="eastAsia"/>
                <w:iCs/>
                <w:color w:val="000000" w:themeColor="text1"/>
                <w:kern w:val="2"/>
              </w:rPr>
              <w:t>High Intensity Discharge (HID) ligh</w:t>
            </w:r>
            <w:r w:rsidRPr="001D3994">
              <w:rPr>
                <w:iCs/>
                <w:color w:val="000000" w:themeColor="text1"/>
                <w:kern w:val="2"/>
              </w:rPr>
              <w:t>t</w:t>
            </w:r>
            <w:r w:rsidRPr="001D3994">
              <w:rPr>
                <w:rFonts w:hint="eastAsia"/>
                <w:iCs/>
                <w:color w:val="000000" w:themeColor="text1"/>
                <w:kern w:val="2"/>
              </w:rPr>
              <w:t xml:space="preserve"> in</w:t>
            </w:r>
            <w:r>
              <w:rPr>
                <w:rFonts w:hint="eastAsia"/>
                <w:iCs/>
                <w:color w:val="000000" w:themeColor="text1"/>
                <w:kern w:val="2"/>
              </w:rPr>
              <w:t xml:space="preserve"> </w:t>
            </w:r>
            <w:r w:rsidRPr="001D3994">
              <w:rPr>
                <w:rFonts w:hint="eastAsia"/>
                <w:iCs/>
                <w:color w:val="000000" w:themeColor="text1"/>
                <w:kern w:val="2"/>
              </w:rPr>
              <w:t xml:space="preserve">fishing boat </w:t>
            </w:r>
            <w:r>
              <w:rPr>
                <w:iCs/>
                <w:color w:val="000000" w:themeColor="text1"/>
                <w:kern w:val="2"/>
              </w:rPr>
              <w:t>[</w:t>
            </w:r>
            <w:r w:rsidRPr="001D3994">
              <w:rPr>
                <w:rFonts w:hint="eastAsia"/>
                <w:iCs/>
                <w:color w:val="000000" w:themeColor="text1"/>
                <w:kern w:val="2"/>
              </w:rPr>
              <w:t>lm</w:t>
            </w:r>
            <w:r>
              <w:rPr>
                <w:rFonts w:hint="eastAsia"/>
                <w:iCs/>
                <w:color w:val="000000" w:themeColor="text1"/>
                <w:kern w:val="2"/>
              </w:rPr>
              <w:t>]</w:t>
            </w:r>
          </w:p>
          <w:p w14:paraId="7963E880" w14:textId="77777777" w:rsidR="007970C5" w:rsidRPr="00307012" w:rsidRDefault="007970C5" w:rsidP="00E5505A">
            <w:pPr>
              <w:pStyle w:val="1"/>
              <w:numPr>
                <w:ilvl w:val="0"/>
                <w:numId w:val="0"/>
              </w:numPr>
              <w:rPr>
                <w:iCs/>
                <w:color w:val="000000" w:themeColor="text1"/>
                <w:kern w:val="2"/>
              </w:rPr>
            </w:pPr>
          </w:p>
          <w:p w14:paraId="08DB75CF" w14:textId="77777777" w:rsidR="007970C5" w:rsidRPr="001D3994" w:rsidRDefault="007970C5" w:rsidP="00E5505A">
            <w:pPr>
              <w:pStyle w:val="1"/>
              <w:numPr>
                <w:ilvl w:val="0"/>
                <w:numId w:val="0"/>
              </w:numPr>
              <w:rPr>
                <w:iCs/>
                <w:color w:val="000000" w:themeColor="text1"/>
                <w:kern w:val="2"/>
              </w:rPr>
            </w:pPr>
            <w:r w:rsidRPr="001D3994">
              <w:rPr>
                <w:rFonts w:hint="eastAsia"/>
                <w:iCs/>
                <w:color w:val="000000" w:themeColor="text1"/>
                <w:kern w:val="2"/>
              </w:rPr>
              <w:t xml:space="preserve">*: The </w:t>
            </w:r>
            <w:r>
              <w:rPr>
                <w:rFonts w:hint="eastAsia"/>
                <w:iCs/>
                <w:color w:val="000000" w:themeColor="text1"/>
                <w:kern w:val="2"/>
              </w:rPr>
              <w:t>luminous</w:t>
            </w:r>
            <w:r w:rsidRPr="001D3994">
              <w:rPr>
                <w:rFonts w:hint="eastAsia"/>
                <w:iCs/>
                <w:color w:val="000000" w:themeColor="text1"/>
                <w:kern w:val="2"/>
              </w:rPr>
              <w:t xml:space="preserve"> flux of reference lump sets 9</w:t>
            </w:r>
            <w:r>
              <w:rPr>
                <w:rFonts w:hint="eastAsia"/>
                <w:iCs/>
                <w:color w:val="000000" w:themeColor="text1"/>
                <w:kern w:val="2"/>
              </w:rPr>
              <w:t>7</w:t>
            </w:r>
            <w:r w:rsidRPr="001D3994">
              <w:rPr>
                <w:rFonts w:hint="eastAsia"/>
                <w:iCs/>
                <w:color w:val="000000" w:themeColor="text1"/>
                <w:kern w:val="2"/>
              </w:rPr>
              <w:t>,091</w:t>
            </w:r>
            <w:r>
              <w:rPr>
                <w:rFonts w:hint="eastAsia"/>
                <w:iCs/>
                <w:color w:val="000000" w:themeColor="text1"/>
                <w:kern w:val="2"/>
              </w:rPr>
              <w:t xml:space="preserve"> </w:t>
            </w:r>
            <w:r>
              <w:rPr>
                <w:iCs/>
                <w:color w:val="000000" w:themeColor="text1"/>
                <w:kern w:val="2"/>
              </w:rPr>
              <w:t>[</w:t>
            </w:r>
            <w:r>
              <w:rPr>
                <w:rFonts w:hint="eastAsia"/>
                <w:iCs/>
                <w:color w:val="000000" w:themeColor="text1"/>
                <w:kern w:val="2"/>
              </w:rPr>
              <w:t>lm</w:t>
            </w:r>
            <w:r>
              <w:rPr>
                <w:iCs/>
                <w:color w:val="000000" w:themeColor="text1"/>
                <w:kern w:val="2"/>
              </w:rPr>
              <w:t>]</w:t>
            </w:r>
            <w:r>
              <w:rPr>
                <w:rFonts w:hint="eastAsia"/>
                <w:iCs/>
                <w:color w:val="000000" w:themeColor="text1"/>
                <w:kern w:val="2"/>
              </w:rPr>
              <w:t xml:space="preserve"> as the </w:t>
            </w:r>
            <w:r>
              <w:rPr>
                <w:rFonts w:hint="eastAsia"/>
                <w:iCs/>
                <w:color w:val="000000" w:themeColor="text1"/>
                <w:kern w:val="2"/>
              </w:rPr>
              <w:lastRenderedPageBreak/>
              <w:t>additional information shows.</w:t>
            </w:r>
          </w:p>
        </w:tc>
      </w:tr>
      <w:tr w:rsidR="007970C5" w:rsidRPr="00B9621A" w14:paraId="71EDFB1E" w14:textId="77777777" w:rsidTr="00E5505A">
        <w:trPr>
          <w:trHeight w:val="282"/>
        </w:trPr>
        <w:tc>
          <w:tcPr>
            <w:tcW w:w="1037" w:type="pct"/>
            <w:tcBorders>
              <w:left w:val="nil"/>
            </w:tcBorders>
            <w:shd w:val="clear" w:color="auto" w:fill="auto"/>
          </w:tcPr>
          <w:p w14:paraId="39C98D63" w14:textId="77777777" w:rsidR="007970C5" w:rsidRPr="00B9621A" w:rsidRDefault="00245613" w:rsidP="00E5505A">
            <w:pPr>
              <w:pStyle w:val="1"/>
              <w:numPr>
                <w:ilvl w:val="0"/>
                <w:numId w:val="0"/>
              </w:numPr>
              <w:tabs>
                <w:tab w:val="clear" w:pos="680"/>
              </w:tabs>
              <w:rPr>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REF</m:t>
                    </m:r>
                  </m:sub>
                </m:sSub>
              </m:oMath>
            </m:oMathPara>
          </w:p>
        </w:tc>
        <w:tc>
          <w:tcPr>
            <w:tcW w:w="570" w:type="pct"/>
            <w:shd w:val="clear" w:color="auto" w:fill="auto"/>
          </w:tcPr>
          <w:p w14:paraId="0441D494" w14:textId="77777777" w:rsidR="007970C5" w:rsidRPr="00B9621A" w:rsidRDefault="007970C5" w:rsidP="00E5505A">
            <w:pPr>
              <w:pStyle w:val="1"/>
              <w:numPr>
                <w:ilvl w:val="0"/>
                <w:numId w:val="0"/>
              </w:numPr>
              <w:tabs>
                <w:tab w:val="clear" w:pos="680"/>
              </w:tabs>
              <w:rPr>
                <w:color w:val="000000" w:themeColor="text1"/>
                <w:kern w:val="2"/>
              </w:rPr>
            </w:pPr>
            <w:r w:rsidRPr="00B9621A">
              <w:rPr>
                <w:rFonts w:hint="eastAsia"/>
                <w:color w:val="000000" w:themeColor="text1"/>
                <w:kern w:val="2"/>
              </w:rPr>
              <w:t>=</w:t>
            </w:r>
          </w:p>
        </w:tc>
        <w:tc>
          <w:tcPr>
            <w:tcW w:w="3393" w:type="pct"/>
            <w:tcBorders>
              <w:right w:val="nil"/>
            </w:tcBorders>
            <w:shd w:val="clear" w:color="auto" w:fill="auto"/>
          </w:tcPr>
          <w:p w14:paraId="6C84DB6C" w14:textId="77777777" w:rsidR="007970C5" w:rsidRPr="001D3994" w:rsidRDefault="007970C5" w:rsidP="00E5505A">
            <w:pPr>
              <w:pStyle w:val="1"/>
              <w:numPr>
                <w:ilvl w:val="0"/>
                <w:numId w:val="0"/>
              </w:numPr>
              <w:rPr>
                <w:iCs/>
                <w:color w:val="000000" w:themeColor="text1"/>
                <w:kern w:val="2"/>
              </w:rPr>
            </w:pPr>
            <w:r w:rsidRPr="001D3994">
              <w:rPr>
                <w:rFonts w:hint="eastAsia"/>
                <w:iCs/>
                <w:color w:val="000000" w:themeColor="text1"/>
                <w:kern w:val="2"/>
              </w:rPr>
              <w:t xml:space="preserve">Maintenance rate of HID lamp, on the basis of </w:t>
            </w:r>
            <w:r>
              <w:rPr>
                <w:rFonts w:hint="eastAsia"/>
                <w:iCs/>
                <w:color w:val="000000" w:themeColor="text1"/>
                <w:kern w:val="2"/>
              </w:rPr>
              <w:t xml:space="preserve">JIEG-001 of the Illuminating </w:t>
            </w:r>
            <w:r>
              <w:rPr>
                <w:iCs/>
                <w:color w:val="000000" w:themeColor="text1"/>
                <w:kern w:val="2"/>
              </w:rPr>
              <w:t>Engineering</w:t>
            </w:r>
            <w:r>
              <w:rPr>
                <w:rFonts w:hint="eastAsia"/>
                <w:iCs/>
                <w:color w:val="000000" w:themeColor="text1"/>
                <w:kern w:val="2"/>
              </w:rPr>
              <w:t xml:space="preserve"> Institute of Japan</w:t>
            </w:r>
          </w:p>
          <w:p w14:paraId="3FE2BE23" w14:textId="77777777" w:rsidR="007970C5" w:rsidRPr="001D3994" w:rsidRDefault="007970C5" w:rsidP="00E5505A">
            <w:pPr>
              <w:pStyle w:val="1"/>
              <w:numPr>
                <w:ilvl w:val="0"/>
                <w:numId w:val="0"/>
              </w:numPr>
              <w:rPr>
                <w:iCs/>
                <w:color w:val="000000" w:themeColor="text1"/>
                <w:kern w:val="2"/>
              </w:rPr>
            </w:pPr>
          </w:p>
          <w:p w14:paraId="78A520F3" w14:textId="77777777" w:rsidR="007970C5" w:rsidRPr="001D3994" w:rsidRDefault="007970C5" w:rsidP="00E5505A">
            <w:pPr>
              <w:pStyle w:val="1"/>
              <w:numPr>
                <w:ilvl w:val="0"/>
                <w:numId w:val="0"/>
              </w:numPr>
              <w:rPr>
                <w:iCs/>
                <w:color w:val="000000" w:themeColor="text1"/>
                <w:kern w:val="2"/>
              </w:rPr>
            </w:pPr>
            <w:r w:rsidRPr="00023C97">
              <w:rPr>
                <w:iCs/>
                <w:color w:val="000000" w:themeColor="text1"/>
                <w:kern w:val="2"/>
              </w:rPr>
              <w:t>0.5</w:t>
            </w:r>
          </w:p>
        </w:tc>
      </w:tr>
    </w:tbl>
    <w:p w14:paraId="502EF117" w14:textId="77777777" w:rsidR="00C705A7" w:rsidRDefault="00C705A7" w:rsidP="00C705A7">
      <w:pPr>
        <w:rPr>
          <w:szCs w:val="22"/>
        </w:rPr>
      </w:pPr>
    </w:p>
    <w:p w14:paraId="33E3CD5B" w14:textId="77777777" w:rsidR="00C705A7" w:rsidRDefault="00C705A7" w:rsidP="00C705A7">
      <w:pPr>
        <w:rPr>
          <w:szCs w:val="22"/>
        </w:rPr>
      </w:pPr>
    </w:p>
    <w:p w14:paraId="4549F945" w14:textId="77777777" w:rsidR="00C705A7" w:rsidRPr="00080D6A" w:rsidRDefault="00C705A7" w:rsidP="00C705A7">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5493"/>
      </w:tblGrid>
      <w:tr w:rsidR="00C705A7" w:rsidRPr="00080D6A" w14:paraId="5DAB7513" w14:textId="77777777" w:rsidTr="00C2190F">
        <w:tc>
          <w:tcPr>
            <w:tcW w:w="1384" w:type="dxa"/>
            <w:shd w:val="clear" w:color="auto" w:fill="C6D9F1"/>
          </w:tcPr>
          <w:p w14:paraId="41ECA468" w14:textId="77777777" w:rsidR="00C705A7" w:rsidRPr="00080D6A" w:rsidRDefault="00C705A7" w:rsidP="00C2190F">
            <w:pPr>
              <w:jc w:val="center"/>
              <w:rPr>
                <w:rFonts w:eastAsiaTheme="minorEastAsia"/>
                <w:szCs w:val="22"/>
              </w:rPr>
            </w:pPr>
            <w:r w:rsidRPr="00080D6A">
              <w:rPr>
                <w:rFonts w:eastAsiaTheme="minorEastAsia"/>
                <w:szCs w:val="22"/>
              </w:rPr>
              <w:t>Version</w:t>
            </w:r>
          </w:p>
        </w:tc>
        <w:tc>
          <w:tcPr>
            <w:tcW w:w="1843" w:type="dxa"/>
            <w:shd w:val="clear" w:color="auto" w:fill="C6D9F1"/>
          </w:tcPr>
          <w:p w14:paraId="2E6C098A" w14:textId="77777777" w:rsidR="00C705A7" w:rsidRPr="00080D6A" w:rsidRDefault="00C705A7" w:rsidP="00C2190F">
            <w:pPr>
              <w:jc w:val="center"/>
              <w:rPr>
                <w:rFonts w:eastAsiaTheme="minorEastAsia"/>
                <w:szCs w:val="22"/>
              </w:rPr>
            </w:pPr>
            <w:r w:rsidRPr="00080D6A">
              <w:rPr>
                <w:rFonts w:eastAsiaTheme="minorEastAsia"/>
                <w:szCs w:val="22"/>
              </w:rPr>
              <w:t>Date</w:t>
            </w:r>
          </w:p>
        </w:tc>
        <w:tc>
          <w:tcPr>
            <w:tcW w:w="5493" w:type="dxa"/>
            <w:shd w:val="clear" w:color="auto" w:fill="C6D9F1"/>
          </w:tcPr>
          <w:p w14:paraId="01B6D239" w14:textId="77777777" w:rsidR="00C705A7" w:rsidRPr="00080D6A" w:rsidRDefault="00C705A7" w:rsidP="00C2190F">
            <w:pPr>
              <w:jc w:val="center"/>
              <w:rPr>
                <w:rFonts w:eastAsiaTheme="minorEastAsia"/>
                <w:szCs w:val="22"/>
              </w:rPr>
            </w:pPr>
            <w:r w:rsidRPr="00080D6A">
              <w:rPr>
                <w:rFonts w:eastAsiaTheme="minorEastAsia"/>
                <w:szCs w:val="22"/>
              </w:rPr>
              <w:t>Contents revised</w:t>
            </w:r>
          </w:p>
        </w:tc>
      </w:tr>
      <w:tr w:rsidR="00C705A7" w:rsidRPr="00080D6A" w14:paraId="62C5159F" w14:textId="77777777" w:rsidTr="00C2190F">
        <w:trPr>
          <w:trHeight w:val="545"/>
        </w:trPr>
        <w:tc>
          <w:tcPr>
            <w:tcW w:w="1384" w:type="dxa"/>
            <w:shd w:val="clear" w:color="auto" w:fill="auto"/>
          </w:tcPr>
          <w:p w14:paraId="15B745BB" w14:textId="77777777" w:rsidR="00C705A7" w:rsidRPr="00080D6A" w:rsidRDefault="00C705A7" w:rsidP="00C2190F">
            <w:pPr>
              <w:snapToGrid w:val="0"/>
              <w:rPr>
                <w:rFonts w:eastAsiaTheme="minorEastAsia"/>
              </w:rPr>
            </w:pPr>
            <w:r w:rsidRPr="00080D6A">
              <w:rPr>
                <w:rFonts w:eastAsiaTheme="minorEastAsia"/>
              </w:rPr>
              <w:t>01.0</w:t>
            </w:r>
          </w:p>
        </w:tc>
        <w:tc>
          <w:tcPr>
            <w:tcW w:w="1843" w:type="dxa"/>
            <w:shd w:val="clear" w:color="auto" w:fill="auto"/>
          </w:tcPr>
          <w:p w14:paraId="32FAC9A9" w14:textId="57DFE872" w:rsidR="00C705A7" w:rsidRPr="00080D6A" w:rsidRDefault="00C705A7" w:rsidP="00C705A7">
            <w:pPr>
              <w:snapToGrid w:val="0"/>
              <w:rPr>
                <w:rFonts w:eastAsiaTheme="minorEastAsia"/>
              </w:rPr>
            </w:pPr>
            <w:r>
              <w:rPr>
                <w:rFonts w:eastAsiaTheme="minorEastAsia" w:hint="eastAsia"/>
              </w:rPr>
              <w:t>10 October</w:t>
            </w:r>
            <w:r w:rsidRPr="00080D6A">
              <w:rPr>
                <w:rFonts w:eastAsiaTheme="minorEastAsia" w:hint="eastAsia"/>
              </w:rPr>
              <w:t xml:space="preserve"> 201</w:t>
            </w:r>
            <w:r>
              <w:rPr>
                <w:rFonts w:eastAsiaTheme="minorEastAsia" w:hint="eastAsia"/>
              </w:rPr>
              <w:t>7</w:t>
            </w:r>
          </w:p>
        </w:tc>
        <w:tc>
          <w:tcPr>
            <w:tcW w:w="5493" w:type="dxa"/>
            <w:shd w:val="clear" w:color="auto" w:fill="auto"/>
          </w:tcPr>
          <w:p w14:paraId="5A17311C" w14:textId="74D53924" w:rsidR="00C705A7" w:rsidRPr="00080D6A" w:rsidRDefault="00C705A7" w:rsidP="00C2190F">
            <w:pPr>
              <w:snapToGrid w:val="0"/>
              <w:rPr>
                <w:rFonts w:eastAsiaTheme="minorEastAsia"/>
                <w:szCs w:val="22"/>
              </w:rPr>
            </w:pPr>
            <w:r w:rsidRPr="00080D6A">
              <w:rPr>
                <w:rFonts w:eastAsiaTheme="minorEastAsia" w:hint="eastAsia"/>
                <w:szCs w:val="22"/>
              </w:rPr>
              <w:t>JC</w:t>
            </w:r>
            <w:r>
              <w:rPr>
                <w:rFonts w:eastAsiaTheme="minorEastAsia" w:hint="eastAsia"/>
                <w:szCs w:val="22"/>
              </w:rPr>
              <w:t>6</w:t>
            </w:r>
            <w:r w:rsidRPr="00080D6A">
              <w:rPr>
                <w:rFonts w:eastAsiaTheme="minorEastAsia" w:hint="eastAsia"/>
                <w:szCs w:val="22"/>
              </w:rPr>
              <w:t xml:space="preserve">, Annex </w:t>
            </w:r>
            <w:r>
              <w:rPr>
                <w:rFonts w:eastAsiaTheme="minorEastAsia" w:hint="eastAsia"/>
                <w:szCs w:val="22"/>
              </w:rPr>
              <w:t>3</w:t>
            </w:r>
          </w:p>
          <w:p w14:paraId="46C3DB69" w14:textId="77777777" w:rsidR="00C705A7" w:rsidRPr="00080D6A" w:rsidRDefault="00C705A7" w:rsidP="00C2190F">
            <w:pPr>
              <w:snapToGrid w:val="0"/>
              <w:rPr>
                <w:rFonts w:eastAsiaTheme="minorEastAsia"/>
                <w:szCs w:val="22"/>
              </w:rPr>
            </w:pPr>
            <w:r w:rsidRPr="00080D6A">
              <w:rPr>
                <w:rFonts w:eastAsiaTheme="minorEastAsia" w:hint="eastAsia"/>
                <w:szCs w:val="22"/>
              </w:rPr>
              <w:t>Initial approval.</w:t>
            </w:r>
          </w:p>
        </w:tc>
      </w:tr>
      <w:tr w:rsidR="00C705A7" w:rsidRPr="00080D6A" w14:paraId="03DC6DCB" w14:textId="77777777" w:rsidTr="00C2190F">
        <w:tc>
          <w:tcPr>
            <w:tcW w:w="1384" w:type="dxa"/>
            <w:shd w:val="clear" w:color="auto" w:fill="auto"/>
          </w:tcPr>
          <w:p w14:paraId="3DDB63BB" w14:textId="77777777" w:rsidR="00C705A7" w:rsidRPr="00080D6A" w:rsidRDefault="00C705A7" w:rsidP="00C2190F">
            <w:pPr>
              <w:snapToGrid w:val="0"/>
              <w:rPr>
                <w:rFonts w:eastAsiaTheme="minorEastAsia"/>
                <w:szCs w:val="22"/>
              </w:rPr>
            </w:pPr>
          </w:p>
        </w:tc>
        <w:tc>
          <w:tcPr>
            <w:tcW w:w="1843" w:type="dxa"/>
            <w:shd w:val="clear" w:color="auto" w:fill="auto"/>
          </w:tcPr>
          <w:p w14:paraId="248DD726" w14:textId="77777777" w:rsidR="00C705A7" w:rsidRPr="00080D6A" w:rsidRDefault="00C705A7" w:rsidP="00C2190F">
            <w:pPr>
              <w:snapToGrid w:val="0"/>
              <w:rPr>
                <w:rFonts w:eastAsiaTheme="minorEastAsia"/>
                <w:szCs w:val="22"/>
              </w:rPr>
            </w:pPr>
          </w:p>
        </w:tc>
        <w:tc>
          <w:tcPr>
            <w:tcW w:w="5493" w:type="dxa"/>
            <w:shd w:val="clear" w:color="auto" w:fill="auto"/>
          </w:tcPr>
          <w:p w14:paraId="70839AF4" w14:textId="77777777" w:rsidR="00C705A7" w:rsidRPr="00080D6A" w:rsidRDefault="00C705A7" w:rsidP="00C2190F">
            <w:pPr>
              <w:snapToGrid w:val="0"/>
              <w:rPr>
                <w:rFonts w:eastAsiaTheme="minorEastAsia"/>
                <w:szCs w:val="22"/>
              </w:rPr>
            </w:pPr>
          </w:p>
        </w:tc>
      </w:tr>
      <w:tr w:rsidR="00C705A7" w:rsidRPr="00080D6A" w14:paraId="4073A26E" w14:textId="77777777" w:rsidTr="00C2190F">
        <w:tc>
          <w:tcPr>
            <w:tcW w:w="1384" w:type="dxa"/>
            <w:shd w:val="clear" w:color="auto" w:fill="auto"/>
          </w:tcPr>
          <w:p w14:paraId="3A6CAE7B" w14:textId="77777777" w:rsidR="00C705A7" w:rsidRPr="00080D6A" w:rsidRDefault="00C705A7" w:rsidP="00C2190F">
            <w:pPr>
              <w:snapToGrid w:val="0"/>
              <w:rPr>
                <w:rFonts w:eastAsiaTheme="minorEastAsia"/>
                <w:szCs w:val="22"/>
              </w:rPr>
            </w:pPr>
          </w:p>
        </w:tc>
        <w:tc>
          <w:tcPr>
            <w:tcW w:w="1843" w:type="dxa"/>
            <w:shd w:val="clear" w:color="auto" w:fill="auto"/>
          </w:tcPr>
          <w:p w14:paraId="766E8530" w14:textId="77777777" w:rsidR="00C705A7" w:rsidRPr="00080D6A" w:rsidRDefault="00C705A7" w:rsidP="00C2190F">
            <w:pPr>
              <w:snapToGrid w:val="0"/>
              <w:rPr>
                <w:rFonts w:eastAsiaTheme="minorEastAsia"/>
                <w:szCs w:val="22"/>
              </w:rPr>
            </w:pPr>
          </w:p>
        </w:tc>
        <w:tc>
          <w:tcPr>
            <w:tcW w:w="5493" w:type="dxa"/>
            <w:shd w:val="clear" w:color="auto" w:fill="auto"/>
          </w:tcPr>
          <w:p w14:paraId="08F880D8" w14:textId="77777777" w:rsidR="00C705A7" w:rsidRPr="00080D6A" w:rsidRDefault="00C705A7" w:rsidP="00C2190F">
            <w:pPr>
              <w:snapToGrid w:val="0"/>
              <w:rPr>
                <w:rFonts w:eastAsiaTheme="minorEastAsia"/>
                <w:szCs w:val="22"/>
              </w:rPr>
            </w:pPr>
          </w:p>
        </w:tc>
      </w:tr>
    </w:tbl>
    <w:p w14:paraId="51C79D04" w14:textId="77777777" w:rsidR="00FC1D7C" w:rsidRPr="00146639" w:rsidRDefault="00FC1D7C" w:rsidP="00146639">
      <w:pPr>
        <w:jc w:val="left"/>
        <w:rPr>
          <w:color w:val="000000" w:themeColor="text1"/>
        </w:rPr>
      </w:pPr>
    </w:p>
    <w:sectPr w:rsidR="00FC1D7C" w:rsidRPr="00146639" w:rsidSect="005C3072">
      <w:headerReference w:type="default" r:id="rId12"/>
      <w:footerReference w:type="default" r:id="rId1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D0360" w14:textId="77777777" w:rsidR="00736254" w:rsidRDefault="00736254" w:rsidP="00635C19">
      <w:r>
        <w:separator/>
      </w:r>
    </w:p>
  </w:endnote>
  <w:endnote w:type="continuationSeparator" w:id="0">
    <w:p w14:paraId="7B97A55A" w14:textId="77777777" w:rsidR="00736254" w:rsidRDefault="00736254" w:rsidP="0063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9C5DF" w14:textId="77777777" w:rsidR="009A2C6B" w:rsidRPr="002E36E0" w:rsidRDefault="00157512">
    <w:pPr>
      <w:pStyle w:val="a5"/>
      <w:jc w:val="center"/>
      <w:rPr>
        <w:szCs w:val="22"/>
      </w:rPr>
    </w:pPr>
    <w:r w:rsidRPr="002E36E0">
      <w:rPr>
        <w:szCs w:val="22"/>
      </w:rPr>
      <w:fldChar w:fldCharType="begin"/>
    </w:r>
    <w:r w:rsidR="009A2C6B" w:rsidRPr="002E36E0">
      <w:rPr>
        <w:szCs w:val="22"/>
      </w:rPr>
      <w:instrText xml:space="preserve"> PAGE   \* MERGEFORMAT </w:instrText>
    </w:r>
    <w:r w:rsidRPr="002E36E0">
      <w:rPr>
        <w:szCs w:val="22"/>
      </w:rPr>
      <w:fldChar w:fldCharType="separate"/>
    </w:r>
    <w:r w:rsidR="00245613" w:rsidRPr="00245613">
      <w:rPr>
        <w:noProof/>
        <w:szCs w:val="22"/>
        <w:lang w:val="ja-JP"/>
      </w:rPr>
      <w:t>1</w:t>
    </w:r>
    <w:r w:rsidRPr="002E36E0">
      <w:rPr>
        <w:szCs w:val="22"/>
      </w:rPr>
      <w:fldChar w:fldCharType="end"/>
    </w:r>
  </w:p>
  <w:p w14:paraId="78B8BE65" w14:textId="77777777" w:rsidR="009A2C6B" w:rsidRDefault="009A2C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BE7F7" w14:textId="77777777" w:rsidR="00736254" w:rsidRDefault="00736254" w:rsidP="00635C19">
      <w:r>
        <w:separator/>
      </w:r>
    </w:p>
  </w:footnote>
  <w:footnote w:type="continuationSeparator" w:id="0">
    <w:p w14:paraId="23601116" w14:textId="77777777" w:rsidR="00736254" w:rsidRDefault="00736254" w:rsidP="00635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3D3AF" w14:textId="174FB7A7" w:rsidR="009A2C6B" w:rsidRDefault="009A2C6B" w:rsidP="00D27A86">
    <w:pPr>
      <w:pStyle w:val="a3"/>
      <w:wordWrap w:val="0"/>
      <w:jc w:val="right"/>
      <w:rPr>
        <w:kern w:val="0"/>
        <w:lang w:val="es-MX"/>
      </w:rPr>
    </w:pPr>
    <w:r w:rsidRPr="001568C9">
      <w:rPr>
        <w:rFonts w:cs="ＭＳ 明朝"/>
        <w:szCs w:val="22"/>
        <w:lang w:val="es-MX"/>
      </w:rPr>
      <w:t>JCM_VN_</w:t>
    </w:r>
    <w:r w:rsidR="00C705A7">
      <w:rPr>
        <w:rFonts w:cs="ＭＳ 明朝" w:hint="eastAsia"/>
        <w:szCs w:val="22"/>
        <w:lang w:val="es-MX"/>
      </w:rPr>
      <w:t>A</w:t>
    </w:r>
    <w:r w:rsidRPr="001568C9">
      <w:rPr>
        <w:rFonts w:cs="ＭＳ 明朝"/>
        <w:szCs w:val="22"/>
        <w:lang w:val="es-MX"/>
      </w:rPr>
      <w:t>M</w:t>
    </w:r>
    <w:r w:rsidR="00C705A7">
      <w:rPr>
        <w:rFonts w:cs="ＭＳ 明朝" w:hint="eastAsia"/>
        <w:szCs w:val="22"/>
        <w:lang w:val="es-MX"/>
      </w:rPr>
      <w:t>0</w:t>
    </w:r>
    <w:r w:rsidR="00474BDD">
      <w:rPr>
        <w:rFonts w:cs="ＭＳ 明朝" w:hint="eastAsia"/>
        <w:szCs w:val="22"/>
        <w:lang w:val="es-MX"/>
      </w:rPr>
      <w:t>08</w:t>
    </w:r>
    <w:r w:rsidRPr="001568C9">
      <w:rPr>
        <w:rFonts w:cs="ＭＳ 明朝"/>
        <w:szCs w:val="22"/>
        <w:lang w:val="es-MX"/>
      </w:rPr>
      <w:t>_</w:t>
    </w:r>
    <w:r w:rsidRPr="001568C9">
      <w:rPr>
        <w:rFonts w:hint="eastAsia"/>
        <w:kern w:val="0"/>
        <w:lang w:val="es-MX"/>
      </w:rPr>
      <w:t>ver0</w:t>
    </w:r>
    <w:r w:rsidRPr="001568C9">
      <w:rPr>
        <w:kern w:val="0"/>
        <w:lang w:val="es-MX"/>
      </w:rPr>
      <w:t>1</w:t>
    </w:r>
    <w:r w:rsidRPr="001568C9">
      <w:rPr>
        <w:rFonts w:hint="eastAsia"/>
        <w:kern w:val="0"/>
        <w:lang w:val="es-MX"/>
      </w:rPr>
      <w:t>.0</w:t>
    </w:r>
  </w:p>
  <w:p w14:paraId="6A536A1A" w14:textId="13C2F9A2" w:rsidR="00C705A7" w:rsidRPr="001568C9" w:rsidRDefault="00C705A7" w:rsidP="00C705A7">
    <w:pPr>
      <w:pStyle w:val="a3"/>
      <w:jc w:val="right"/>
      <w:rPr>
        <w:szCs w:val="22"/>
        <w:lang w:val="es-MX"/>
      </w:rPr>
    </w:pPr>
    <w:r w:rsidRPr="00BE442B">
      <w:rPr>
        <w:szCs w:val="22"/>
        <w:lang w:val="es-MX"/>
      </w:rPr>
      <w:t>Sectoral scope: 0</w:t>
    </w:r>
    <w:r>
      <w:rPr>
        <w:rFonts w:hint="eastAsia"/>
        <w:szCs w:val="22"/>
        <w:lang w:val="es-MX"/>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92ECB"/>
    <w:multiLevelType w:val="hybridMultilevel"/>
    <w:tmpl w:val="9CAA9A86"/>
    <w:lvl w:ilvl="0" w:tplc="7D0CB9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7A2182"/>
    <w:multiLevelType w:val="hybridMultilevel"/>
    <w:tmpl w:val="66B48D30"/>
    <w:lvl w:ilvl="0" w:tplc="7D0CB9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2C4747"/>
    <w:multiLevelType w:val="hybridMultilevel"/>
    <w:tmpl w:val="F66402E8"/>
    <w:lvl w:ilvl="0" w:tplc="CF42B068">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837850"/>
    <w:multiLevelType w:val="hybridMultilevel"/>
    <w:tmpl w:val="3B5CA0EE"/>
    <w:lvl w:ilvl="0" w:tplc="AC246FD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6" w15:restartNumberingAfterBreak="0">
    <w:nsid w:val="77A66964"/>
    <w:multiLevelType w:val="hybridMultilevel"/>
    <w:tmpl w:val="91EEDA62"/>
    <w:lvl w:ilvl="0" w:tplc="61845A60">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D2F"/>
    <w:rsid w:val="00005AE3"/>
    <w:rsid w:val="0000608B"/>
    <w:rsid w:val="0000741B"/>
    <w:rsid w:val="00021109"/>
    <w:rsid w:val="00034879"/>
    <w:rsid w:val="00037CAA"/>
    <w:rsid w:val="000408F3"/>
    <w:rsid w:val="0004194A"/>
    <w:rsid w:val="0004233C"/>
    <w:rsid w:val="00045159"/>
    <w:rsid w:val="00047F8B"/>
    <w:rsid w:val="00051F94"/>
    <w:rsid w:val="000544BE"/>
    <w:rsid w:val="00061FF5"/>
    <w:rsid w:val="0007065E"/>
    <w:rsid w:val="00071E1D"/>
    <w:rsid w:val="00073D81"/>
    <w:rsid w:val="00083F24"/>
    <w:rsid w:val="000904C2"/>
    <w:rsid w:val="000A22E1"/>
    <w:rsid w:val="000B3312"/>
    <w:rsid w:val="000B5468"/>
    <w:rsid w:val="000B7D9E"/>
    <w:rsid w:val="000C1F14"/>
    <w:rsid w:val="000C576D"/>
    <w:rsid w:val="000C6253"/>
    <w:rsid w:val="000D4744"/>
    <w:rsid w:val="000F3D58"/>
    <w:rsid w:val="000F6F65"/>
    <w:rsid w:val="000F7758"/>
    <w:rsid w:val="00101E03"/>
    <w:rsid w:val="001022E0"/>
    <w:rsid w:val="00102B03"/>
    <w:rsid w:val="00104812"/>
    <w:rsid w:val="00104EC8"/>
    <w:rsid w:val="00107A32"/>
    <w:rsid w:val="00110CF7"/>
    <w:rsid w:val="00112B76"/>
    <w:rsid w:val="00115107"/>
    <w:rsid w:val="001158C9"/>
    <w:rsid w:val="0012147B"/>
    <w:rsid w:val="001215F1"/>
    <w:rsid w:val="00124414"/>
    <w:rsid w:val="00134588"/>
    <w:rsid w:val="00145004"/>
    <w:rsid w:val="00146639"/>
    <w:rsid w:val="001508C9"/>
    <w:rsid w:val="00156697"/>
    <w:rsid w:val="001568C9"/>
    <w:rsid w:val="00157512"/>
    <w:rsid w:val="001652F2"/>
    <w:rsid w:val="001662F1"/>
    <w:rsid w:val="00174F88"/>
    <w:rsid w:val="0017554D"/>
    <w:rsid w:val="001757CD"/>
    <w:rsid w:val="0017656B"/>
    <w:rsid w:val="00181906"/>
    <w:rsid w:val="001833C5"/>
    <w:rsid w:val="0018369C"/>
    <w:rsid w:val="00185E42"/>
    <w:rsid w:val="001A42A6"/>
    <w:rsid w:val="001A581F"/>
    <w:rsid w:val="001A6C49"/>
    <w:rsid w:val="001B4815"/>
    <w:rsid w:val="001B61FE"/>
    <w:rsid w:val="001C7C24"/>
    <w:rsid w:val="001E181C"/>
    <w:rsid w:val="001F7105"/>
    <w:rsid w:val="0020003D"/>
    <w:rsid w:val="002052C8"/>
    <w:rsid w:val="00205678"/>
    <w:rsid w:val="00207EA2"/>
    <w:rsid w:val="00220220"/>
    <w:rsid w:val="00221B69"/>
    <w:rsid w:val="0022522F"/>
    <w:rsid w:val="00226D93"/>
    <w:rsid w:val="00233C9E"/>
    <w:rsid w:val="00235508"/>
    <w:rsid w:val="00243C62"/>
    <w:rsid w:val="00245613"/>
    <w:rsid w:val="0025217F"/>
    <w:rsid w:val="00252C7F"/>
    <w:rsid w:val="00254806"/>
    <w:rsid w:val="00260798"/>
    <w:rsid w:val="002612BE"/>
    <w:rsid w:val="00263B3B"/>
    <w:rsid w:val="00263EEE"/>
    <w:rsid w:val="00276A9B"/>
    <w:rsid w:val="002816FA"/>
    <w:rsid w:val="0028362C"/>
    <w:rsid w:val="002853D0"/>
    <w:rsid w:val="00294907"/>
    <w:rsid w:val="002A2BD0"/>
    <w:rsid w:val="002A66A2"/>
    <w:rsid w:val="002B1293"/>
    <w:rsid w:val="002B58CC"/>
    <w:rsid w:val="002B5F13"/>
    <w:rsid w:val="002C162D"/>
    <w:rsid w:val="002C798D"/>
    <w:rsid w:val="002C7F48"/>
    <w:rsid w:val="002E1D66"/>
    <w:rsid w:val="002E34CA"/>
    <w:rsid w:val="003008D3"/>
    <w:rsid w:val="003051CF"/>
    <w:rsid w:val="00307012"/>
    <w:rsid w:val="00310369"/>
    <w:rsid w:val="00315030"/>
    <w:rsid w:val="003239DA"/>
    <w:rsid w:val="00324986"/>
    <w:rsid w:val="003336CE"/>
    <w:rsid w:val="003367AB"/>
    <w:rsid w:val="00341F6E"/>
    <w:rsid w:val="0034355F"/>
    <w:rsid w:val="00357E60"/>
    <w:rsid w:val="00363993"/>
    <w:rsid w:val="003732D3"/>
    <w:rsid w:val="0037378E"/>
    <w:rsid w:val="0037748A"/>
    <w:rsid w:val="00377B6F"/>
    <w:rsid w:val="00380B88"/>
    <w:rsid w:val="0038263F"/>
    <w:rsid w:val="00394F56"/>
    <w:rsid w:val="00397ED7"/>
    <w:rsid w:val="003A1840"/>
    <w:rsid w:val="003A33C5"/>
    <w:rsid w:val="003A48BB"/>
    <w:rsid w:val="003B267B"/>
    <w:rsid w:val="003C6799"/>
    <w:rsid w:val="003D29D2"/>
    <w:rsid w:val="003F57EF"/>
    <w:rsid w:val="004036BB"/>
    <w:rsid w:val="004057F7"/>
    <w:rsid w:val="00407423"/>
    <w:rsid w:val="00417AA7"/>
    <w:rsid w:val="0042045D"/>
    <w:rsid w:val="004218B4"/>
    <w:rsid w:val="00430141"/>
    <w:rsid w:val="00434B61"/>
    <w:rsid w:val="00443CF1"/>
    <w:rsid w:val="00444878"/>
    <w:rsid w:val="00457669"/>
    <w:rsid w:val="00457D1B"/>
    <w:rsid w:val="00461697"/>
    <w:rsid w:val="00461CB6"/>
    <w:rsid w:val="00465410"/>
    <w:rsid w:val="00474BDD"/>
    <w:rsid w:val="00477A94"/>
    <w:rsid w:val="004800AB"/>
    <w:rsid w:val="00486608"/>
    <w:rsid w:val="00486FFF"/>
    <w:rsid w:val="00491EE6"/>
    <w:rsid w:val="0049347F"/>
    <w:rsid w:val="00493556"/>
    <w:rsid w:val="00494D24"/>
    <w:rsid w:val="004975B3"/>
    <w:rsid w:val="004A2E1B"/>
    <w:rsid w:val="004C32A1"/>
    <w:rsid w:val="004D131D"/>
    <w:rsid w:val="004E442D"/>
    <w:rsid w:val="004E590A"/>
    <w:rsid w:val="004F781B"/>
    <w:rsid w:val="00504332"/>
    <w:rsid w:val="005067DB"/>
    <w:rsid w:val="0051044E"/>
    <w:rsid w:val="0051644D"/>
    <w:rsid w:val="0051785D"/>
    <w:rsid w:val="005213A0"/>
    <w:rsid w:val="0052587E"/>
    <w:rsid w:val="00530F20"/>
    <w:rsid w:val="00531668"/>
    <w:rsid w:val="0053674F"/>
    <w:rsid w:val="00541A1C"/>
    <w:rsid w:val="0054419B"/>
    <w:rsid w:val="0055032C"/>
    <w:rsid w:val="0055097D"/>
    <w:rsid w:val="005524CF"/>
    <w:rsid w:val="00563259"/>
    <w:rsid w:val="00570129"/>
    <w:rsid w:val="00570207"/>
    <w:rsid w:val="0057126F"/>
    <w:rsid w:val="0057194E"/>
    <w:rsid w:val="00571C1C"/>
    <w:rsid w:val="0057636E"/>
    <w:rsid w:val="00577D85"/>
    <w:rsid w:val="00577DC4"/>
    <w:rsid w:val="005A0CE7"/>
    <w:rsid w:val="005A1D23"/>
    <w:rsid w:val="005A3927"/>
    <w:rsid w:val="005A4F58"/>
    <w:rsid w:val="005B4939"/>
    <w:rsid w:val="005B5B6F"/>
    <w:rsid w:val="005C3072"/>
    <w:rsid w:val="005C3600"/>
    <w:rsid w:val="005C77A3"/>
    <w:rsid w:val="005D3C0C"/>
    <w:rsid w:val="005E3F1C"/>
    <w:rsid w:val="005E6CF4"/>
    <w:rsid w:val="005E77E9"/>
    <w:rsid w:val="005F35CD"/>
    <w:rsid w:val="005F6BBF"/>
    <w:rsid w:val="0061062B"/>
    <w:rsid w:val="00614A50"/>
    <w:rsid w:val="00615A32"/>
    <w:rsid w:val="00616927"/>
    <w:rsid w:val="00621AA9"/>
    <w:rsid w:val="00624325"/>
    <w:rsid w:val="0063589C"/>
    <w:rsid w:val="00635C19"/>
    <w:rsid w:val="00640168"/>
    <w:rsid w:val="00641620"/>
    <w:rsid w:val="00641C41"/>
    <w:rsid w:val="006450A5"/>
    <w:rsid w:val="00646A7D"/>
    <w:rsid w:val="00646DBA"/>
    <w:rsid w:val="006475EA"/>
    <w:rsid w:val="00652951"/>
    <w:rsid w:val="00667FF8"/>
    <w:rsid w:val="0067037A"/>
    <w:rsid w:val="0067753E"/>
    <w:rsid w:val="0067757B"/>
    <w:rsid w:val="0068078F"/>
    <w:rsid w:val="00682A53"/>
    <w:rsid w:val="0068318F"/>
    <w:rsid w:val="00686735"/>
    <w:rsid w:val="00691AAA"/>
    <w:rsid w:val="0069726F"/>
    <w:rsid w:val="006A3C00"/>
    <w:rsid w:val="006A3CE7"/>
    <w:rsid w:val="006B2CC3"/>
    <w:rsid w:val="006B582F"/>
    <w:rsid w:val="006C1D76"/>
    <w:rsid w:val="006C584D"/>
    <w:rsid w:val="006D2D46"/>
    <w:rsid w:val="006D399A"/>
    <w:rsid w:val="006D5911"/>
    <w:rsid w:val="006D5E38"/>
    <w:rsid w:val="006D6EE1"/>
    <w:rsid w:val="006D7988"/>
    <w:rsid w:val="006F1285"/>
    <w:rsid w:val="006F1DFB"/>
    <w:rsid w:val="006F7D04"/>
    <w:rsid w:val="007042B0"/>
    <w:rsid w:val="007146C3"/>
    <w:rsid w:val="00716825"/>
    <w:rsid w:val="007203E7"/>
    <w:rsid w:val="00721848"/>
    <w:rsid w:val="00725C24"/>
    <w:rsid w:val="00735F95"/>
    <w:rsid w:val="00736254"/>
    <w:rsid w:val="00743B5D"/>
    <w:rsid w:val="00745050"/>
    <w:rsid w:val="007460A2"/>
    <w:rsid w:val="007465D3"/>
    <w:rsid w:val="00751BBE"/>
    <w:rsid w:val="00757154"/>
    <w:rsid w:val="007739EE"/>
    <w:rsid w:val="00780F46"/>
    <w:rsid w:val="00794A7A"/>
    <w:rsid w:val="00794BE2"/>
    <w:rsid w:val="007970C5"/>
    <w:rsid w:val="007A7801"/>
    <w:rsid w:val="007C0C3E"/>
    <w:rsid w:val="007C3706"/>
    <w:rsid w:val="007C5F21"/>
    <w:rsid w:val="007D0617"/>
    <w:rsid w:val="007F56C8"/>
    <w:rsid w:val="00800E45"/>
    <w:rsid w:val="0080304C"/>
    <w:rsid w:val="008047A4"/>
    <w:rsid w:val="00806E4A"/>
    <w:rsid w:val="008101E3"/>
    <w:rsid w:val="0081174E"/>
    <w:rsid w:val="00817C63"/>
    <w:rsid w:val="008263C1"/>
    <w:rsid w:val="008266CB"/>
    <w:rsid w:val="00830C7D"/>
    <w:rsid w:val="00833083"/>
    <w:rsid w:val="00834774"/>
    <w:rsid w:val="008362C4"/>
    <w:rsid w:val="00843FA6"/>
    <w:rsid w:val="008460C4"/>
    <w:rsid w:val="0085382A"/>
    <w:rsid w:val="008608CA"/>
    <w:rsid w:val="0086213F"/>
    <w:rsid w:val="00864D75"/>
    <w:rsid w:val="00866BC4"/>
    <w:rsid w:val="00872E04"/>
    <w:rsid w:val="0087478A"/>
    <w:rsid w:val="00883596"/>
    <w:rsid w:val="00884C38"/>
    <w:rsid w:val="0088668E"/>
    <w:rsid w:val="00895F77"/>
    <w:rsid w:val="008A05C3"/>
    <w:rsid w:val="008A07CF"/>
    <w:rsid w:val="008A1E7F"/>
    <w:rsid w:val="008A3C02"/>
    <w:rsid w:val="008B169C"/>
    <w:rsid w:val="008B6670"/>
    <w:rsid w:val="008B7177"/>
    <w:rsid w:val="008C1411"/>
    <w:rsid w:val="008C2E5A"/>
    <w:rsid w:val="008C5BE4"/>
    <w:rsid w:val="008D1D15"/>
    <w:rsid w:val="008D392A"/>
    <w:rsid w:val="008D7A59"/>
    <w:rsid w:val="008F00A8"/>
    <w:rsid w:val="008F1B94"/>
    <w:rsid w:val="00901909"/>
    <w:rsid w:val="00904D15"/>
    <w:rsid w:val="009113B5"/>
    <w:rsid w:val="00912970"/>
    <w:rsid w:val="00912A2A"/>
    <w:rsid w:val="00913E79"/>
    <w:rsid w:val="0091784F"/>
    <w:rsid w:val="00917C78"/>
    <w:rsid w:val="00917E5D"/>
    <w:rsid w:val="00922BDF"/>
    <w:rsid w:val="00925424"/>
    <w:rsid w:val="00926E96"/>
    <w:rsid w:val="009308C5"/>
    <w:rsid w:val="009310F0"/>
    <w:rsid w:val="00932FFA"/>
    <w:rsid w:val="009368D0"/>
    <w:rsid w:val="009427F5"/>
    <w:rsid w:val="00944714"/>
    <w:rsid w:val="00951C5E"/>
    <w:rsid w:val="009579E3"/>
    <w:rsid w:val="0096072B"/>
    <w:rsid w:val="00977086"/>
    <w:rsid w:val="00981716"/>
    <w:rsid w:val="009847D8"/>
    <w:rsid w:val="00986197"/>
    <w:rsid w:val="00991CBB"/>
    <w:rsid w:val="00996962"/>
    <w:rsid w:val="009A2A0F"/>
    <w:rsid w:val="009A2C6B"/>
    <w:rsid w:val="009A3D54"/>
    <w:rsid w:val="009A4553"/>
    <w:rsid w:val="009A6DCE"/>
    <w:rsid w:val="009B072B"/>
    <w:rsid w:val="009B1EF7"/>
    <w:rsid w:val="009B57E6"/>
    <w:rsid w:val="009C1155"/>
    <w:rsid w:val="009C2CEB"/>
    <w:rsid w:val="009D0818"/>
    <w:rsid w:val="009D1BC4"/>
    <w:rsid w:val="009E095D"/>
    <w:rsid w:val="009E237B"/>
    <w:rsid w:val="009E5567"/>
    <w:rsid w:val="009E5D03"/>
    <w:rsid w:val="009F5E7A"/>
    <w:rsid w:val="00A0175E"/>
    <w:rsid w:val="00A01FCB"/>
    <w:rsid w:val="00A029FB"/>
    <w:rsid w:val="00A1122D"/>
    <w:rsid w:val="00A12BDD"/>
    <w:rsid w:val="00A24C26"/>
    <w:rsid w:val="00A407B5"/>
    <w:rsid w:val="00A41BE8"/>
    <w:rsid w:val="00A5168C"/>
    <w:rsid w:val="00A52D07"/>
    <w:rsid w:val="00A53C1D"/>
    <w:rsid w:val="00A6173F"/>
    <w:rsid w:val="00A6394E"/>
    <w:rsid w:val="00A848EE"/>
    <w:rsid w:val="00A86BAD"/>
    <w:rsid w:val="00A910A5"/>
    <w:rsid w:val="00A92C41"/>
    <w:rsid w:val="00A95753"/>
    <w:rsid w:val="00AA3F29"/>
    <w:rsid w:val="00AA5608"/>
    <w:rsid w:val="00AB3869"/>
    <w:rsid w:val="00AC73C6"/>
    <w:rsid w:val="00AD0D4B"/>
    <w:rsid w:val="00AD156F"/>
    <w:rsid w:val="00AE3449"/>
    <w:rsid w:val="00AE4CE9"/>
    <w:rsid w:val="00AE4E08"/>
    <w:rsid w:val="00B00352"/>
    <w:rsid w:val="00B02FB5"/>
    <w:rsid w:val="00B05333"/>
    <w:rsid w:val="00B06D49"/>
    <w:rsid w:val="00B13075"/>
    <w:rsid w:val="00B20B04"/>
    <w:rsid w:val="00B2479A"/>
    <w:rsid w:val="00B24A62"/>
    <w:rsid w:val="00B25175"/>
    <w:rsid w:val="00B4721F"/>
    <w:rsid w:val="00B57198"/>
    <w:rsid w:val="00B6131E"/>
    <w:rsid w:val="00B706CC"/>
    <w:rsid w:val="00B776F2"/>
    <w:rsid w:val="00B77BE2"/>
    <w:rsid w:val="00B822EC"/>
    <w:rsid w:val="00B839F0"/>
    <w:rsid w:val="00B872E4"/>
    <w:rsid w:val="00B90E57"/>
    <w:rsid w:val="00B9621A"/>
    <w:rsid w:val="00B96F75"/>
    <w:rsid w:val="00BA5F7D"/>
    <w:rsid w:val="00BB0C0A"/>
    <w:rsid w:val="00BB2E13"/>
    <w:rsid w:val="00BB5663"/>
    <w:rsid w:val="00BC1898"/>
    <w:rsid w:val="00BC3DE7"/>
    <w:rsid w:val="00BD1511"/>
    <w:rsid w:val="00BD3279"/>
    <w:rsid w:val="00BD4E65"/>
    <w:rsid w:val="00BE569E"/>
    <w:rsid w:val="00BF4CDD"/>
    <w:rsid w:val="00BF53C3"/>
    <w:rsid w:val="00BF6B93"/>
    <w:rsid w:val="00BF7766"/>
    <w:rsid w:val="00C0417D"/>
    <w:rsid w:val="00C107AD"/>
    <w:rsid w:val="00C129D4"/>
    <w:rsid w:val="00C1644D"/>
    <w:rsid w:val="00C219FD"/>
    <w:rsid w:val="00C267F3"/>
    <w:rsid w:val="00C42BBD"/>
    <w:rsid w:val="00C44600"/>
    <w:rsid w:val="00C5274E"/>
    <w:rsid w:val="00C575A5"/>
    <w:rsid w:val="00C705A7"/>
    <w:rsid w:val="00C7593A"/>
    <w:rsid w:val="00C765C4"/>
    <w:rsid w:val="00C85498"/>
    <w:rsid w:val="00C93F40"/>
    <w:rsid w:val="00CA23B7"/>
    <w:rsid w:val="00CB2834"/>
    <w:rsid w:val="00CB5EF5"/>
    <w:rsid w:val="00CD06B9"/>
    <w:rsid w:val="00CD26A8"/>
    <w:rsid w:val="00CD3447"/>
    <w:rsid w:val="00CD3FEE"/>
    <w:rsid w:val="00CD410E"/>
    <w:rsid w:val="00CD5D75"/>
    <w:rsid w:val="00CD72BA"/>
    <w:rsid w:val="00CD7E81"/>
    <w:rsid w:val="00CE6ABE"/>
    <w:rsid w:val="00CF3998"/>
    <w:rsid w:val="00D0385D"/>
    <w:rsid w:val="00D06970"/>
    <w:rsid w:val="00D07B02"/>
    <w:rsid w:val="00D07F42"/>
    <w:rsid w:val="00D1414A"/>
    <w:rsid w:val="00D17694"/>
    <w:rsid w:val="00D21960"/>
    <w:rsid w:val="00D22B69"/>
    <w:rsid w:val="00D231BA"/>
    <w:rsid w:val="00D27A86"/>
    <w:rsid w:val="00D33A8F"/>
    <w:rsid w:val="00D42568"/>
    <w:rsid w:val="00D45587"/>
    <w:rsid w:val="00D511A7"/>
    <w:rsid w:val="00D53FE1"/>
    <w:rsid w:val="00D603B2"/>
    <w:rsid w:val="00D61A63"/>
    <w:rsid w:val="00D62576"/>
    <w:rsid w:val="00D64641"/>
    <w:rsid w:val="00D65415"/>
    <w:rsid w:val="00D70A7A"/>
    <w:rsid w:val="00D720FC"/>
    <w:rsid w:val="00D85BEC"/>
    <w:rsid w:val="00D96857"/>
    <w:rsid w:val="00DA005A"/>
    <w:rsid w:val="00DA5F08"/>
    <w:rsid w:val="00DA6227"/>
    <w:rsid w:val="00DA728D"/>
    <w:rsid w:val="00DB3B72"/>
    <w:rsid w:val="00DB6E49"/>
    <w:rsid w:val="00DC01CB"/>
    <w:rsid w:val="00DC3DC8"/>
    <w:rsid w:val="00DC498C"/>
    <w:rsid w:val="00DD0962"/>
    <w:rsid w:val="00DE2C1B"/>
    <w:rsid w:val="00DE4BA8"/>
    <w:rsid w:val="00DE58A6"/>
    <w:rsid w:val="00DE65CD"/>
    <w:rsid w:val="00DF2513"/>
    <w:rsid w:val="00E1245E"/>
    <w:rsid w:val="00E158DE"/>
    <w:rsid w:val="00E16BE1"/>
    <w:rsid w:val="00E33BED"/>
    <w:rsid w:val="00E42159"/>
    <w:rsid w:val="00E42C3E"/>
    <w:rsid w:val="00E60800"/>
    <w:rsid w:val="00E639BA"/>
    <w:rsid w:val="00E643D6"/>
    <w:rsid w:val="00E65BBD"/>
    <w:rsid w:val="00E710D3"/>
    <w:rsid w:val="00E71926"/>
    <w:rsid w:val="00E7436B"/>
    <w:rsid w:val="00E7775E"/>
    <w:rsid w:val="00E82571"/>
    <w:rsid w:val="00E87333"/>
    <w:rsid w:val="00E91CB9"/>
    <w:rsid w:val="00E93D2F"/>
    <w:rsid w:val="00E96CB9"/>
    <w:rsid w:val="00EA1570"/>
    <w:rsid w:val="00EA4050"/>
    <w:rsid w:val="00EA5B18"/>
    <w:rsid w:val="00EA66DC"/>
    <w:rsid w:val="00EA6C06"/>
    <w:rsid w:val="00EB0134"/>
    <w:rsid w:val="00EB1846"/>
    <w:rsid w:val="00EB3E0C"/>
    <w:rsid w:val="00EC0294"/>
    <w:rsid w:val="00EC07F2"/>
    <w:rsid w:val="00EC543D"/>
    <w:rsid w:val="00EC6614"/>
    <w:rsid w:val="00ED19AE"/>
    <w:rsid w:val="00ED1D84"/>
    <w:rsid w:val="00ED47F7"/>
    <w:rsid w:val="00ED4818"/>
    <w:rsid w:val="00EE04DD"/>
    <w:rsid w:val="00EE2BF6"/>
    <w:rsid w:val="00EF1267"/>
    <w:rsid w:val="00F01BBA"/>
    <w:rsid w:val="00F02A0B"/>
    <w:rsid w:val="00F07B79"/>
    <w:rsid w:val="00F136C3"/>
    <w:rsid w:val="00F21D77"/>
    <w:rsid w:val="00F23051"/>
    <w:rsid w:val="00F239CE"/>
    <w:rsid w:val="00F27087"/>
    <w:rsid w:val="00F27E97"/>
    <w:rsid w:val="00F346E7"/>
    <w:rsid w:val="00F371EF"/>
    <w:rsid w:val="00F42607"/>
    <w:rsid w:val="00F43622"/>
    <w:rsid w:val="00F52F47"/>
    <w:rsid w:val="00F60305"/>
    <w:rsid w:val="00F64D92"/>
    <w:rsid w:val="00F75B79"/>
    <w:rsid w:val="00F77255"/>
    <w:rsid w:val="00F81725"/>
    <w:rsid w:val="00F92AAD"/>
    <w:rsid w:val="00FA045D"/>
    <w:rsid w:val="00FA10C7"/>
    <w:rsid w:val="00FA12A6"/>
    <w:rsid w:val="00FB07B6"/>
    <w:rsid w:val="00FC1D67"/>
    <w:rsid w:val="00FC1D7C"/>
    <w:rsid w:val="00FC743E"/>
    <w:rsid w:val="00FC7EF8"/>
    <w:rsid w:val="00FD70DE"/>
    <w:rsid w:val="00FE6C08"/>
    <w:rsid w:val="00FE7F30"/>
    <w:rsid w:val="00FF2CF7"/>
    <w:rsid w:val="00FF446B"/>
    <w:rsid w:val="00FF5BFF"/>
    <w:rsid w:val="00FF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924B311"/>
  <w15:docId w15:val="{D76E6D7D-92CA-4711-AA1B-6A3A72D5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C19"/>
    <w:pPr>
      <w:widowControl w:val="0"/>
      <w:jc w:val="both"/>
    </w:pPr>
    <w:rPr>
      <w:rFonts w:ascii="Times New Roman" w:eastAsia="ＭＳ 明朝" w:hAnsi="Times New Roman" w:cs="Times New Roman"/>
      <w:sz w:val="22"/>
      <w:szCs w:val="24"/>
    </w:rPr>
  </w:style>
  <w:style w:type="paragraph" w:styleId="30">
    <w:name w:val="heading 3"/>
    <w:basedOn w:val="a"/>
    <w:next w:val="a"/>
    <w:link w:val="31"/>
    <w:uiPriority w:val="9"/>
    <w:semiHidden/>
    <w:unhideWhenUsed/>
    <w:qFormat/>
    <w:rsid w:val="00635C1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35C19"/>
    <w:pPr>
      <w:tabs>
        <w:tab w:val="center" w:pos="4252"/>
        <w:tab w:val="right" w:pos="8504"/>
      </w:tabs>
      <w:snapToGrid w:val="0"/>
    </w:pPr>
  </w:style>
  <w:style w:type="character" w:customStyle="1" w:styleId="a4">
    <w:name w:val="ヘッダー (文字)"/>
    <w:basedOn w:val="a0"/>
    <w:link w:val="a3"/>
    <w:rsid w:val="00635C19"/>
  </w:style>
  <w:style w:type="paragraph" w:styleId="a5">
    <w:name w:val="footer"/>
    <w:basedOn w:val="a"/>
    <w:link w:val="a6"/>
    <w:unhideWhenUsed/>
    <w:rsid w:val="00635C19"/>
    <w:pPr>
      <w:tabs>
        <w:tab w:val="center" w:pos="4252"/>
        <w:tab w:val="right" w:pos="8504"/>
      </w:tabs>
      <w:snapToGrid w:val="0"/>
    </w:pPr>
  </w:style>
  <w:style w:type="character" w:customStyle="1" w:styleId="a6">
    <w:name w:val="フッター (文字)"/>
    <w:basedOn w:val="a0"/>
    <w:link w:val="a5"/>
    <w:rsid w:val="00635C19"/>
  </w:style>
  <w:style w:type="paragraph" w:customStyle="1" w:styleId="1">
    <w:name w:val="文章1"/>
    <w:basedOn w:val="a"/>
    <w:qFormat/>
    <w:rsid w:val="00635C19"/>
    <w:pPr>
      <w:numPr>
        <w:numId w:val="1"/>
      </w:numPr>
      <w:tabs>
        <w:tab w:val="left" w:pos="680"/>
      </w:tabs>
      <w:autoSpaceDE w:val="0"/>
      <w:autoSpaceDN w:val="0"/>
      <w:adjustRightInd w:val="0"/>
    </w:pPr>
    <w:rPr>
      <w:color w:val="000000"/>
      <w:kern w:val="0"/>
      <w:szCs w:val="22"/>
    </w:rPr>
  </w:style>
  <w:style w:type="paragraph" w:customStyle="1" w:styleId="3">
    <w:name w:val="段落3"/>
    <w:basedOn w:val="30"/>
    <w:rsid w:val="00635C19"/>
    <w:pPr>
      <w:numPr>
        <w:ilvl w:val="2"/>
        <w:numId w:val="1"/>
      </w:numPr>
      <w:tabs>
        <w:tab w:val="left" w:pos="709"/>
      </w:tabs>
      <w:ind w:leftChars="0" w:left="0"/>
    </w:pPr>
    <w:rPr>
      <w:rFonts w:ascii="Times New Roman" w:eastAsia="ＭＳ 明朝" w:hAnsi="Times New Roman" w:cs="Times New Roman"/>
      <w:b/>
      <w:bCs/>
      <w:sz w:val="24"/>
      <w:szCs w:val="22"/>
    </w:rPr>
  </w:style>
  <w:style w:type="character" w:customStyle="1" w:styleId="31">
    <w:name w:val="見出し 3 (文字)"/>
    <w:basedOn w:val="a0"/>
    <w:link w:val="30"/>
    <w:uiPriority w:val="9"/>
    <w:semiHidden/>
    <w:rsid w:val="00635C19"/>
    <w:rPr>
      <w:rFonts w:asciiTheme="majorHAnsi" w:eastAsiaTheme="majorEastAsia" w:hAnsiTheme="majorHAnsi" w:cstheme="majorBidi"/>
      <w:sz w:val="22"/>
      <w:szCs w:val="24"/>
    </w:rPr>
  </w:style>
  <w:style w:type="paragraph" w:styleId="a7">
    <w:name w:val="Balloon Text"/>
    <w:basedOn w:val="a"/>
    <w:link w:val="a8"/>
    <w:uiPriority w:val="99"/>
    <w:semiHidden/>
    <w:unhideWhenUsed/>
    <w:rsid w:val="002B12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129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E442D"/>
    <w:rPr>
      <w:sz w:val="18"/>
      <w:szCs w:val="18"/>
    </w:rPr>
  </w:style>
  <w:style w:type="paragraph" w:styleId="aa">
    <w:name w:val="annotation text"/>
    <w:basedOn w:val="a"/>
    <w:link w:val="ab"/>
    <w:uiPriority w:val="99"/>
    <w:unhideWhenUsed/>
    <w:rsid w:val="004E442D"/>
    <w:pPr>
      <w:jc w:val="left"/>
    </w:pPr>
  </w:style>
  <w:style w:type="character" w:customStyle="1" w:styleId="ab">
    <w:name w:val="コメント文字列 (文字)"/>
    <w:basedOn w:val="a0"/>
    <w:link w:val="aa"/>
    <w:uiPriority w:val="99"/>
    <w:rsid w:val="004E442D"/>
    <w:rPr>
      <w:rFonts w:ascii="Times New Roman" w:eastAsia="ＭＳ 明朝" w:hAnsi="Times New Roman" w:cs="Times New Roman"/>
      <w:sz w:val="22"/>
      <w:szCs w:val="24"/>
    </w:rPr>
  </w:style>
  <w:style w:type="paragraph" w:styleId="ac">
    <w:name w:val="annotation subject"/>
    <w:basedOn w:val="aa"/>
    <w:next w:val="aa"/>
    <w:link w:val="ad"/>
    <w:uiPriority w:val="99"/>
    <w:semiHidden/>
    <w:unhideWhenUsed/>
    <w:rsid w:val="004E442D"/>
    <w:rPr>
      <w:b/>
      <w:bCs/>
    </w:rPr>
  </w:style>
  <w:style w:type="character" w:customStyle="1" w:styleId="ad">
    <w:name w:val="コメント内容 (文字)"/>
    <w:basedOn w:val="ab"/>
    <w:link w:val="ac"/>
    <w:uiPriority w:val="99"/>
    <w:semiHidden/>
    <w:rsid w:val="004E442D"/>
    <w:rPr>
      <w:rFonts w:ascii="Times New Roman" w:eastAsia="ＭＳ 明朝" w:hAnsi="Times New Roman" w:cs="Times New Roman"/>
      <w:b/>
      <w:bCs/>
      <w:sz w:val="22"/>
      <w:szCs w:val="24"/>
    </w:rPr>
  </w:style>
  <w:style w:type="paragraph" w:styleId="ae">
    <w:name w:val="Revision"/>
    <w:hidden/>
    <w:uiPriority w:val="99"/>
    <w:semiHidden/>
    <w:rsid w:val="00BD1511"/>
    <w:rPr>
      <w:rFonts w:ascii="Times New Roman" w:eastAsia="ＭＳ 明朝" w:hAnsi="Times New Roman" w:cs="Times New Roman"/>
      <w:sz w:val="22"/>
      <w:szCs w:val="24"/>
    </w:rPr>
  </w:style>
  <w:style w:type="character" w:customStyle="1" w:styleId="st1">
    <w:name w:val="st1"/>
    <w:basedOn w:val="a0"/>
    <w:rsid w:val="00DC498C"/>
  </w:style>
  <w:style w:type="table" w:styleId="af">
    <w:name w:val="Table Grid"/>
    <w:basedOn w:val="a1"/>
    <w:uiPriority w:val="39"/>
    <w:rsid w:val="0049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975B3"/>
    <w:pPr>
      <w:ind w:leftChars="400" w:left="840"/>
    </w:pPr>
  </w:style>
  <w:style w:type="character" w:styleId="af1">
    <w:name w:val="Placeholder Text"/>
    <w:basedOn w:val="a0"/>
    <w:uiPriority w:val="99"/>
    <w:semiHidden/>
    <w:rsid w:val="00363993"/>
    <w:rPr>
      <w:color w:val="808080"/>
    </w:rPr>
  </w:style>
  <w:style w:type="paragraph" w:customStyle="1" w:styleId="10">
    <w:name w:val="スタイル1"/>
    <w:basedOn w:val="a"/>
    <w:link w:val="11"/>
    <w:qFormat/>
    <w:rsid w:val="00146639"/>
    <w:pPr>
      <w:shd w:val="clear" w:color="auto" w:fill="44546A" w:themeFill="text2"/>
      <w:jc w:val="left"/>
    </w:pPr>
    <w:rPr>
      <w:rFonts w:asciiTheme="minorHAnsi" w:eastAsiaTheme="minorEastAsia" w:hAnsiTheme="minorHAnsi" w:cstheme="minorBidi"/>
      <w:sz w:val="21"/>
      <w:szCs w:val="22"/>
    </w:rPr>
  </w:style>
  <w:style w:type="character" w:customStyle="1" w:styleId="11">
    <w:name w:val="スタイル1 (文字)"/>
    <w:basedOn w:val="a0"/>
    <w:link w:val="10"/>
    <w:rsid w:val="00146639"/>
    <w:rPr>
      <w:shd w:val="clear" w:color="auto" w:fill="44546A" w:themeFill="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D526-3D31-47ED-BE4C-36B4F749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1206</Words>
  <Characters>6876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2017-05-11T03:22:00Z</cp:lastPrinted>
  <dcterms:created xsi:type="dcterms:W3CDTF">2017-05-30T07:15:00Z</dcterms:created>
  <dcterms:modified xsi:type="dcterms:W3CDTF">2017-10-13T09:44:00Z</dcterms:modified>
</cp:coreProperties>
</file>