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3C5" w:rsidRDefault="00A323C5" w:rsidP="00450547">
      <w:pPr>
        <w:jc w:val="center"/>
        <w:rPr>
          <w:b/>
        </w:rPr>
      </w:pPr>
      <w:r w:rsidRPr="00704B65">
        <w:rPr>
          <w:b/>
        </w:rPr>
        <w:t>J</w:t>
      </w:r>
      <w:r w:rsidR="00496F07">
        <w:rPr>
          <w:rFonts w:hint="eastAsia"/>
          <w:b/>
        </w:rPr>
        <w:t xml:space="preserve">oint </w:t>
      </w:r>
      <w:r w:rsidRPr="00704B65">
        <w:rPr>
          <w:b/>
        </w:rPr>
        <w:t>C</w:t>
      </w:r>
      <w:r w:rsidR="00496F07">
        <w:rPr>
          <w:rFonts w:hint="eastAsia"/>
          <w:b/>
        </w:rPr>
        <w:t xml:space="preserve">rediting </w:t>
      </w:r>
      <w:r w:rsidRPr="00704B65">
        <w:rPr>
          <w:b/>
        </w:rPr>
        <w:t>M</w:t>
      </w:r>
      <w:r w:rsidR="00496F07">
        <w:rPr>
          <w:rFonts w:hint="eastAsia"/>
          <w:b/>
        </w:rPr>
        <w:t>echanism</w:t>
      </w:r>
      <w:r w:rsidRPr="00704B65">
        <w:rPr>
          <w:b/>
        </w:rPr>
        <w:t xml:space="preserve"> </w:t>
      </w:r>
      <w:r w:rsidR="00496F07">
        <w:rPr>
          <w:rFonts w:hint="eastAsia"/>
          <w:b/>
        </w:rPr>
        <w:t>Approved</w:t>
      </w:r>
      <w:r w:rsidR="00496F07" w:rsidRPr="00704B65">
        <w:rPr>
          <w:b/>
        </w:rPr>
        <w:t xml:space="preserve"> </w:t>
      </w:r>
      <w:r w:rsidRPr="00704B65">
        <w:rPr>
          <w:b/>
        </w:rPr>
        <w:t xml:space="preserve">Methodology </w:t>
      </w:r>
      <w:r w:rsidR="00496F07">
        <w:rPr>
          <w:rFonts w:hint="eastAsia"/>
          <w:b/>
        </w:rPr>
        <w:t>VN_AM002</w:t>
      </w:r>
    </w:p>
    <w:p w:rsidR="00496F07" w:rsidRPr="00704B65" w:rsidRDefault="00496F07" w:rsidP="00450547">
      <w:pPr>
        <w:jc w:val="center"/>
        <w:rPr>
          <w:b/>
        </w:rPr>
      </w:pPr>
      <w:r>
        <w:rPr>
          <w:b/>
        </w:rPr>
        <w:t>“</w:t>
      </w:r>
      <w:r w:rsidRPr="00496F07">
        <w:rPr>
          <w:b/>
        </w:rPr>
        <w:t>Introduction of room air conditioners equipped with inverters</w:t>
      </w:r>
      <w:r>
        <w:rPr>
          <w:b/>
        </w:rPr>
        <w:t>”</w:t>
      </w:r>
    </w:p>
    <w:p w:rsidR="00A323C5" w:rsidRPr="00496F07" w:rsidRDefault="00A323C5" w:rsidP="001B28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A323C5" w:rsidRPr="00704B65" w:rsidTr="009668D1">
        <w:tc>
          <w:tcPr>
            <w:tcW w:w="8702" w:type="dxa"/>
            <w:shd w:val="clear" w:color="auto" w:fill="17365D"/>
          </w:tcPr>
          <w:p w:rsidR="00A323C5" w:rsidRPr="00704B65" w:rsidRDefault="00A323C5" w:rsidP="007D76C0">
            <w:pPr>
              <w:numPr>
                <w:ilvl w:val="1"/>
                <w:numId w:val="3"/>
              </w:numPr>
              <w:rPr>
                <w:b/>
              </w:rPr>
            </w:pPr>
            <w:r w:rsidRPr="00704B65">
              <w:br w:type="page"/>
            </w:r>
            <w:r w:rsidRPr="00704B65">
              <w:br w:type="page"/>
            </w:r>
            <w:r w:rsidRPr="00704B65">
              <w:rPr>
                <w:b/>
              </w:rPr>
              <w:t>Title of the methodology</w:t>
            </w:r>
          </w:p>
        </w:tc>
      </w:tr>
    </w:tbl>
    <w:p w:rsidR="00A323C5" w:rsidRPr="00704B65" w:rsidRDefault="00A323C5" w:rsidP="000730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A323C5" w:rsidRPr="00704B65" w:rsidTr="00073050">
        <w:tc>
          <w:tcPr>
            <w:tcW w:w="8702" w:type="dxa"/>
          </w:tcPr>
          <w:p w:rsidR="00A323C5" w:rsidRPr="00704B65" w:rsidRDefault="00A323C5" w:rsidP="00496F07">
            <w:r w:rsidRPr="00C25E1B">
              <w:rPr>
                <w:szCs w:val="22"/>
              </w:rPr>
              <w:t xml:space="preserve">Introduction of </w:t>
            </w:r>
            <w:r>
              <w:rPr>
                <w:szCs w:val="22"/>
              </w:rPr>
              <w:t>r</w:t>
            </w:r>
            <w:r w:rsidRPr="00C25E1B">
              <w:rPr>
                <w:szCs w:val="22"/>
              </w:rPr>
              <w:t>oom air conditioners equipped with inverters</w:t>
            </w:r>
            <w:r w:rsidR="00852795">
              <w:rPr>
                <w:rFonts w:hint="eastAsia"/>
                <w:szCs w:val="22"/>
              </w:rPr>
              <w:t>, Version 01.0</w:t>
            </w:r>
          </w:p>
        </w:tc>
      </w:tr>
    </w:tbl>
    <w:p w:rsidR="00A323C5" w:rsidRDefault="00A323C5"/>
    <w:p w:rsidR="00496F07" w:rsidRPr="00704B65" w:rsidRDefault="00496F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A323C5" w:rsidRPr="00704B65">
        <w:tc>
          <w:tcPr>
            <w:tcW w:w="8702" w:type="dxa"/>
            <w:shd w:val="clear" w:color="auto" w:fill="17365D"/>
          </w:tcPr>
          <w:p w:rsidR="00A323C5" w:rsidRPr="00704B65" w:rsidRDefault="00A323C5" w:rsidP="007D76C0">
            <w:pPr>
              <w:numPr>
                <w:ilvl w:val="1"/>
                <w:numId w:val="3"/>
              </w:numPr>
              <w:rPr>
                <w:b/>
              </w:rPr>
            </w:pPr>
            <w:r w:rsidRPr="00704B65">
              <w:rPr>
                <w:b/>
              </w:rPr>
              <w:t>Terms and definitions</w:t>
            </w:r>
          </w:p>
        </w:tc>
      </w:tr>
    </w:tbl>
    <w:p w:rsidR="00A323C5" w:rsidRPr="00C25E1B" w:rsidRDefault="00A323C5" w:rsidP="002112EA">
      <w:pPr>
        <w:pStyle w:val="14"/>
        <w:ind w:left="425" w:hanging="425"/>
        <w:rPr>
          <w:color w:val="auto"/>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8"/>
        <w:gridCol w:w="5917"/>
      </w:tblGrid>
      <w:tr w:rsidR="00A323C5" w:rsidRPr="00704B65" w:rsidTr="00852795">
        <w:tc>
          <w:tcPr>
            <w:tcW w:w="2838" w:type="dxa"/>
            <w:shd w:val="clear" w:color="auto" w:fill="DBE5F1" w:themeFill="accent1" w:themeFillTint="33"/>
          </w:tcPr>
          <w:p w:rsidR="00A323C5" w:rsidRPr="00704B65" w:rsidRDefault="00A323C5" w:rsidP="00A15D22">
            <w:pPr>
              <w:jc w:val="center"/>
            </w:pPr>
            <w:r w:rsidRPr="00704B65">
              <w:t>Terms</w:t>
            </w:r>
          </w:p>
        </w:tc>
        <w:tc>
          <w:tcPr>
            <w:tcW w:w="5917" w:type="dxa"/>
            <w:shd w:val="clear" w:color="auto" w:fill="DBE5F1" w:themeFill="accent1" w:themeFillTint="33"/>
          </w:tcPr>
          <w:p w:rsidR="00A323C5" w:rsidRPr="00704B65" w:rsidRDefault="00A323C5" w:rsidP="00A15D22">
            <w:pPr>
              <w:jc w:val="center"/>
            </w:pPr>
            <w:r w:rsidRPr="00704B65">
              <w:t>Definitions</w:t>
            </w:r>
          </w:p>
        </w:tc>
      </w:tr>
      <w:tr w:rsidR="00A323C5" w:rsidRPr="00704B65" w:rsidTr="009A7B5E">
        <w:tc>
          <w:tcPr>
            <w:tcW w:w="2838" w:type="dxa"/>
          </w:tcPr>
          <w:p w:rsidR="00A323C5" w:rsidRPr="008B6E63" w:rsidRDefault="00A323C5" w:rsidP="007D0695">
            <w:r w:rsidRPr="00C25E1B">
              <w:t>Room air conditioner (RAC)</w:t>
            </w:r>
          </w:p>
        </w:tc>
        <w:tc>
          <w:tcPr>
            <w:tcW w:w="5917" w:type="dxa"/>
          </w:tcPr>
          <w:p w:rsidR="00000000" w:rsidRDefault="00A323C5">
            <w:r>
              <w:t>A single split type air conditioner.</w:t>
            </w:r>
          </w:p>
        </w:tc>
      </w:tr>
      <w:tr w:rsidR="00A323C5" w:rsidRPr="00704B65" w:rsidTr="009A7B5E">
        <w:tc>
          <w:tcPr>
            <w:tcW w:w="2838" w:type="dxa"/>
          </w:tcPr>
          <w:p w:rsidR="00A323C5" w:rsidRPr="00C25E1B" w:rsidRDefault="00A323C5" w:rsidP="007D0695">
            <w:r w:rsidRPr="00C25E1B">
              <w:t>Inverter</w:t>
            </w:r>
          </w:p>
        </w:tc>
        <w:tc>
          <w:tcPr>
            <w:tcW w:w="5917" w:type="dxa"/>
          </w:tcPr>
          <w:p w:rsidR="00000000" w:rsidRDefault="00A323C5">
            <w:r w:rsidRPr="00C25E1B">
              <w:t xml:space="preserve">A device included in RACs and other motor-operated appliances, whose function is to vary the speed of the compressor motor </w:t>
            </w:r>
            <w:r w:rsidR="00BD04F7">
              <w:rPr>
                <w:rFonts w:hint="eastAsia"/>
              </w:rPr>
              <w:t xml:space="preserve">in line with </w:t>
            </w:r>
            <w:r w:rsidRPr="00C25E1B">
              <w:t xml:space="preserve">different load demand, </w:t>
            </w:r>
            <w:r w:rsidR="007D4D6B">
              <w:rPr>
                <w:rFonts w:hint="eastAsia"/>
              </w:rPr>
              <w:t xml:space="preserve">for example </w:t>
            </w:r>
            <w:r w:rsidRPr="00C25E1B">
              <w:t>to enable variable refrigerant flow to optimally regulate the temperature.</w:t>
            </w:r>
          </w:p>
        </w:tc>
      </w:tr>
      <w:tr w:rsidR="00A323C5" w:rsidRPr="00704B65" w:rsidTr="009A7B5E">
        <w:tc>
          <w:tcPr>
            <w:tcW w:w="2838" w:type="dxa"/>
          </w:tcPr>
          <w:p w:rsidR="00A323C5" w:rsidRDefault="00A323C5" w:rsidP="009926DE">
            <w:pPr>
              <w:jc w:val="left"/>
            </w:pPr>
            <w:r>
              <w:t>Public sector buildings</w:t>
            </w:r>
          </w:p>
        </w:tc>
        <w:tc>
          <w:tcPr>
            <w:tcW w:w="5917" w:type="dxa"/>
          </w:tcPr>
          <w:p w:rsidR="00000000" w:rsidRDefault="00A323C5">
            <w:r>
              <w:t>B</w:t>
            </w:r>
            <w:r w:rsidRPr="00C65781">
              <w:t>uildings owned</w:t>
            </w:r>
            <w:r>
              <w:t xml:space="preserve"> or administered</w:t>
            </w:r>
            <w:r w:rsidRPr="00C65781">
              <w:t xml:space="preserve"> by national or local government.</w:t>
            </w:r>
          </w:p>
        </w:tc>
      </w:tr>
      <w:tr w:rsidR="00A323C5" w:rsidRPr="00704B65" w:rsidTr="009A7B5E">
        <w:tc>
          <w:tcPr>
            <w:tcW w:w="2838" w:type="dxa"/>
          </w:tcPr>
          <w:p w:rsidR="00A323C5" w:rsidRPr="00C25E1B" w:rsidRDefault="00A323C5" w:rsidP="009926DE">
            <w:pPr>
              <w:jc w:val="left"/>
            </w:pPr>
            <w:r>
              <w:t>Energy efficiency ratio (EER)</w:t>
            </w:r>
          </w:p>
        </w:tc>
        <w:tc>
          <w:tcPr>
            <w:tcW w:w="5917" w:type="dxa"/>
          </w:tcPr>
          <w:p w:rsidR="00000000" w:rsidRDefault="00A323C5">
            <w:r>
              <w:t>The ratio of total cooling capacity to rated input power in specified conditions.</w:t>
            </w:r>
          </w:p>
        </w:tc>
      </w:tr>
      <w:tr w:rsidR="00A323C5" w:rsidRPr="00704B65" w:rsidTr="009926DE">
        <w:tc>
          <w:tcPr>
            <w:tcW w:w="2838" w:type="dxa"/>
          </w:tcPr>
          <w:p w:rsidR="00A323C5" w:rsidRPr="00C25E1B" w:rsidRDefault="00A323C5" w:rsidP="009926DE">
            <w:pPr>
              <w:jc w:val="left"/>
            </w:pPr>
            <w:r w:rsidRPr="00C25E1B">
              <w:t>Cooling seasonal performance factor (CSPF)</w:t>
            </w:r>
          </w:p>
        </w:tc>
        <w:tc>
          <w:tcPr>
            <w:tcW w:w="5917" w:type="dxa"/>
          </w:tcPr>
          <w:p w:rsidR="00000000" w:rsidRDefault="00A323C5">
            <w:r w:rsidRPr="00C25E1B">
              <w:t>Energy efficiency of RACs factoring into the seasonal temperature variation. Ratio of the total annual amount of heat that the RAC can remove from the indoor air when operated for cooling active mode to the total annual amount of energy consumed by the equipment during the same period.</w:t>
            </w:r>
          </w:p>
        </w:tc>
      </w:tr>
    </w:tbl>
    <w:p w:rsidR="00A323C5" w:rsidRDefault="00A323C5" w:rsidP="002750AC">
      <w:pPr>
        <w:pStyle w:val="14"/>
        <w:rPr>
          <w:color w:val="auto"/>
        </w:rPr>
      </w:pPr>
    </w:p>
    <w:p w:rsidR="00A323C5" w:rsidRPr="00C25E1B" w:rsidRDefault="00A323C5" w:rsidP="002750AC">
      <w:pPr>
        <w:pStyle w:val="14"/>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A323C5" w:rsidRPr="00704B65">
        <w:tc>
          <w:tcPr>
            <w:tcW w:w="8702" w:type="dxa"/>
            <w:shd w:val="clear" w:color="auto" w:fill="17365D"/>
          </w:tcPr>
          <w:p w:rsidR="00A323C5" w:rsidRPr="00704B65" w:rsidRDefault="00A323C5" w:rsidP="007D76C0">
            <w:pPr>
              <w:numPr>
                <w:ilvl w:val="1"/>
                <w:numId w:val="3"/>
              </w:numPr>
              <w:rPr>
                <w:b/>
              </w:rPr>
            </w:pPr>
            <w:r w:rsidRPr="00704B65">
              <w:rPr>
                <w:b/>
              </w:rPr>
              <w:t>Summary of the methodology</w:t>
            </w:r>
          </w:p>
        </w:tc>
      </w:tr>
    </w:tbl>
    <w:p w:rsidR="00A323C5" w:rsidRPr="00C25E1B" w:rsidRDefault="00A323C5" w:rsidP="00AE509C"/>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6"/>
        <w:gridCol w:w="5918"/>
      </w:tblGrid>
      <w:tr w:rsidR="00A323C5" w:rsidRPr="00704B65" w:rsidTr="00333EBA">
        <w:tc>
          <w:tcPr>
            <w:tcW w:w="2836" w:type="dxa"/>
            <w:shd w:val="clear" w:color="auto" w:fill="B8CCE4"/>
          </w:tcPr>
          <w:p w:rsidR="00A323C5" w:rsidRPr="00C25E1B" w:rsidRDefault="00A323C5" w:rsidP="0099640B">
            <w:pPr>
              <w:pStyle w:val="14"/>
              <w:jc w:val="center"/>
              <w:rPr>
                <w:color w:val="auto"/>
                <w:kern w:val="2"/>
              </w:rPr>
            </w:pPr>
            <w:r w:rsidRPr="00C25E1B">
              <w:rPr>
                <w:color w:val="auto"/>
                <w:kern w:val="2"/>
              </w:rPr>
              <w:t>Items</w:t>
            </w:r>
          </w:p>
        </w:tc>
        <w:tc>
          <w:tcPr>
            <w:tcW w:w="5918" w:type="dxa"/>
            <w:shd w:val="clear" w:color="auto" w:fill="B8CCE4"/>
          </w:tcPr>
          <w:p w:rsidR="00A323C5" w:rsidRPr="00704B65" w:rsidRDefault="00A323C5" w:rsidP="0099640B">
            <w:pPr>
              <w:pStyle w:val="14"/>
              <w:jc w:val="center"/>
              <w:rPr>
                <w:color w:val="auto"/>
                <w:kern w:val="2"/>
              </w:rPr>
            </w:pPr>
            <w:r w:rsidRPr="00704B65">
              <w:rPr>
                <w:color w:val="auto"/>
                <w:kern w:val="2"/>
              </w:rPr>
              <w:t>Summary</w:t>
            </w:r>
          </w:p>
        </w:tc>
      </w:tr>
      <w:tr w:rsidR="00A323C5" w:rsidRPr="00704B65">
        <w:tc>
          <w:tcPr>
            <w:tcW w:w="2836" w:type="dxa"/>
          </w:tcPr>
          <w:p w:rsidR="00A323C5" w:rsidRPr="00C25E1B" w:rsidRDefault="00A323C5" w:rsidP="0099640B">
            <w:pPr>
              <w:pStyle w:val="14"/>
              <w:rPr>
                <w:color w:val="auto"/>
                <w:kern w:val="2"/>
              </w:rPr>
            </w:pPr>
            <w:r w:rsidRPr="00C25E1B">
              <w:rPr>
                <w:i/>
                <w:color w:val="auto"/>
                <w:kern w:val="2"/>
              </w:rPr>
              <w:t>GHG emission reduction measures</w:t>
            </w:r>
          </w:p>
        </w:tc>
        <w:tc>
          <w:tcPr>
            <w:tcW w:w="5918" w:type="dxa"/>
          </w:tcPr>
          <w:p w:rsidR="00A323C5" w:rsidRPr="00C25E1B" w:rsidRDefault="00A323C5" w:rsidP="00496F07">
            <w:pPr>
              <w:pStyle w:val="14"/>
              <w:rPr>
                <w:color w:val="auto"/>
                <w:kern w:val="2"/>
              </w:rPr>
            </w:pPr>
            <w:r>
              <w:rPr>
                <w:color w:val="auto"/>
              </w:rPr>
              <w:t>Energy saving achieved by i</w:t>
            </w:r>
            <w:r w:rsidRPr="00C25E1B">
              <w:rPr>
                <w:color w:val="auto"/>
              </w:rPr>
              <w:t>ntroduction of RACs equipped with inverters</w:t>
            </w:r>
            <w:r>
              <w:rPr>
                <w:color w:val="auto"/>
              </w:rPr>
              <w:t>.</w:t>
            </w:r>
          </w:p>
        </w:tc>
      </w:tr>
      <w:tr w:rsidR="00A323C5" w:rsidRPr="00704B65">
        <w:tc>
          <w:tcPr>
            <w:tcW w:w="2836" w:type="dxa"/>
          </w:tcPr>
          <w:p w:rsidR="00A323C5" w:rsidRPr="00C25E1B" w:rsidRDefault="00A323C5" w:rsidP="0099640B">
            <w:pPr>
              <w:pStyle w:val="14"/>
              <w:tabs>
                <w:tab w:val="clear" w:pos="680"/>
                <w:tab w:val="left" w:pos="2753"/>
              </w:tabs>
              <w:rPr>
                <w:color w:val="auto"/>
                <w:kern w:val="2"/>
              </w:rPr>
            </w:pPr>
            <w:r w:rsidRPr="00C25E1B">
              <w:rPr>
                <w:i/>
                <w:color w:val="auto"/>
                <w:kern w:val="2"/>
              </w:rPr>
              <w:t>Calculation of reference emissions</w:t>
            </w:r>
          </w:p>
        </w:tc>
        <w:tc>
          <w:tcPr>
            <w:tcW w:w="5918" w:type="dxa"/>
          </w:tcPr>
          <w:p w:rsidR="00A323C5" w:rsidRPr="00C25E1B" w:rsidRDefault="00A323C5" w:rsidP="004C624C">
            <w:r>
              <w:t>GHG emissions associated with electricity consumption of reference RACs are c</w:t>
            </w:r>
            <w:r w:rsidRPr="00C25E1B">
              <w:t>alculated bas</w:t>
            </w:r>
            <w:r>
              <w:t>ed on the</w:t>
            </w:r>
            <w:r w:rsidRPr="00C25E1B">
              <w:t xml:space="preserve"> monitored electricity consumption of project RACs, the ratio of the energy </w:t>
            </w:r>
            <w:r w:rsidRPr="00C25E1B">
              <w:lastRenderedPageBreak/>
              <w:t xml:space="preserve">efficiency of reference and project </w:t>
            </w:r>
            <w:r>
              <w:t>RACs, and the CO</w:t>
            </w:r>
            <w:r w:rsidRPr="00FA19F5">
              <w:rPr>
                <w:vertAlign w:val="subscript"/>
              </w:rPr>
              <w:t>2</w:t>
            </w:r>
            <w:r>
              <w:t xml:space="preserve"> emission factor of the electricity consumed by project RACs</w:t>
            </w:r>
            <w:r w:rsidRPr="00C25E1B">
              <w:t xml:space="preserve">. </w:t>
            </w:r>
          </w:p>
        </w:tc>
      </w:tr>
      <w:tr w:rsidR="00A323C5" w:rsidRPr="00704B65">
        <w:tc>
          <w:tcPr>
            <w:tcW w:w="2836" w:type="dxa"/>
          </w:tcPr>
          <w:p w:rsidR="00A323C5" w:rsidRPr="00C25E1B" w:rsidRDefault="00A323C5" w:rsidP="0099640B">
            <w:pPr>
              <w:pStyle w:val="14"/>
              <w:rPr>
                <w:color w:val="auto"/>
                <w:kern w:val="2"/>
              </w:rPr>
            </w:pPr>
            <w:r w:rsidRPr="00C25E1B">
              <w:rPr>
                <w:i/>
                <w:color w:val="auto"/>
                <w:kern w:val="2"/>
              </w:rPr>
              <w:lastRenderedPageBreak/>
              <w:t>Calculation of project emissions</w:t>
            </w:r>
          </w:p>
        </w:tc>
        <w:tc>
          <w:tcPr>
            <w:tcW w:w="5918" w:type="dxa"/>
          </w:tcPr>
          <w:p w:rsidR="00A323C5" w:rsidRPr="00C25E1B" w:rsidRDefault="00A323C5" w:rsidP="004C624C">
            <w:pPr>
              <w:pStyle w:val="14"/>
              <w:rPr>
                <w:color w:val="auto"/>
                <w:kern w:val="2"/>
              </w:rPr>
            </w:pPr>
            <w:r>
              <w:rPr>
                <w:color w:val="auto"/>
              </w:rPr>
              <w:t>GHG emissions associated with electricity consumption of project RACs are c</w:t>
            </w:r>
            <w:r w:rsidRPr="00C25E1B">
              <w:rPr>
                <w:color w:val="auto"/>
              </w:rPr>
              <w:t xml:space="preserve">alculated </w:t>
            </w:r>
            <w:r>
              <w:rPr>
                <w:color w:val="auto"/>
              </w:rPr>
              <w:t xml:space="preserve">based </w:t>
            </w:r>
            <w:r w:rsidRPr="00C25E1B">
              <w:rPr>
                <w:color w:val="auto"/>
              </w:rPr>
              <w:t>on the monitored electricity consumption of project RACs</w:t>
            </w:r>
            <w:r>
              <w:rPr>
                <w:color w:val="auto"/>
              </w:rPr>
              <w:t xml:space="preserve"> and the CO</w:t>
            </w:r>
            <w:r w:rsidRPr="00FA19F5">
              <w:rPr>
                <w:color w:val="auto"/>
                <w:vertAlign w:val="subscript"/>
              </w:rPr>
              <w:t>2</w:t>
            </w:r>
            <w:r>
              <w:rPr>
                <w:color w:val="auto"/>
              </w:rPr>
              <w:t xml:space="preserve"> emission factor of the electricity consumed by project RACs</w:t>
            </w:r>
            <w:r w:rsidRPr="00C25E1B">
              <w:rPr>
                <w:color w:val="auto"/>
              </w:rPr>
              <w:t>.</w:t>
            </w:r>
          </w:p>
        </w:tc>
      </w:tr>
      <w:tr w:rsidR="00A323C5" w:rsidRPr="00704B65">
        <w:tc>
          <w:tcPr>
            <w:tcW w:w="2836" w:type="dxa"/>
          </w:tcPr>
          <w:p w:rsidR="00A323C5" w:rsidRPr="00C25E1B" w:rsidRDefault="00A323C5" w:rsidP="0099640B">
            <w:pPr>
              <w:pStyle w:val="14"/>
              <w:rPr>
                <w:i/>
                <w:color w:val="auto"/>
                <w:kern w:val="2"/>
              </w:rPr>
            </w:pPr>
            <w:r w:rsidRPr="00C25E1B">
              <w:rPr>
                <w:i/>
                <w:color w:val="auto"/>
                <w:kern w:val="2"/>
              </w:rPr>
              <w:t>Monitoring parameters</w:t>
            </w:r>
          </w:p>
        </w:tc>
        <w:tc>
          <w:tcPr>
            <w:tcW w:w="5918" w:type="dxa"/>
          </w:tcPr>
          <w:p w:rsidR="00A323C5" w:rsidRDefault="00A323C5" w:rsidP="00ED53F2">
            <w:pPr>
              <w:pStyle w:val="14"/>
              <w:rPr>
                <w:color w:val="auto"/>
                <w:kern w:val="2"/>
              </w:rPr>
            </w:pPr>
            <w:r w:rsidRPr="00C25E1B">
              <w:rPr>
                <w:color w:val="auto"/>
                <w:kern w:val="2"/>
              </w:rPr>
              <w:t>Electricity consumption of project RACs</w:t>
            </w:r>
          </w:p>
          <w:p w:rsidR="00A323C5" w:rsidRDefault="00A323C5" w:rsidP="00ED53F2">
            <w:pPr>
              <w:pStyle w:val="14"/>
              <w:rPr>
                <w:color w:val="auto"/>
                <w:kern w:val="2"/>
              </w:rPr>
            </w:pPr>
            <w:r>
              <w:rPr>
                <w:color w:val="auto"/>
                <w:kern w:val="2"/>
              </w:rPr>
              <w:t xml:space="preserve">Project energy efficiency (CSPF of project RACs) </w:t>
            </w:r>
          </w:p>
          <w:p w:rsidR="00A323C5" w:rsidRPr="00C25E1B" w:rsidRDefault="00A323C5" w:rsidP="00730A38">
            <w:pPr>
              <w:pStyle w:val="14"/>
              <w:rPr>
                <w:color w:val="auto"/>
                <w:kern w:val="2"/>
              </w:rPr>
            </w:pPr>
            <w:r>
              <w:rPr>
                <w:color w:val="auto"/>
                <w:kern w:val="2"/>
              </w:rPr>
              <w:t xml:space="preserve">Reference energy efficiency (CSPF of reference RACs) </w:t>
            </w:r>
          </w:p>
        </w:tc>
      </w:tr>
    </w:tbl>
    <w:p w:rsidR="00A323C5" w:rsidRDefault="00A323C5" w:rsidP="002750AC">
      <w:pPr>
        <w:pStyle w:val="14"/>
        <w:rPr>
          <w:color w:val="auto"/>
        </w:rPr>
      </w:pPr>
    </w:p>
    <w:p w:rsidR="00A323C5" w:rsidRPr="00A52799" w:rsidRDefault="00A323C5" w:rsidP="002750AC">
      <w:pPr>
        <w:pStyle w:val="14"/>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A323C5" w:rsidRPr="00704B65">
        <w:tc>
          <w:tcPr>
            <w:tcW w:w="8702" w:type="dxa"/>
            <w:shd w:val="clear" w:color="auto" w:fill="17365D"/>
          </w:tcPr>
          <w:p w:rsidR="00A323C5" w:rsidRPr="00704B65" w:rsidRDefault="00A323C5" w:rsidP="007D76C0">
            <w:pPr>
              <w:numPr>
                <w:ilvl w:val="1"/>
                <w:numId w:val="3"/>
              </w:numPr>
              <w:rPr>
                <w:b/>
              </w:rPr>
            </w:pPr>
            <w:r w:rsidRPr="00704B65">
              <w:rPr>
                <w:b/>
              </w:rPr>
              <w:t>Eligibility criteria</w:t>
            </w:r>
          </w:p>
        </w:tc>
      </w:tr>
    </w:tbl>
    <w:p w:rsidR="00A323C5" w:rsidRPr="00852795" w:rsidRDefault="00D35233" w:rsidP="001D5503">
      <w:pPr>
        <w:pStyle w:val="14"/>
        <w:ind w:left="425" w:hanging="425"/>
        <w:rPr>
          <w:color w:val="auto"/>
        </w:rPr>
      </w:pPr>
      <w:r w:rsidRPr="00D35233">
        <w:rPr>
          <w:color w:val="auto"/>
        </w:rPr>
        <w:t>This methodology is applicable to projects that satisfy all of the following criteria.</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8"/>
        <w:gridCol w:w="7387"/>
      </w:tblGrid>
      <w:tr w:rsidR="00A323C5" w:rsidRPr="00704B65">
        <w:tc>
          <w:tcPr>
            <w:tcW w:w="1368" w:type="dxa"/>
            <w:shd w:val="clear" w:color="auto" w:fill="C6D9F1"/>
          </w:tcPr>
          <w:p w:rsidR="00A323C5" w:rsidRPr="00852795" w:rsidRDefault="00D35233" w:rsidP="005A33B8">
            <w:pPr>
              <w:rPr>
                <w:szCs w:val="22"/>
              </w:rPr>
            </w:pPr>
            <w:r w:rsidRPr="00D35233">
              <w:rPr>
                <w:szCs w:val="22"/>
              </w:rPr>
              <w:t>Criterion 1</w:t>
            </w:r>
          </w:p>
        </w:tc>
        <w:tc>
          <w:tcPr>
            <w:tcW w:w="7387" w:type="dxa"/>
          </w:tcPr>
          <w:p w:rsidR="00B450FC" w:rsidRPr="00B450FC" w:rsidRDefault="00A323C5" w:rsidP="00B450FC">
            <w:pPr>
              <w:jc w:val="left"/>
            </w:pPr>
            <w:r w:rsidRPr="00B450FC">
              <w:t xml:space="preserve">The </w:t>
            </w:r>
            <w:r w:rsidR="00B450FC" w:rsidRPr="00B450FC">
              <w:t>methodology is applicable to the following types of projects:</w:t>
            </w:r>
          </w:p>
          <w:p w:rsidR="00B450FC" w:rsidRPr="00B450FC" w:rsidRDefault="00B450FC" w:rsidP="00B450FC">
            <w:pPr>
              <w:pStyle w:val="af9"/>
              <w:numPr>
                <w:ilvl w:val="0"/>
                <w:numId w:val="11"/>
              </w:numPr>
              <w:jc w:val="left"/>
            </w:pPr>
            <w:r w:rsidRPr="00B450FC">
              <w:t xml:space="preserve">Installation of </w:t>
            </w:r>
            <w:r w:rsidRPr="00B450FC">
              <w:rPr>
                <w:rFonts w:hint="eastAsia"/>
              </w:rPr>
              <w:t xml:space="preserve">inverter </w:t>
            </w:r>
            <w:r w:rsidRPr="00B450FC">
              <w:t>RACs to public sector buildings.</w:t>
            </w:r>
          </w:p>
          <w:p w:rsidR="00A323C5" w:rsidRPr="00B450FC" w:rsidRDefault="00B450FC" w:rsidP="00E3205D">
            <w:pPr>
              <w:pStyle w:val="af9"/>
              <w:numPr>
                <w:ilvl w:val="0"/>
                <w:numId w:val="11"/>
              </w:numPr>
              <w:jc w:val="left"/>
            </w:pPr>
            <w:r w:rsidRPr="00B450FC">
              <w:t>Replacement of existing non-inverter RACs by inverter RACs in all types of buildings.</w:t>
            </w:r>
          </w:p>
        </w:tc>
      </w:tr>
      <w:tr w:rsidR="00A323C5" w:rsidRPr="00704B65">
        <w:tc>
          <w:tcPr>
            <w:tcW w:w="1368" w:type="dxa"/>
            <w:shd w:val="clear" w:color="auto" w:fill="C6D9F1"/>
          </w:tcPr>
          <w:p w:rsidR="00A323C5" w:rsidRPr="00852795" w:rsidRDefault="00D35233" w:rsidP="005A33B8">
            <w:pPr>
              <w:rPr>
                <w:szCs w:val="22"/>
              </w:rPr>
            </w:pPr>
            <w:r w:rsidRPr="00D35233">
              <w:rPr>
                <w:szCs w:val="22"/>
              </w:rPr>
              <w:t xml:space="preserve">Criterion </w:t>
            </w:r>
            <w:r w:rsidR="00496F07">
              <w:rPr>
                <w:rFonts w:hint="eastAsia"/>
                <w:szCs w:val="22"/>
              </w:rPr>
              <w:t>2</w:t>
            </w:r>
          </w:p>
        </w:tc>
        <w:tc>
          <w:tcPr>
            <w:tcW w:w="7387" w:type="dxa"/>
          </w:tcPr>
          <w:p w:rsidR="00000000" w:rsidRDefault="00A323C5">
            <w:r>
              <w:t>Rated cooling capacity of a project RAC is within the applicable range of the Vietnamese national standard TCVN7831:2012.</w:t>
            </w:r>
          </w:p>
        </w:tc>
      </w:tr>
      <w:tr w:rsidR="00A323C5" w:rsidRPr="00704B65">
        <w:tc>
          <w:tcPr>
            <w:tcW w:w="1368" w:type="dxa"/>
            <w:shd w:val="clear" w:color="auto" w:fill="C6D9F1"/>
          </w:tcPr>
          <w:p w:rsidR="00A323C5" w:rsidRPr="00852795" w:rsidRDefault="00D35233" w:rsidP="00496F07">
            <w:pPr>
              <w:rPr>
                <w:szCs w:val="22"/>
              </w:rPr>
            </w:pPr>
            <w:r w:rsidRPr="00D35233">
              <w:rPr>
                <w:szCs w:val="22"/>
              </w:rPr>
              <w:t xml:space="preserve">Criterion </w:t>
            </w:r>
            <w:r w:rsidR="00496F07">
              <w:rPr>
                <w:rFonts w:hint="eastAsia"/>
                <w:szCs w:val="22"/>
              </w:rPr>
              <w:t>3</w:t>
            </w:r>
          </w:p>
        </w:tc>
        <w:tc>
          <w:tcPr>
            <w:tcW w:w="7387" w:type="dxa"/>
          </w:tcPr>
          <w:p w:rsidR="00000000" w:rsidRDefault="00A323C5">
            <w:r>
              <w:t>Ozone Depletion Potential (ODP) of the refrigerant used for project RAC is zero.</w:t>
            </w:r>
          </w:p>
        </w:tc>
      </w:tr>
      <w:tr w:rsidR="00A323C5" w:rsidRPr="00704B65">
        <w:tc>
          <w:tcPr>
            <w:tcW w:w="1368" w:type="dxa"/>
            <w:shd w:val="clear" w:color="auto" w:fill="C6D9F1"/>
          </w:tcPr>
          <w:p w:rsidR="00A323C5" w:rsidRPr="00852795" w:rsidRDefault="00D35233" w:rsidP="00496F07">
            <w:pPr>
              <w:rPr>
                <w:szCs w:val="22"/>
              </w:rPr>
            </w:pPr>
            <w:r w:rsidRPr="00D35233">
              <w:rPr>
                <w:szCs w:val="22"/>
              </w:rPr>
              <w:t xml:space="preserve">Criterion </w:t>
            </w:r>
            <w:r w:rsidR="00496F07">
              <w:rPr>
                <w:rFonts w:hint="eastAsia"/>
                <w:szCs w:val="22"/>
              </w:rPr>
              <w:t>4</w:t>
            </w:r>
          </w:p>
        </w:tc>
        <w:tc>
          <w:tcPr>
            <w:tcW w:w="7387" w:type="dxa"/>
          </w:tcPr>
          <w:p w:rsidR="00000000" w:rsidRDefault="00A323C5">
            <w:r w:rsidRPr="00C318AA">
              <w:t>Plans to prevent release of refrigerants into the atmosphere at the time of RAC removal are prepared for both project RACs and the existing RACs replaced by the project.</w:t>
            </w:r>
            <w:r>
              <w:t xml:space="preserve"> In the case of replacing existing RACs by project </w:t>
            </w:r>
            <w:bookmarkStart w:id="0" w:name="_GoBack"/>
            <w:bookmarkEnd w:id="0"/>
            <w:r>
              <w:t>RACs, execution of the prevention plan is checked at the time of verification, in order to confirm that refrigerant used for the existing RACs removed by the project is not released to the air.</w:t>
            </w:r>
          </w:p>
        </w:tc>
      </w:tr>
    </w:tbl>
    <w:p w:rsidR="00A323C5" w:rsidRDefault="00A323C5" w:rsidP="005066E1">
      <w:pPr>
        <w:pStyle w:val="14"/>
        <w:rPr>
          <w:color w:val="auto"/>
        </w:rPr>
      </w:pPr>
    </w:p>
    <w:p w:rsidR="00A323C5" w:rsidRPr="00F22516" w:rsidRDefault="00A323C5" w:rsidP="005066E1">
      <w:pPr>
        <w:pStyle w:val="14"/>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A323C5" w:rsidRPr="00704B65">
        <w:tc>
          <w:tcPr>
            <w:tcW w:w="8702" w:type="dxa"/>
            <w:shd w:val="clear" w:color="auto" w:fill="17365D"/>
          </w:tcPr>
          <w:p w:rsidR="00A323C5" w:rsidRPr="00704B65" w:rsidRDefault="00A323C5" w:rsidP="007D76C0">
            <w:pPr>
              <w:numPr>
                <w:ilvl w:val="1"/>
                <w:numId w:val="3"/>
              </w:numPr>
              <w:rPr>
                <w:b/>
              </w:rPr>
            </w:pPr>
            <w:r w:rsidRPr="00704B65">
              <w:rPr>
                <w:b/>
              </w:rPr>
              <w:t>Emission Sources and GHG types</w:t>
            </w:r>
          </w:p>
        </w:tc>
      </w:tr>
    </w:tbl>
    <w:p w:rsidR="00A323C5" w:rsidRPr="00C25E1B" w:rsidRDefault="00A323C5" w:rsidP="005066E1">
      <w:pPr>
        <w:pStyle w:val="14"/>
        <w:ind w:left="425" w:hanging="425"/>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2073"/>
      </w:tblGrid>
      <w:tr w:rsidR="00A323C5" w:rsidRPr="00704B65">
        <w:tc>
          <w:tcPr>
            <w:tcW w:w="8702" w:type="dxa"/>
            <w:gridSpan w:val="2"/>
            <w:shd w:val="clear" w:color="auto" w:fill="C6D9F1"/>
          </w:tcPr>
          <w:p w:rsidR="00A323C5" w:rsidRPr="00704B65" w:rsidRDefault="00A323C5" w:rsidP="004D6B4B">
            <w:pPr>
              <w:jc w:val="center"/>
            </w:pPr>
            <w:r w:rsidRPr="00704B65">
              <w:t>Reference emissions</w:t>
            </w:r>
          </w:p>
        </w:tc>
      </w:tr>
      <w:tr w:rsidR="00A323C5" w:rsidRPr="00704B65">
        <w:tc>
          <w:tcPr>
            <w:tcW w:w="6629" w:type="dxa"/>
            <w:shd w:val="clear" w:color="auto" w:fill="C6D9F1"/>
          </w:tcPr>
          <w:p w:rsidR="00A323C5" w:rsidRPr="00704B65" w:rsidRDefault="00A323C5" w:rsidP="004D6B4B">
            <w:pPr>
              <w:jc w:val="center"/>
            </w:pPr>
            <w:r w:rsidRPr="00704B65">
              <w:t>Emission sources</w:t>
            </w:r>
          </w:p>
        </w:tc>
        <w:tc>
          <w:tcPr>
            <w:tcW w:w="2073" w:type="dxa"/>
            <w:shd w:val="clear" w:color="auto" w:fill="C6D9F1"/>
          </w:tcPr>
          <w:p w:rsidR="00A323C5" w:rsidRPr="00704B65" w:rsidRDefault="00A323C5" w:rsidP="004D6B4B">
            <w:pPr>
              <w:jc w:val="center"/>
            </w:pPr>
            <w:r w:rsidRPr="00704B65">
              <w:t>GHG types</w:t>
            </w:r>
          </w:p>
        </w:tc>
      </w:tr>
      <w:tr w:rsidR="00A323C5" w:rsidRPr="00704B65">
        <w:tc>
          <w:tcPr>
            <w:tcW w:w="6629" w:type="dxa"/>
          </w:tcPr>
          <w:p w:rsidR="00A323C5" w:rsidRPr="00C25E1B" w:rsidRDefault="00A323C5" w:rsidP="004D6B4B">
            <w:r w:rsidRPr="00C25E1B">
              <w:t>Electricity consumption by reference RACs</w:t>
            </w:r>
          </w:p>
        </w:tc>
        <w:tc>
          <w:tcPr>
            <w:tcW w:w="2073" w:type="dxa"/>
          </w:tcPr>
          <w:p w:rsidR="00A323C5" w:rsidRPr="00C25E1B" w:rsidRDefault="00A323C5" w:rsidP="004D6B4B">
            <w:r w:rsidRPr="00C25E1B">
              <w:t>CO</w:t>
            </w:r>
            <w:r w:rsidRPr="00C25E1B">
              <w:rPr>
                <w:vertAlign w:val="subscript"/>
              </w:rPr>
              <w:t>2</w:t>
            </w:r>
          </w:p>
        </w:tc>
      </w:tr>
      <w:tr w:rsidR="00A323C5" w:rsidRPr="00704B65">
        <w:tc>
          <w:tcPr>
            <w:tcW w:w="8702" w:type="dxa"/>
            <w:gridSpan w:val="2"/>
            <w:shd w:val="clear" w:color="auto" w:fill="C6D9F1"/>
          </w:tcPr>
          <w:p w:rsidR="00A323C5" w:rsidRPr="00704B65" w:rsidRDefault="00A323C5" w:rsidP="004D6B4B">
            <w:pPr>
              <w:jc w:val="center"/>
            </w:pPr>
            <w:r w:rsidRPr="00704B65">
              <w:t>Project emissions</w:t>
            </w:r>
          </w:p>
        </w:tc>
      </w:tr>
      <w:tr w:rsidR="00A323C5" w:rsidRPr="00704B65">
        <w:tc>
          <w:tcPr>
            <w:tcW w:w="6629" w:type="dxa"/>
            <w:shd w:val="clear" w:color="auto" w:fill="C6D9F1"/>
          </w:tcPr>
          <w:p w:rsidR="00A323C5" w:rsidRPr="00704B65" w:rsidRDefault="00A323C5" w:rsidP="004D6B4B">
            <w:pPr>
              <w:jc w:val="center"/>
            </w:pPr>
            <w:r w:rsidRPr="00704B65">
              <w:t>Emission sources</w:t>
            </w:r>
          </w:p>
        </w:tc>
        <w:tc>
          <w:tcPr>
            <w:tcW w:w="2073" w:type="dxa"/>
            <w:shd w:val="clear" w:color="auto" w:fill="C6D9F1"/>
          </w:tcPr>
          <w:p w:rsidR="00A323C5" w:rsidRPr="00704B65" w:rsidRDefault="00A323C5" w:rsidP="004D6B4B">
            <w:pPr>
              <w:jc w:val="center"/>
            </w:pPr>
            <w:r w:rsidRPr="00704B65">
              <w:t>GHG types</w:t>
            </w:r>
          </w:p>
        </w:tc>
      </w:tr>
      <w:tr w:rsidR="00A323C5" w:rsidRPr="00704B65">
        <w:tc>
          <w:tcPr>
            <w:tcW w:w="6629" w:type="dxa"/>
          </w:tcPr>
          <w:p w:rsidR="00A323C5" w:rsidRPr="00C25E1B" w:rsidRDefault="00A323C5" w:rsidP="00D44646">
            <w:r w:rsidRPr="00C25E1B">
              <w:t>Electricity consumption by project RACs</w:t>
            </w:r>
          </w:p>
        </w:tc>
        <w:tc>
          <w:tcPr>
            <w:tcW w:w="2073" w:type="dxa"/>
          </w:tcPr>
          <w:p w:rsidR="00A323C5" w:rsidRPr="00C25E1B" w:rsidRDefault="00A323C5" w:rsidP="001B4992">
            <w:r w:rsidRPr="00C25E1B">
              <w:t>CO</w:t>
            </w:r>
            <w:r w:rsidRPr="00C25E1B">
              <w:rPr>
                <w:vertAlign w:val="subscript"/>
              </w:rPr>
              <w:t>2</w:t>
            </w:r>
          </w:p>
        </w:tc>
      </w:tr>
    </w:tbl>
    <w:p w:rsidR="00A323C5" w:rsidRDefault="00A323C5" w:rsidP="005066E1">
      <w:pPr>
        <w:pStyle w:val="14"/>
        <w:rPr>
          <w:color w:val="auto"/>
        </w:rPr>
      </w:pPr>
    </w:p>
    <w:p w:rsidR="005E4239" w:rsidRPr="00C25E1B" w:rsidRDefault="005E4239" w:rsidP="005066E1">
      <w:pPr>
        <w:pStyle w:val="14"/>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A323C5" w:rsidRPr="00704B65">
        <w:tc>
          <w:tcPr>
            <w:tcW w:w="8702" w:type="dxa"/>
            <w:shd w:val="clear" w:color="auto" w:fill="17365D"/>
          </w:tcPr>
          <w:p w:rsidR="00A323C5" w:rsidRPr="00704B65" w:rsidRDefault="00A323C5" w:rsidP="007D76C0">
            <w:pPr>
              <w:numPr>
                <w:ilvl w:val="1"/>
                <w:numId w:val="3"/>
              </w:numPr>
              <w:rPr>
                <w:b/>
              </w:rPr>
            </w:pPr>
            <w:r w:rsidRPr="00704B65">
              <w:rPr>
                <w:b/>
              </w:rPr>
              <w:t>Establishment and calculation of reference emissions</w:t>
            </w:r>
          </w:p>
        </w:tc>
      </w:tr>
    </w:tbl>
    <w:p w:rsidR="00A323C5" w:rsidRDefault="00A323C5" w:rsidP="000B6D54">
      <w:pPr>
        <w:rPr>
          <w:b/>
        </w:rPr>
      </w:pPr>
      <w:r w:rsidRPr="00704B65">
        <w:rPr>
          <w:b/>
        </w:rPr>
        <w:t>F.1. Establishment of reference emissions</w:t>
      </w:r>
    </w:p>
    <w:p w:rsidR="00B12C66" w:rsidRPr="00C25E1B" w:rsidRDefault="00B12C66" w:rsidP="000B6D54">
      <w:pPr>
        <w:rPr>
          <w:szCs w:val="22"/>
        </w:rPr>
      </w:pPr>
    </w:p>
    <w:tbl>
      <w:tblPr>
        <w:tblW w:w="8718" w:type="dxa"/>
        <w:tblBorders>
          <w:top w:val="single" w:sz="4" w:space="0" w:color="auto"/>
          <w:left w:val="single" w:sz="4" w:space="0" w:color="auto"/>
          <w:bottom w:val="single" w:sz="4" w:space="0" w:color="auto"/>
          <w:right w:val="single" w:sz="4" w:space="0" w:color="auto"/>
        </w:tblBorders>
        <w:tblLook w:val="00A0"/>
      </w:tblPr>
      <w:tblGrid>
        <w:gridCol w:w="8718"/>
      </w:tblGrid>
      <w:tr w:rsidR="00A323C5" w:rsidRPr="00704B65" w:rsidTr="00B1631E">
        <w:trPr>
          <w:trHeight w:val="1433"/>
        </w:trPr>
        <w:tc>
          <w:tcPr>
            <w:tcW w:w="8718" w:type="dxa"/>
            <w:tcBorders>
              <w:top w:val="single" w:sz="4" w:space="0" w:color="auto"/>
              <w:bottom w:val="single" w:sz="4" w:space="0" w:color="auto"/>
            </w:tcBorders>
          </w:tcPr>
          <w:p w:rsidR="00A323C5" w:rsidRPr="00CD67E0" w:rsidRDefault="00A323C5" w:rsidP="00C94532">
            <w:pPr>
              <w:rPr>
                <w:bCs/>
                <w:szCs w:val="22"/>
              </w:rPr>
            </w:pPr>
            <w:r w:rsidRPr="00E84888">
              <w:rPr>
                <w:bCs/>
                <w:szCs w:val="22"/>
              </w:rPr>
              <w:t xml:space="preserve">Reference emissions are </w:t>
            </w:r>
            <w:r>
              <w:rPr>
                <w:bCs/>
                <w:szCs w:val="22"/>
              </w:rPr>
              <w:t>established as the</w:t>
            </w:r>
            <w:r w:rsidRPr="00E84888">
              <w:rPr>
                <w:bCs/>
                <w:szCs w:val="22"/>
              </w:rPr>
              <w:t xml:space="preserve"> </w:t>
            </w:r>
            <w:r>
              <w:rPr>
                <w:bCs/>
                <w:szCs w:val="22"/>
              </w:rPr>
              <w:t>product of</w:t>
            </w:r>
            <w:r w:rsidRPr="00E84888">
              <w:rPr>
                <w:bCs/>
                <w:szCs w:val="22"/>
              </w:rPr>
              <w:t xml:space="preserve"> monitored electricity consumption of project RACs</w:t>
            </w:r>
            <w:r>
              <w:rPr>
                <w:bCs/>
                <w:szCs w:val="22"/>
              </w:rPr>
              <w:t>,</w:t>
            </w:r>
            <w:r w:rsidRPr="00E84888">
              <w:rPr>
                <w:bCs/>
                <w:szCs w:val="22"/>
              </w:rPr>
              <w:t xml:space="preserve"> the ratio of </w:t>
            </w:r>
            <w:r>
              <w:rPr>
                <w:bCs/>
                <w:szCs w:val="22"/>
              </w:rPr>
              <w:t>the energy efficiency of reference and project RACs, and the CO</w:t>
            </w:r>
            <w:r w:rsidRPr="00C94532">
              <w:rPr>
                <w:bCs/>
                <w:szCs w:val="22"/>
                <w:vertAlign w:val="subscript"/>
              </w:rPr>
              <w:t>2</w:t>
            </w:r>
            <w:r>
              <w:rPr>
                <w:bCs/>
                <w:szCs w:val="22"/>
              </w:rPr>
              <w:t xml:space="preserve"> emission factor of the electricity consumed by project RACs</w:t>
            </w:r>
            <w:r w:rsidRPr="00E84888">
              <w:rPr>
                <w:bCs/>
                <w:szCs w:val="22"/>
              </w:rPr>
              <w:t xml:space="preserve">.  </w:t>
            </w:r>
          </w:p>
          <w:p w:rsidR="00A323C5" w:rsidRDefault="00A323C5" w:rsidP="009E6713">
            <w:pPr>
              <w:pStyle w:val="ListParagraph1"/>
              <w:ind w:leftChars="0" w:left="0"/>
              <w:rPr>
                <w:bCs/>
                <w:szCs w:val="22"/>
              </w:rPr>
            </w:pPr>
          </w:p>
          <w:p w:rsidR="00A323C5" w:rsidRDefault="00A323C5" w:rsidP="00663812">
            <w:pPr>
              <w:pStyle w:val="ListParagraph1"/>
              <w:ind w:leftChars="0" w:left="0"/>
              <w:rPr>
                <w:bCs/>
                <w:szCs w:val="22"/>
              </w:rPr>
            </w:pPr>
            <w:r>
              <w:rPr>
                <w:bCs/>
                <w:szCs w:val="22"/>
              </w:rPr>
              <w:t xml:space="preserve">The methodology provides following stepwise procedures to set energy efficiency values of the reference and project RACs, ex-post. In the procedures, reference RACs are conservatively set to results in a net reduction of emissions. </w:t>
            </w:r>
          </w:p>
          <w:p w:rsidR="00A323C5" w:rsidRPr="00846E9E" w:rsidRDefault="00A323C5" w:rsidP="00CD06D9">
            <w:pPr>
              <w:pStyle w:val="ListParagraph1"/>
              <w:ind w:leftChars="0" w:left="0"/>
              <w:rPr>
                <w:bCs/>
                <w:szCs w:val="22"/>
              </w:rPr>
            </w:pPr>
          </w:p>
          <w:p w:rsidR="00A323C5" w:rsidRPr="009F5083" w:rsidRDefault="00A323C5" w:rsidP="00E34093">
            <w:pPr>
              <w:rPr>
                <w:b/>
                <w:szCs w:val="22"/>
              </w:rPr>
            </w:pPr>
            <w:r w:rsidRPr="009F5083">
              <w:rPr>
                <w:b/>
                <w:szCs w:val="22"/>
              </w:rPr>
              <w:t>Step 1: Determine reference RACs</w:t>
            </w:r>
            <w:r>
              <w:rPr>
                <w:b/>
                <w:szCs w:val="22"/>
              </w:rPr>
              <w:t xml:space="preserve"> that lead to net emission reduction</w:t>
            </w:r>
          </w:p>
          <w:p w:rsidR="00A323C5" w:rsidRDefault="00A323C5" w:rsidP="007D2980">
            <w:pPr>
              <w:rPr>
                <w:bCs/>
                <w:szCs w:val="22"/>
              </w:rPr>
            </w:pPr>
            <w:r>
              <w:rPr>
                <w:bCs/>
                <w:szCs w:val="22"/>
              </w:rPr>
              <w:t xml:space="preserve">Select a reference RAC for each model of project RAC which meets the following conditions: </w:t>
            </w:r>
          </w:p>
          <w:p w:rsidR="009C2C70" w:rsidRDefault="00A323C5">
            <w:pPr>
              <w:pStyle w:val="af9"/>
              <w:numPr>
                <w:ilvl w:val="0"/>
                <w:numId w:val="10"/>
              </w:numPr>
              <w:rPr>
                <w:bCs/>
                <w:szCs w:val="22"/>
              </w:rPr>
            </w:pPr>
            <w:r w:rsidRPr="009D0474">
              <w:rPr>
                <w:bCs/>
                <w:szCs w:val="22"/>
              </w:rPr>
              <w:t xml:space="preserve">Not equipped with inverters. </w:t>
            </w:r>
          </w:p>
          <w:p w:rsidR="009C2C70" w:rsidRDefault="00A323C5">
            <w:pPr>
              <w:numPr>
                <w:ilvl w:val="0"/>
                <w:numId w:val="10"/>
              </w:numPr>
              <w:rPr>
                <w:bCs/>
                <w:szCs w:val="22"/>
              </w:rPr>
            </w:pPr>
            <w:r w:rsidRPr="009D0474">
              <w:rPr>
                <w:bCs/>
                <w:szCs w:val="22"/>
              </w:rPr>
              <w:t xml:space="preserve">Categorized as Grade 4 of the energy efficiency grades by EER as outlined in Table 3 of </w:t>
            </w:r>
            <w:r w:rsidRPr="009D0474">
              <w:t>Vietnamese national standard</w:t>
            </w:r>
            <w:r w:rsidRPr="009D0474">
              <w:rPr>
                <w:bCs/>
                <w:szCs w:val="22"/>
              </w:rPr>
              <w:t xml:space="preserve"> TCVN7830</w:t>
            </w:r>
            <w:r w:rsidR="00F57C44">
              <w:rPr>
                <w:rFonts w:hint="eastAsia"/>
                <w:bCs/>
                <w:szCs w:val="22"/>
              </w:rPr>
              <w:t>:2012</w:t>
            </w:r>
            <w:r w:rsidRPr="009D0474">
              <w:rPr>
                <w:bCs/>
                <w:szCs w:val="22"/>
              </w:rPr>
              <w:t xml:space="preserve">. </w:t>
            </w:r>
          </w:p>
          <w:p w:rsidR="009C2C70" w:rsidRDefault="00A323C5">
            <w:pPr>
              <w:numPr>
                <w:ilvl w:val="0"/>
                <w:numId w:val="10"/>
              </w:numPr>
              <w:rPr>
                <w:bCs/>
                <w:szCs w:val="22"/>
              </w:rPr>
            </w:pPr>
            <w:r w:rsidRPr="009D0474">
              <w:rPr>
                <w:bCs/>
                <w:szCs w:val="22"/>
              </w:rPr>
              <w:t>Cooling capacity of the reference RAC selected for the purpose of calculating reference emissions belongs to the same rated capacity class as the project RAC, based on the three rated capacity classes in Table 3 of TCVN7830</w:t>
            </w:r>
            <w:r w:rsidR="00F57C44">
              <w:rPr>
                <w:rFonts w:hint="eastAsia"/>
                <w:bCs/>
                <w:szCs w:val="22"/>
              </w:rPr>
              <w:t>:2012</w:t>
            </w:r>
            <w:r w:rsidRPr="009D0474">
              <w:rPr>
                <w:bCs/>
                <w:szCs w:val="22"/>
              </w:rPr>
              <w:t>.</w:t>
            </w:r>
          </w:p>
          <w:p w:rsidR="009C2C70" w:rsidRDefault="00A323C5">
            <w:pPr>
              <w:numPr>
                <w:ilvl w:val="0"/>
                <w:numId w:val="10"/>
              </w:numPr>
              <w:rPr>
                <w:bCs/>
                <w:szCs w:val="22"/>
              </w:rPr>
            </w:pPr>
            <w:r w:rsidRPr="009D0474">
              <w:rPr>
                <w:bCs/>
                <w:szCs w:val="22"/>
              </w:rPr>
              <w:t xml:space="preserve">Reference RAC is </w:t>
            </w:r>
            <w:r w:rsidR="00730013" w:rsidRPr="009D0474">
              <w:rPr>
                <w:bCs/>
                <w:szCs w:val="22"/>
              </w:rPr>
              <w:t>previously unused</w:t>
            </w:r>
            <w:r w:rsidR="008D01D4">
              <w:rPr>
                <w:bCs/>
                <w:szCs w:val="22"/>
              </w:rPr>
              <w:t xml:space="preserve"> and is currently available in the market </w:t>
            </w:r>
            <w:r w:rsidRPr="009D0474">
              <w:rPr>
                <w:bCs/>
                <w:szCs w:val="22"/>
              </w:rPr>
              <w:t>at the time of CSPF determination.</w:t>
            </w:r>
          </w:p>
          <w:p w:rsidR="00A323C5" w:rsidRPr="00E84888" w:rsidRDefault="00A323C5" w:rsidP="00E34093">
            <w:pPr>
              <w:rPr>
                <w:bCs/>
                <w:szCs w:val="22"/>
              </w:rPr>
            </w:pPr>
          </w:p>
          <w:p w:rsidR="00A323C5" w:rsidRPr="009F5083" w:rsidRDefault="00A323C5" w:rsidP="007B7FB8">
            <w:pPr>
              <w:rPr>
                <w:b/>
                <w:szCs w:val="22"/>
              </w:rPr>
            </w:pPr>
            <w:r w:rsidRPr="009F5083">
              <w:rPr>
                <w:b/>
                <w:szCs w:val="22"/>
              </w:rPr>
              <w:t>Step 2: Determine CSPF of reference RACs</w:t>
            </w:r>
            <w:r>
              <w:rPr>
                <w:b/>
                <w:szCs w:val="22"/>
              </w:rPr>
              <w:t xml:space="preserve"> </w:t>
            </w:r>
          </w:p>
          <w:p w:rsidR="00A323C5" w:rsidRPr="00E84888" w:rsidRDefault="00A323C5" w:rsidP="003D1F78">
            <w:pPr>
              <w:rPr>
                <w:bCs/>
                <w:szCs w:val="22"/>
              </w:rPr>
            </w:pPr>
            <w:r w:rsidRPr="00E84888">
              <w:rPr>
                <w:bCs/>
                <w:szCs w:val="22"/>
              </w:rPr>
              <w:t xml:space="preserve">CSPF </w:t>
            </w:r>
            <w:r>
              <w:rPr>
                <w:bCs/>
                <w:szCs w:val="22"/>
              </w:rPr>
              <w:t xml:space="preserve">values </w:t>
            </w:r>
            <w:r w:rsidRPr="00E84888">
              <w:rPr>
                <w:bCs/>
                <w:szCs w:val="22"/>
              </w:rPr>
              <w:t xml:space="preserve">of selected reference RACs by step 1 are determined </w:t>
            </w:r>
            <w:r>
              <w:rPr>
                <w:bCs/>
                <w:szCs w:val="22"/>
              </w:rPr>
              <w:t xml:space="preserve">at a third party testing facility which is equipped with a calorimeter capable of determining CSPF in </w:t>
            </w:r>
            <w:r w:rsidR="00BD04F7">
              <w:rPr>
                <w:rFonts w:hint="eastAsia"/>
                <w:bCs/>
                <w:szCs w:val="22"/>
              </w:rPr>
              <w:t>line</w:t>
            </w:r>
            <w:r w:rsidR="00BD04F7">
              <w:rPr>
                <w:bCs/>
                <w:szCs w:val="22"/>
              </w:rPr>
              <w:t xml:space="preserve"> </w:t>
            </w:r>
            <w:r>
              <w:rPr>
                <w:bCs/>
                <w:szCs w:val="22"/>
              </w:rPr>
              <w:t xml:space="preserve">with ISO5151, following </w:t>
            </w:r>
            <w:r w:rsidRPr="00E84888">
              <w:rPr>
                <w:bCs/>
                <w:szCs w:val="22"/>
              </w:rPr>
              <w:t xml:space="preserve">the </w:t>
            </w:r>
            <w:r>
              <w:rPr>
                <w:bCs/>
                <w:szCs w:val="22"/>
              </w:rPr>
              <w:t xml:space="preserve">testing </w:t>
            </w:r>
            <w:r w:rsidRPr="00E84888">
              <w:rPr>
                <w:bCs/>
                <w:szCs w:val="22"/>
              </w:rPr>
              <w:t>procedure</w:t>
            </w:r>
            <w:r>
              <w:rPr>
                <w:bCs/>
                <w:szCs w:val="22"/>
              </w:rPr>
              <w:t>s</w:t>
            </w:r>
            <w:r w:rsidRPr="00E84888">
              <w:rPr>
                <w:bCs/>
                <w:szCs w:val="22"/>
              </w:rPr>
              <w:t xml:space="preserve"> and conditions </w:t>
            </w:r>
            <w:r>
              <w:rPr>
                <w:bCs/>
                <w:szCs w:val="22"/>
              </w:rPr>
              <w:t xml:space="preserve">outlined </w:t>
            </w:r>
            <w:r w:rsidRPr="00E84888">
              <w:rPr>
                <w:bCs/>
                <w:szCs w:val="22"/>
              </w:rPr>
              <w:t xml:space="preserve">in the </w:t>
            </w:r>
            <w:r w:rsidR="00F57C44">
              <w:rPr>
                <w:rFonts w:hint="eastAsia"/>
                <w:bCs/>
                <w:szCs w:val="22"/>
              </w:rPr>
              <w:t xml:space="preserve">latest version of </w:t>
            </w:r>
            <w:r w:rsidRPr="00E84888">
              <w:rPr>
                <w:bCs/>
                <w:szCs w:val="22"/>
              </w:rPr>
              <w:t>Vietnamese National Standard TCVN 7831</w:t>
            </w:r>
            <w:r w:rsidR="00F57C44">
              <w:rPr>
                <w:rFonts w:hint="eastAsia"/>
                <w:bCs/>
                <w:szCs w:val="22"/>
              </w:rPr>
              <w:t xml:space="preserve"> at the time of CSPF determination</w:t>
            </w:r>
            <w:r w:rsidRPr="00E84888">
              <w:rPr>
                <w:bCs/>
                <w:szCs w:val="22"/>
              </w:rPr>
              <w:t xml:space="preserve">. </w:t>
            </w:r>
          </w:p>
          <w:p w:rsidR="00A323C5" w:rsidRPr="003E008F" w:rsidRDefault="00A323C5" w:rsidP="001D250C">
            <w:pPr>
              <w:rPr>
                <w:bCs/>
                <w:szCs w:val="22"/>
              </w:rPr>
            </w:pPr>
          </w:p>
          <w:p w:rsidR="00A323C5" w:rsidRPr="009F5083" w:rsidRDefault="00A323C5" w:rsidP="00960F1B">
            <w:pPr>
              <w:rPr>
                <w:b/>
                <w:szCs w:val="22"/>
              </w:rPr>
            </w:pPr>
            <w:r w:rsidRPr="009F5083">
              <w:rPr>
                <w:b/>
                <w:szCs w:val="22"/>
              </w:rPr>
              <w:t>Step 3: Determine CSPF of project RACs</w:t>
            </w:r>
          </w:p>
          <w:p w:rsidR="00A323C5" w:rsidRPr="00E84888" w:rsidRDefault="00A323C5" w:rsidP="003D1F78">
            <w:pPr>
              <w:rPr>
                <w:bCs/>
                <w:szCs w:val="22"/>
              </w:rPr>
            </w:pPr>
            <w:r w:rsidRPr="00E84888">
              <w:rPr>
                <w:bCs/>
                <w:szCs w:val="22"/>
              </w:rPr>
              <w:t xml:space="preserve">CSPF </w:t>
            </w:r>
            <w:r>
              <w:rPr>
                <w:bCs/>
                <w:szCs w:val="22"/>
              </w:rPr>
              <w:t xml:space="preserve">values </w:t>
            </w:r>
            <w:r w:rsidRPr="00E84888">
              <w:rPr>
                <w:bCs/>
                <w:szCs w:val="22"/>
              </w:rPr>
              <w:t>of</w:t>
            </w:r>
            <w:r w:rsidR="00F575FE">
              <w:rPr>
                <w:rFonts w:hint="eastAsia"/>
                <w:bCs/>
                <w:szCs w:val="22"/>
              </w:rPr>
              <w:t xml:space="preserve"> each model</w:t>
            </w:r>
            <w:r w:rsidR="00964D19">
              <w:rPr>
                <w:rFonts w:hint="eastAsia"/>
                <w:bCs/>
                <w:szCs w:val="22"/>
              </w:rPr>
              <w:t xml:space="preserve"> type</w:t>
            </w:r>
            <w:r w:rsidR="00F575FE">
              <w:rPr>
                <w:rFonts w:hint="eastAsia"/>
                <w:bCs/>
                <w:szCs w:val="22"/>
              </w:rPr>
              <w:t xml:space="preserve"> of</w:t>
            </w:r>
            <w:r w:rsidRPr="00E84888">
              <w:rPr>
                <w:bCs/>
                <w:szCs w:val="22"/>
              </w:rPr>
              <w:t xml:space="preserve"> project RACs are determined </w:t>
            </w:r>
            <w:r>
              <w:rPr>
                <w:bCs/>
                <w:szCs w:val="22"/>
              </w:rPr>
              <w:t xml:space="preserve">at a third party testing facility which is equipped with a calorimeter capable of determining CSPF in </w:t>
            </w:r>
            <w:r w:rsidR="00BD04F7">
              <w:rPr>
                <w:rFonts w:hint="eastAsia"/>
                <w:bCs/>
                <w:szCs w:val="22"/>
              </w:rPr>
              <w:t>line</w:t>
            </w:r>
            <w:r w:rsidR="00BD04F7">
              <w:rPr>
                <w:bCs/>
                <w:szCs w:val="22"/>
              </w:rPr>
              <w:t xml:space="preserve"> </w:t>
            </w:r>
            <w:r>
              <w:rPr>
                <w:bCs/>
                <w:szCs w:val="22"/>
              </w:rPr>
              <w:t xml:space="preserve">with ISO5151, following </w:t>
            </w:r>
            <w:r w:rsidRPr="00E84888">
              <w:rPr>
                <w:bCs/>
                <w:szCs w:val="22"/>
              </w:rPr>
              <w:t xml:space="preserve">the </w:t>
            </w:r>
            <w:r>
              <w:rPr>
                <w:bCs/>
                <w:szCs w:val="22"/>
              </w:rPr>
              <w:t xml:space="preserve">testing </w:t>
            </w:r>
            <w:r w:rsidRPr="00E84888">
              <w:rPr>
                <w:bCs/>
                <w:szCs w:val="22"/>
              </w:rPr>
              <w:t>procedure</w:t>
            </w:r>
            <w:r>
              <w:rPr>
                <w:bCs/>
                <w:szCs w:val="22"/>
              </w:rPr>
              <w:t>s</w:t>
            </w:r>
            <w:r w:rsidRPr="00E84888">
              <w:rPr>
                <w:bCs/>
                <w:szCs w:val="22"/>
              </w:rPr>
              <w:t xml:space="preserve"> and conditions </w:t>
            </w:r>
            <w:r>
              <w:rPr>
                <w:bCs/>
                <w:szCs w:val="22"/>
              </w:rPr>
              <w:t>outlined</w:t>
            </w:r>
            <w:r w:rsidRPr="00E84888">
              <w:rPr>
                <w:bCs/>
                <w:szCs w:val="22"/>
              </w:rPr>
              <w:t xml:space="preserve"> in the </w:t>
            </w:r>
            <w:r w:rsidR="00F57C44">
              <w:rPr>
                <w:rFonts w:hint="eastAsia"/>
                <w:bCs/>
                <w:szCs w:val="22"/>
              </w:rPr>
              <w:t xml:space="preserve">latest version of </w:t>
            </w:r>
            <w:r w:rsidRPr="00E84888">
              <w:rPr>
                <w:bCs/>
                <w:szCs w:val="22"/>
              </w:rPr>
              <w:t>Vietnamese National Standard TCVN 7831</w:t>
            </w:r>
            <w:r w:rsidR="00F57C44">
              <w:rPr>
                <w:rFonts w:hint="eastAsia"/>
                <w:bCs/>
                <w:szCs w:val="22"/>
              </w:rPr>
              <w:t xml:space="preserve"> at the time of CSPF determination</w:t>
            </w:r>
            <w:r w:rsidRPr="00E84888">
              <w:rPr>
                <w:bCs/>
                <w:szCs w:val="22"/>
              </w:rPr>
              <w:t xml:space="preserve">. </w:t>
            </w:r>
          </w:p>
          <w:p w:rsidR="00A323C5" w:rsidRPr="00E84888" w:rsidRDefault="00A323C5" w:rsidP="00F80DEE">
            <w:pPr>
              <w:rPr>
                <w:bCs/>
                <w:szCs w:val="22"/>
              </w:rPr>
            </w:pPr>
          </w:p>
          <w:p w:rsidR="00A323C5" w:rsidRDefault="00A323C5" w:rsidP="00633C96">
            <w:pPr>
              <w:rPr>
                <w:b/>
                <w:szCs w:val="22"/>
              </w:rPr>
            </w:pPr>
            <w:r>
              <w:rPr>
                <w:b/>
                <w:szCs w:val="22"/>
              </w:rPr>
              <w:t xml:space="preserve">Step </w:t>
            </w:r>
            <w:r w:rsidR="00B35631">
              <w:rPr>
                <w:rFonts w:hint="eastAsia"/>
                <w:b/>
                <w:szCs w:val="22"/>
              </w:rPr>
              <w:t>4</w:t>
            </w:r>
            <w:r>
              <w:rPr>
                <w:b/>
                <w:szCs w:val="22"/>
              </w:rPr>
              <w:t xml:space="preserve">: Select the reference and project </w:t>
            </w:r>
            <w:r w:rsidR="00F0527C">
              <w:rPr>
                <w:rFonts w:hint="eastAsia"/>
                <w:b/>
                <w:szCs w:val="22"/>
              </w:rPr>
              <w:t>energy efficiency (</w:t>
            </w:r>
            <w:r w:rsidR="004F76B6">
              <w:rPr>
                <w:rFonts w:hint="eastAsia"/>
                <w:b/>
                <w:szCs w:val="22"/>
              </w:rPr>
              <w:t>CSPF</w:t>
            </w:r>
            <w:r w:rsidR="00F0527C">
              <w:rPr>
                <w:rFonts w:hint="eastAsia"/>
                <w:b/>
                <w:szCs w:val="22"/>
              </w:rPr>
              <w:t>)</w:t>
            </w:r>
            <w:r>
              <w:rPr>
                <w:b/>
                <w:szCs w:val="22"/>
              </w:rPr>
              <w:t xml:space="preserve"> values for the project </w:t>
            </w:r>
          </w:p>
          <w:p w:rsidR="00A323C5" w:rsidRPr="007B7FB8" w:rsidRDefault="001B2DE4">
            <w:r>
              <w:rPr>
                <w:rFonts w:hint="eastAsia"/>
                <w:bCs/>
                <w:szCs w:val="22"/>
              </w:rPr>
              <w:lastRenderedPageBreak/>
              <w:t xml:space="preserve">Among the CSPF values calculated in Step </w:t>
            </w:r>
            <w:r w:rsidR="0008699B">
              <w:rPr>
                <w:rFonts w:hint="eastAsia"/>
                <w:bCs/>
                <w:szCs w:val="22"/>
              </w:rPr>
              <w:t>2 and 3</w:t>
            </w:r>
            <w:r>
              <w:rPr>
                <w:rFonts w:hint="eastAsia"/>
                <w:bCs/>
                <w:szCs w:val="22"/>
              </w:rPr>
              <w:t>, s</w:t>
            </w:r>
            <w:r w:rsidR="00C94EA6">
              <w:rPr>
                <w:bCs/>
                <w:szCs w:val="22"/>
              </w:rPr>
              <w:t xml:space="preserve">elect </w:t>
            </w:r>
            <w:r w:rsidR="00A323C5">
              <w:rPr>
                <w:bCs/>
                <w:szCs w:val="22"/>
              </w:rPr>
              <w:t>t</w:t>
            </w:r>
            <w:r w:rsidR="00A323C5" w:rsidRPr="00633C96">
              <w:rPr>
                <w:bCs/>
                <w:szCs w:val="22"/>
              </w:rPr>
              <w:t xml:space="preserve">he </w:t>
            </w:r>
            <w:r w:rsidR="0008699B">
              <w:rPr>
                <w:rFonts w:hint="eastAsia"/>
                <w:bCs/>
                <w:szCs w:val="22"/>
              </w:rPr>
              <w:t xml:space="preserve">highest value of CSPF determined according to step 2 and the lowest value of </w:t>
            </w:r>
            <w:r w:rsidR="00A323C5">
              <w:rPr>
                <w:bCs/>
                <w:szCs w:val="22"/>
              </w:rPr>
              <w:t xml:space="preserve">CSPF </w:t>
            </w:r>
            <w:r w:rsidR="0008699B">
              <w:rPr>
                <w:rFonts w:hint="eastAsia"/>
                <w:bCs/>
                <w:szCs w:val="22"/>
              </w:rPr>
              <w:t>determined according to step 3 to</w:t>
            </w:r>
            <w:r w:rsidR="00961755">
              <w:rPr>
                <w:rFonts w:hint="eastAsia"/>
                <w:bCs/>
                <w:szCs w:val="22"/>
              </w:rPr>
              <w:t xml:space="preserve"> yield the </w:t>
            </w:r>
            <w:r w:rsidR="0008699B">
              <w:rPr>
                <w:rFonts w:hint="eastAsia"/>
                <w:bCs/>
                <w:szCs w:val="22"/>
              </w:rPr>
              <w:t xml:space="preserve">efficiency </w:t>
            </w:r>
            <w:r w:rsidR="00961755">
              <w:rPr>
                <w:rFonts w:hint="eastAsia"/>
                <w:bCs/>
                <w:szCs w:val="22"/>
              </w:rPr>
              <w:t>ratio (</w:t>
            </w:r>
            <w:r w:rsidR="00961755" w:rsidRPr="005E4239">
              <w:rPr>
                <w:bCs/>
                <w:i/>
                <w:szCs w:val="22"/>
              </w:rPr>
              <w:sym w:font="Symbol" w:char="F068"/>
            </w:r>
            <w:r w:rsidR="00961755" w:rsidRPr="005E4239">
              <w:rPr>
                <w:bCs/>
                <w:i/>
                <w:szCs w:val="22"/>
                <w:vertAlign w:val="subscript"/>
              </w:rPr>
              <w:t>PJ</w:t>
            </w:r>
            <w:r w:rsidR="00961755" w:rsidRPr="005E4239">
              <w:rPr>
                <w:bCs/>
                <w:i/>
                <w:szCs w:val="22"/>
              </w:rPr>
              <w:t xml:space="preserve"> / </w:t>
            </w:r>
            <w:proofErr w:type="spellStart"/>
            <w:r w:rsidR="00D35233" w:rsidRPr="009537C1">
              <w:rPr>
                <w:bCs/>
                <w:i/>
                <w:szCs w:val="22"/>
              </w:rPr>
              <w:t>η</w:t>
            </w:r>
            <w:r w:rsidR="00B960AA">
              <w:rPr>
                <w:rFonts w:hint="eastAsia"/>
                <w:bCs/>
                <w:i/>
                <w:szCs w:val="22"/>
                <w:vertAlign w:val="subscript"/>
              </w:rPr>
              <w:t>REF</w:t>
            </w:r>
            <w:proofErr w:type="spellEnd"/>
            <w:r w:rsidR="00961755">
              <w:rPr>
                <w:rFonts w:hint="eastAsia"/>
                <w:bCs/>
                <w:szCs w:val="22"/>
              </w:rPr>
              <w:t xml:space="preserve"> in equation 1)</w:t>
            </w:r>
            <w:r>
              <w:rPr>
                <w:rFonts w:hint="eastAsia"/>
                <w:bCs/>
                <w:szCs w:val="22"/>
              </w:rPr>
              <w:t>.</w:t>
            </w:r>
            <w:r w:rsidR="00961755">
              <w:rPr>
                <w:rFonts w:hint="eastAsia"/>
                <w:bCs/>
                <w:szCs w:val="22"/>
              </w:rPr>
              <w:t xml:space="preserve"> </w:t>
            </w:r>
            <w:r>
              <w:rPr>
                <w:rFonts w:hint="eastAsia"/>
                <w:bCs/>
                <w:szCs w:val="22"/>
              </w:rPr>
              <w:t xml:space="preserve">These values are used </w:t>
            </w:r>
            <w:r w:rsidR="00A323C5" w:rsidRPr="00633C96">
              <w:rPr>
                <w:bCs/>
                <w:szCs w:val="22"/>
              </w:rPr>
              <w:t xml:space="preserve">as the reference and project </w:t>
            </w:r>
            <w:r w:rsidR="004F76B6">
              <w:rPr>
                <w:rFonts w:hint="eastAsia"/>
                <w:bCs/>
                <w:szCs w:val="22"/>
              </w:rPr>
              <w:t>CSPF</w:t>
            </w:r>
            <w:r w:rsidR="00A323C5" w:rsidRPr="00633C96">
              <w:rPr>
                <w:bCs/>
                <w:szCs w:val="22"/>
              </w:rPr>
              <w:t xml:space="preserve"> values during the project life</w:t>
            </w:r>
            <w:r w:rsidR="000364FF">
              <w:rPr>
                <w:rFonts w:hint="eastAsia"/>
                <w:bCs/>
                <w:szCs w:val="22"/>
              </w:rPr>
              <w:t>time</w:t>
            </w:r>
            <w:r w:rsidR="00A323C5">
              <w:rPr>
                <w:bCs/>
                <w:szCs w:val="22"/>
              </w:rPr>
              <w:t xml:space="preserve">. This step ensures that </w:t>
            </w:r>
            <w:r w:rsidR="00A323C5" w:rsidRPr="00394CAC">
              <w:rPr>
                <w:bCs/>
                <w:szCs w:val="22"/>
              </w:rPr>
              <w:t>ratio of CSPF values used for the purpose of</w:t>
            </w:r>
            <w:r w:rsidR="00A323C5">
              <w:rPr>
                <w:bCs/>
                <w:szCs w:val="22"/>
              </w:rPr>
              <w:t xml:space="preserve"> </w:t>
            </w:r>
            <w:r w:rsidR="00A323C5" w:rsidRPr="00394CAC">
              <w:rPr>
                <w:bCs/>
                <w:szCs w:val="22"/>
              </w:rPr>
              <w:t xml:space="preserve">calculating reference emissions is </w:t>
            </w:r>
            <w:r w:rsidR="00A323C5">
              <w:rPr>
                <w:bCs/>
                <w:szCs w:val="22"/>
              </w:rPr>
              <w:t>conservatively derived for the project</w:t>
            </w:r>
            <w:r w:rsidR="00A323C5" w:rsidRPr="00394CAC">
              <w:rPr>
                <w:bCs/>
                <w:szCs w:val="22"/>
              </w:rPr>
              <w:t>.</w:t>
            </w:r>
          </w:p>
        </w:tc>
      </w:tr>
    </w:tbl>
    <w:p w:rsidR="00A323C5" w:rsidRDefault="00A323C5" w:rsidP="001D5503">
      <w:pPr>
        <w:rPr>
          <w:szCs w:val="22"/>
        </w:rPr>
      </w:pPr>
    </w:p>
    <w:p w:rsidR="00A323C5" w:rsidRDefault="00A323C5" w:rsidP="001D5503">
      <w:pPr>
        <w:rPr>
          <w:b/>
        </w:rPr>
      </w:pPr>
      <w:r w:rsidRPr="00704B65">
        <w:rPr>
          <w:b/>
        </w:rPr>
        <w:t>F.2. Calculation of reference emissions</w:t>
      </w:r>
    </w:p>
    <w:p w:rsidR="00B12C66" w:rsidRPr="00C25E1B" w:rsidRDefault="00B12C66" w:rsidP="001D5503"/>
    <w:tbl>
      <w:tblPr>
        <w:tblW w:w="8718" w:type="dxa"/>
        <w:tblBorders>
          <w:top w:val="single" w:sz="4" w:space="0" w:color="auto"/>
          <w:left w:val="single" w:sz="4" w:space="0" w:color="auto"/>
          <w:bottom w:val="single" w:sz="4" w:space="0" w:color="auto"/>
          <w:right w:val="single" w:sz="4" w:space="0" w:color="auto"/>
        </w:tblBorders>
        <w:tblLook w:val="00A0"/>
      </w:tblPr>
      <w:tblGrid>
        <w:gridCol w:w="8718"/>
      </w:tblGrid>
      <w:tr w:rsidR="00A323C5" w:rsidRPr="00704B65" w:rsidTr="008052A4">
        <w:trPr>
          <w:trHeight w:val="5369"/>
        </w:trPr>
        <w:tc>
          <w:tcPr>
            <w:tcW w:w="8718" w:type="dxa"/>
            <w:tcBorders>
              <w:top w:val="single" w:sz="4" w:space="0" w:color="auto"/>
              <w:bottom w:val="single" w:sz="4" w:space="0" w:color="auto"/>
            </w:tcBorders>
          </w:tcPr>
          <w:p w:rsidR="00933B13" w:rsidRDefault="001B2DE4" w:rsidP="00DC181C">
            <w:pPr>
              <w:pStyle w:val="Meth-Nomenclatureandtables"/>
              <w:tabs>
                <w:tab w:val="clear" w:pos="9360"/>
                <w:tab w:val="right" w:pos="5387"/>
              </w:tabs>
              <w:spacing w:beforeLines="50"/>
              <w:ind w:right="440"/>
              <w:jc w:val="center"/>
              <w:rPr>
                <w:rFonts w:hAnsi="ＭＳ 明朝"/>
                <w:kern w:val="2"/>
                <w:sz w:val="21"/>
                <w:szCs w:val="21"/>
                <w:lang w:val="en-US" w:eastAsia="ja-JP"/>
              </w:rPr>
            </w:pPr>
            <w:r w:rsidRPr="001B2DE4">
              <w:rPr>
                <w:rFonts w:hAnsi="ＭＳ 明朝"/>
                <w:kern w:val="2"/>
                <w:position w:val="-36"/>
                <w:sz w:val="21"/>
                <w:szCs w:val="21"/>
                <w:lang w:val="en-US" w:eastAsia="ja-JP"/>
              </w:rPr>
              <w:object w:dxaOrig="3620" w:dyaOrig="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05pt;height:39.45pt" o:ole="">
                  <v:imagedata r:id="rId8" o:title=""/>
                </v:shape>
                <o:OLEObject Type="Embed" ProgID="Equation.3" ShapeID="_x0000_i1025" DrawAspect="Content" ObjectID="_1488319928" r:id="rId9"/>
              </w:object>
            </w:r>
            <w:r w:rsidR="009D0474">
              <w:rPr>
                <w:rFonts w:hAnsi="ＭＳ 明朝"/>
                <w:kern w:val="2"/>
                <w:sz w:val="21"/>
                <w:szCs w:val="21"/>
                <w:lang w:val="en-US" w:eastAsia="ja-JP"/>
              </w:rPr>
              <w:tab/>
            </w:r>
            <w:r w:rsidR="00A323C5">
              <w:rPr>
                <w:rFonts w:hAnsi="ＭＳ 明朝"/>
                <w:kern w:val="2"/>
                <w:sz w:val="21"/>
                <w:szCs w:val="21"/>
                <w:lang w:val="en-US" w:eastAsia="ja-JP"/>
              </w:rPr>
              <w:t>(1)</w:t>
            </w:r>
          </w:p>
          <w:p w:rsidR="00A323C5" w:rsidRDefault="00A323C5" w:rsidP="005616F8">
            <w:pPr>
              <w:pStyle w:val="Meth-Text"/>
              <w:spacing w:before="120"/>
              <w:rPr>
                <w:sz w:val="21"/>
                <w:szCs w:val="21"/>
                <w:lang w:eastAsia="ja-JP"/>
              </w:rPr>
            </w:pPr>
            <w:r w:rsidRPr="00C25E1B">
              <w:rPr>
                <w:sz w:val="21"/>
                <w:szCs w:val="21"/>
                <w:lang w:eastAsia="ja-JP"/>
              </w:rPr>
              <w:t>Where</w:t>
            </w:r>
          </w:p>
          <w:tbl>
            <w:tblPr>
              <w:tblW w:w="8290" w:type="dxa"/>
              <w:tblLook w:val="01E0"/>
            </w:tblPr>
            <w:tblGrid>
              <w:gridCol w:w="1355"/>
              <w:gridCol w:w="341"/>
              <w:gridCol w:w="6594"/>
            </w:tblGrid>
            <w:tr w:rsidR="00A323C5" w:rsidRPr="00704B65" w:rsidTr="00CE5C46">
              <w:trPr>
                <w:trHeight w:val="375"/>
              </w:trPr>
              <w:tc>
                <w:tcPr>
                  <w:tcW w:w="1355" w:type="dxa"/>
                  <w:tcBorders>
                    <w:top w:val="dotted" w:sz="4" w:space="0" w:color="auto"/>
                    <w:left w:val="dotted" w:sz="4" w:space="0" w:color="auto"/>
                    <w:bottom w:val="dotted" w:sz="4" w:space="0" w:color="auto"/>
                    <w:right w:val="dotted" w:sz="4" w:space="0" w:color="auto"/>
                  </w:tcBorders>
                </w:tcPr>
                <w:p w:rsidR="00A323C5" w:rsidRPr="009E7098" w:rsidRDefault="00D35233" w:rsidP="00265E4F">
                  <w:pPr>
                    <w:pStyle w:val="Meth-Nomenclatureandtables"/>
                    <w:rPr>
                      <w:i/>
                      <w:szCs w:val="22"/>
                      <w:lang w:eastAsia="ja-JP"/>
                    </w:rPr>
                  </w:pPr>
                  <w:proofErr w:type="spellStart"/>
                  <w:r w:rsidRPr="00D35233">
                    <w:rPr>
                      <w:i/>
                      <w:szCs w:val="22"/>
                      <w:lang w:eastAsia="ja-JP"/>
                    </w:rPr>
                    <w:t>RE</w:t>
                  </w:r>
                  <w:r w:rsidRPr="00D35233">
                    <w:rPr>
                      <w:i/>
                      <w:szCs w:val="22"/>
                      <w:vertAlign w:val="subscript"/>
                      <w:lang w:eastAsia="ja-JP"/>
                    </w:rPr>
                    <w:t>p</w:t>
                  </w:r>
                  <w:proofErr w:type="spellEnd"/>
                </w:p>
              </w:tc>
              <w:tc>
                <w:tcPr>
                  <w:tcW w:w="341" w:type="dxa"/>
                  <w:tcBorders>
                    <w:top w:val="dotted" w:sz="4" w:space="0" w:color="auto"/>
                    <w:left w:val="dotted" w:sz="4" w:space="0" w:color="auto"/>
                    <w:bottom w:val="dotted" w:sz="4" w:space="0" w:color="auto"/>
                    <w:right w:val="dotted" w:sz="4" w:space="0" w:color="auto"/>
                  </w:tcBorders>
                </w:tcPr>
                <w:p w:rsidR="00A323C5" w:rsidRPr="009E7098" w:rsidRDefault="00D35233" w:rsidP="00265E4F">
                  <w:pPr>
                    <w:pStyle w:val="Meth-Nomenclatureandtables"/>
                    <w:jc w:val="center"/>
                    <w:rPr>
                      <w:szCs w:val="22"/>
                      <w:lang w:eastAsia="ja-JP"/>
                    </w:rPr>
                  </w:pPr>
                  <w:r w:rsidRPr="00D35233">
                    <w:rPr>
                      <w:szCs w:val="22"/>
                      <w:lang w:eastAsia="ja-JP"/>
                    </w:rPr>
                    <w:t>=</w:t>
                  </w:r>
                </w:p>
              </w:tc>
              <w:tc>
                <w:tcPr>
                  <w:tcW w:w="6594" w:type="dxa"/>
                  <w:tcBorders>
                    <w:top w:val="dotted" w:sz="4" w:space="0" w:color="auto"/>
                    <w:left w:val="dotted" w:sz="4" w:space="0" w:color="auto"/>
                    <w:bottom w:val="dotted" w:sz="4" w:space="0" w:color="auto"/>
                    <w:right w:val="dotted" w:sz="4" w:space="0" w:color="auto"/>
                  </w:tcBorders>
                </w:tcPr>
                <w:p w:rsidR="00A323C5" w:rsidRPr="009E7098" w:rsidRDefault="00D35233" w:rsidP="00265E4F">
                  <w:pPr>
                    <w:pStyle w:val="Meth-Nomenclatureandtables"/>
                    <w:rPr>
                      <w:szCs w:val="22"/>
                      <w:lang w:eastAsia="ja-JP"/>
                    </w:rPr>
                  </w:pPr>
                  <w:r w:rsidRPr="00D35233">
                    <w:rPr>
                      <w:szCs w:val="22"/>
                      <w:lang w:eastAsia="ja-JP"/>
                    </w:rPr>
                    <w:t xml:space="preserve">Reference emissions during the period </w:t>
                  </w:r>
                  <w:r w:rsidRPr="00D35233">
                    <w:rPr>
                      <w:i/>
                      <w:szCs w:val="22"/>
                      <w:lang w:eastAsia="ja-JP"/>
                    </w:rPr>
                    <w:t>p</w:t>
                  </w:r>
                  <w:r w:rsidRPr="00D35233">
                    <w:rPr>
                      <w:szCs w:val="22"/>
                      <w:lang w:eastAsia="ja-JP"/>
                    </w:rPr>
                    <w:t xml:space="preserve"> [tCO</w:t>
                  </w:r>
                  <w:r w:rsidRPr="00D35233">
                    <w:rPr>
                      <w:szCs w:val="22"/>
                      <w:vertAlign w:val="subscript"/>
                      <w:lang w:eastAsia="ja-JP"/>
                    </w:rPr>
                    <w:t>2</w:t>
                  </w:r>
                  <w:r w:rsidRPr="00D35233">
                    <w:rPr>
                      <w:szCs w:val="22"/>
                      <w:lang w:eastAsia="ja-JP"/>
                    </w:rPr>
                    <w:t>/p]</w:t>
                  </w:r>
                </w:p>
              </w:tc>
            </w:tr>
            <w:tr w:rsidR="00A323C5" w:rsidRPr="00704B65" w:rsidTr="00824C4A">
              <w:trPr>
                <w:trHeight w:val="375"/>
              </w:trPr>
              <w:tc>
                <w:tcPr>
                  <w:tcW w:w="1355" w:type="dxa"/>
                  <w:tcBorders>
                    <w:top w:val="dotted" w:sz="4" w:space="0" w:color="auto"/>
                    <w:left w:val="dotted" w:sz="4" w:space="0" w:color="auto"/>
                    <w:bottom w:val="dotted" w:sz="4" w:space="0" w:color="auto"/>
                    <w:right w:val="dotted" w:sz="4" w:space="0" w:color="auto"/>
                  </w:tcBorders>
                </w:tcPr>
                <w:p w:rsidR="00A323C5" w:rsidRDefault="00A323C5" w:rsidP="00B5029F">
                  <w:pPr>
                    <w:rPr>
                      <w:i/>
                    </w:rPr>
                  </w:pPr>
                  <w:proofErr w:type="spellStart"/>
                  <w:r w:rsidRPr="00C25E1B">
                    <w:rPr>
                      <w:i/>
                    </w:rPr>
                    <w:t>EC</w:t>
                  </w:r>
                  <w:r w:rsidRPr="00C25E1B">
                    <w:rPr>
                      <w:i/>
                      <w:vertAlign w:val="subscript"/>
                    </w:rPr>
                    <w:t>PJ,i,</w:t>
                  </w:r>
                  <w:r>
                    <w:rPr>
                      <w:i/>
                      <w:vertAlign w:val="subscript"/>
                    </w:rPr>
                    <w:t>p</w:t>
                  </w:r>
                  <w:proofErr w:type="spellEnd"/>
                </w:p>
              </w:tc>
              <w:tc>
                <w:tcPr>
                  <w:tcW w:w="341" w:type="dxa"/>
                  <w:tcBorders>
                    <w:top w:val="dotted" w:sz="4" w:space="0" w:color="auto"/>
                    <w:left w:val="dotted" w:sz="4" w:space="0" w:color="auto"/>
                    <w:bottom w:val="dotted" w:sz="4" w:space="0" w:color="auto"/>
                    <w:right w:val="dotted" w:sz="4" w:space="0" w:color="auto"/>
                  </w:tcBorders>
                </w:tcPr>
                <w:p w:rsidR="00A323C5" w:rsidRDefault="00A323C5" w:rsidP="00BD7CA5">
                  <w:pPr>
                    <w:jc w:val="center"/>
                  </w:pPr>
                  <w:r w:rsidRPr="00C25E1B">
                    <w:t>=</w:t>
                  </w:r>
                </w:p>
              </w:tc>
              <w:tc>
                <w:tcPr>
                  <w:tcW w:w="6594" w:type="dxa"/>
                  <w:tcBorders>
                    <w:top w:val="dotted" w:sz="4" w:space="0" w:color="auto"/>
                    <w:left w:val="dotted" w:sz="4" w:space="0" w:color="auto"/>
                    <w:bottom w:val="dotted" w:sz="4" w:space="0" w:color="auto"/>
                    <w:right w:val="dotted" w:sz="4" w:space="0" w:color="auto"/>
                  </w:tcBorders>
                </w:tcPr>
                <w:p w:rsidR="00A323C5" w:rsidRDefault="00A323C5" w:rsidP="007A381C">
                  <w:r w:rsidRPr="00C25E1B">
                    <w:t>Electricity consumption by project</w:t>
                  </w:r>
                  <w:r>
                    <w:t xml:space="preserve"> RACs group</w:t>
                  </w:r>
                  <w:r w:rsidRPr="00C25E1B">
                    <w:t xml:space="preserve"> </w:t>
                  </w:r>
                  <w:proofErr w:type="spellStart"/>
                  <w:r w:rsidRPr="00C25E1B">
                    <w:rPr>
                      <w:i/>
                    </w:rPr>
                    <w:t>i</w:t>
                  </w:r>
                  <w:proofErr w:type="spellEnd"/>
                  <w:r w:rsidRPr="0065271C">
                    <w:rPr>
                      <w:szCs w:val="22"/>
                    </w:rPr>
                    <w:t xml:space="preserve"> </w:t>
                  </w:r>
                  <w:r w:rsidR="00D35233" w:rsidRPr="00D35233">
                    <w:rPr>
                      <w:szCs w:val="22"/>
                    </w:rPr>
                    <w:t xml:space="preserve">during the period </w:t>
                  </w:r>
                  <w:r w:rsidR="00D35233" w:rsidRPr="00D35233">
                    <w:rPr>
                      <w:i/>
                      <w:szCs w:val="22"/>
                    </w:rPr>
                    <w:t>p</w:t>
                  </w:r>
                  <w:r w:rsidRPr="0065271C">
                    <w:rPr>
                      <w:szCs w:val="22"/>
                    </w:rPr>
                    <w:t xml:space="preserve"> </w:t>
                  </w:r>
                  <w:r w:rsidRPr="00C25E1B">
                    <w:t>[</w:t>
                  </w:r>
                  <w:proofErr w:type="spellStart"/>
                  <w:r w:rsidRPr="00C25E1B">
                    <w:t>MWh</w:t>
                  </w:r>
                  <w:proofErr w:type="spellEnd"/>
                  <w:r>
                    <w:t>/p</w:t>
                  </w:r>
                  <w:r w:rsidRPr="00C25E1B">
                    <w:t xml:space="preserve">] </w:t>
                  </w:r>
                </w:p>
              </w:tc>
            </w:tr>
            <w:tr w:rsidR="00A323C5" w:rsidRPr="00704B65" w:rsidTr="00824C4A">
              <w:trPr>
                <w:trHeight w:val="375"/>
              </w:trPr>
              <w:tc>
                <w:tcPr>
                  <w:tcW w:w="1355" w:type="dxa"/>
                  <w:tcBorders>
                    <w:top w:val="dotted" w:sz="4" w:space="0" w:color="auto"/>
                    <w:left w:val="dotted" w:sz="4" w:space="0" w:color="auto"/>
                    <w:bottom w:val="dotted" w:sz="4" w:space="0" w:color="auto"/>
                    <w:right w:val="dotted" w:sz="4" w:space="0" w:color="auto"/>
                  </w:tcBorders>
                </w:tcPr>
                <w:p w:rsidR="00A323C5" w:rsidRDefault="00A323C5" w:rsidP="00B5029F">
                  <w:pPr>
                    <w:rPr>
                      <w:i/>
                    </w:rPr>
                  </w:pPr>
                  <w:r>
                    <w:rPr>
                      <w:i/>
                      <w:szCs w:val="22"/>
                    </w:rPr>
                    <w:t>n</w:t>
                  </w:r>
                </w:p>
              </w:tc>
              <w:tc>
                <w:tcPr>
                  <w:tcW w:w="341" w:type="dxa"/>
                  <w:tcBorders>
                    <w:top w:val="dotted" w:sz="4" w:space="0" w:color="auto"/>
                    <w:left w:val="dotted" w:sz="4" w:space="0" w:color="auto"/>
                    <w:bottom w:val="dotted" w:sz="4" w:space="0" w:color="auto"/>
                    <w:right w:val="dotted" w:sz="4" w:space="0" w:color="auto"/>
                  </w:tcBorders>
                </w:tcPr>
                <w:p w:rsidR="00A323C5" w:rsidRDefault="00A323C5" w:rsidP="00BD7CA5">
                  <w:pPr>
                    <w:jc w:val="center"/>
                  </w:pPr>
                  <w:r>
                    <w:t>=</w:t>
                  </w:r>
                </w:p>
              </w:tc>
              <w:tc>
                <w:tcPr>
                  <w:tcW w:w="6594" w:type="dxa"/>
                  <w:tcBorders>
                    <w:top w:val="dotted" w:sz="4" w:space="0" w:color="auto"/>
                    <w:left w:val="dotted" w:sz="4" w:space="0" w:color="auto"/>
                    <w:bottom w:val="dotted" w:sz="4" w:space="0" w:color="auto"/>
                    <w:right w:val="dotted" w:sz="4" w:space="0" w:color="auto"/>
                  </w:tcBorders>
                </w:tcPr>
                <w:p w:rsidR="00A323C5" w:rsidRDefault="00A323C5" w:rsidP="007A381C">
                  <w:r>
                    <w:t xml:space="preserve">Number of RACs groups whose aggregate electricity consumption are measured by one electricity meter </w:t>
                  </w:r>
                  <w:r w:rsidRPr="00C25E1B">
                    <w:t>[dimensionless]</w:t>
                  </w:r>
                </w:p>
              </w:tc>
            </w:tr>
            <w:tr w:rsidR="00A323C5" w:rsidRPr="00704B65" w:rsidTr="00824C4A">
              <w:trPr>
                <w:trHeight w:val="375"/>
              </w:trPr>
              <w:tc>
                <w:tcPr>
                  <w:tcW w:w="1355" w:type="dxa"/>
                  <w:tcBorders>
                    <w:top w:val="dotted" w:sz="4" w:space="0" w:color="auto"/>
                    <w:left w:val="dotted" w:sz="4" w:space="0" w:color="auto"/>
                    <w:bottom w:val="dotted" w:sz="4" w:space="0" w:color="auto"/>
                    <w:right w:val="dotted" w:sz="4" w:space="0" w:color="auto"/>
                  </w:tcBorders>
                </w:tcPr>
                <w:p w:rsidR="00A323C5" w:rsidRPr="00C25E1B" w:rsidRDefault="00A323C5" w:rsidP="00B5029F">
                  <w:pPr>
                    <w:rPr>
                      <w:i/>
                    </w:rPr>
                  </w:pPr>
                  <w:proofErr w:type="spellStart"/>
                  <w:r>
                    <w:rPr>
                      <w:i/>
                    </w:rPr>
                    <w:t>i</w:t>
                  </w:r>
                  <w:proofErr w:type="spellEnd"/>
                </w:p>
              </w:tc>
              <w:tc>
                <w:tcPr>
                  <w:tcW w:w="341" w:type="dxa"/>
                  <w:tcBorders>
                    <w:top w:val="dotted" w:sz="4" w:space="0" w:color="auto"/>
                    <w:left w:val="dotted" w:sz="4" w:space="0" w:color="auto"/>
                    <w:bottom w:val="dotted" w:sz="4" w:space="0" w:color="auto"/>
                    <w:right w:val="dotted" w:sz="4" w:space="0" w:color="auto"/>
                  </w:tcBorders>
                </w:tcPr>
                <w:p w:rsidR="00A323C5" w:rsidRPr="00C25E1B" w:rsidRDefault="00A323C5" w:rsidP="00BD7CA5">
                  <w:pPr>
                    <w:jc w:val="center"/>
                  </w:pPr>
                  <w:r>
                    <w:t>=</w:t>
                  </w:r>
                </w:p>
              </w:tc>
              <w:tc>
                <w:tcPr>
                  <w:tcW w:w="6594" w:type="dxa"/>
                  <w:tcBorders>
                    <w:top w:val="dotted" w:sz="4" w:space="0" w:color="auto"/>
                    <w:left w:val="dotted" w:sz="4" w:space="0" w:color="auto"/>
                    <w:bottom w:val="dotted" w:sz="4" w:space="0" w:color="auto"/>
                    <w:right w:val="dotted" w:sz="4" w:space="0" w:color="auto"/>
                  </w:tcBorders>
                </w:tcPr>
                <w:p w:rsidR="00A323C5" w:rsidRPr="00C25E1B" w:rsidRDefault="00A323C5" w:rsidP="007A381C">
                  <w:r>
                    <w:t>An index variable that is used to count the number of RACs groups</w:t>
                  </w:r>
                </w:p>
              </w:tc>
            </w:tr>
            <w:tr w:rsidR="00E43CE5" w:rsidRPr="00704B65" w:rsidTr="00B450FC">
              <w:trPr>
                <w:trHeight w:val="375"/>
              </w:trPr>
              <w:tc>
                <w:tcPr>
                  <w:tcW w:w="1355" w:type="dxa"/>
                  <w:tcBorders>
                    <w:top w:val="dotted" w:sz="4" w:space="0" w:color="auto"/>
                    <w:left w:val="dotted" w:sz="4" w:space="0" w:color="auto"/>
                    <w:bottom w:val="dotted" w:sz="4" w:space="0" w:color="auto"/>
                    <w:right w:val="dotted" w:sz="4" w:space="0" w:color="auto"/>
                  </w:tcBorders>
                </w:tcPr>
                <w:p w:rsidR="00E43CE5" w:rsidRPr="00C25E1B" w:rsidRDefault="00E43CE5" w:rsidP="00B450FC">
                  <w:pPr>
                    <w:rPr>
                      <w:i/>
                    </w:rPr>
                  </w:pPr>
                  <w:r w:rsidRPr="00C25E1B">
                    <w:rPr>
                      <w:i/>
                      <w:szCs w:val="22"/>
                    </w:rPr>
                    <w:sym w:font="Symbol" w:char="F068"/>
                  </w:r>
                  <w:r w:rsidRPr="0065271C">
                    <w:rPr>
                      <w:i/>
                      <w:szCs w:val="22"/>
                      <w:vertAlign w:val="subscript"/>
                    </w:rPr>
                    <w:t>REF</w:t>
                  </w:r>
                </w:p>
              </w:tc>
              <w:tc>
                <w:tcPr>
                  <w:tcW w:w="341" w:type="dxa"/>
                  <w:tcBorders>
                    <w:top w:val="dotted" w:sz="4" w:space="0" w:color="auto"/>
                    <w:left w:val="dotted" w:sz="4" w:space="0" w:color="auto"/>
                    <w:bottom w:val="dotted" w:sz="4" w:space="0" w:color="auto"/>
                    <w:right w:val="dotted" w:sz="4" w:space="0" w:color="auto"/>
                  </w:tcBorders>
                </w:tcPr>
                <w:p w:rsidR="00E43CE5" w:rsidRPr="00C25E1B" w:rsidRDefault="00E43CE5" w:rsidP="00B450FC">
                  <w:pPr>
                    <w:jc w:val="center"/>
                  </w:pPr>
                  <w:r w:rsidRPr="00C25E1B">
                    <w:t>=</w:t>
                  </w:r>
                </w:p>
              </w:tc>
              <w:tc>
                <w:tcPr>
                  <w:tcW w:w="6594" w:type="dxa"/>
                  <w:tcBorders>
                    <w:top w:val="dotted" w:sz="4" w:space="0" w:color="auto"/>
                    <w:left w:val="dotted" w:sz="4" w:space="0" w:color="auto"/>
                    <w:bottom w:val="dotted" w:sz="4" w:space="0" w:color="auto"/>
                    <w:right w:val="dotted" w:sz="4" w:space="0" w:color="auto"/>
                  </w:tcBorders>
                </w:tcPr>
                <w:p w:rsidR="00E43CE5" w:rsidRPr="00C25E1B" w:rsidRDefault="00E43CE5" w:rsidP="00B450FC">
                  <w:r>
                    <w:rPr>
                      <w:rFonts w:hint="eastAsia"/>
                    </w:rPr>
                    <w:t>Highest energy efficiency (CSPF) of reference RACs</w:t>
                  </w:r>
                  <w:r>
                    <w:rPr>
                      <w:rStyle w:val="af5"/>
                    </w:rPr>
                    <w:footnoteReference w:id="1"/>
                  </w:r>
                  <w:r>
                    <w:t xml:space="preserve"> </w:t>
                  </w:r>
                  <w:r w:rsidRPr="00C25E1B">
                    <w:t>[dimensionless]</w:t>
                  </w:r>
                </w:p>
              </w:tc>
            </w:tr>
            <w:tr w:rsidR="00A323C5" w:rsidRPr="00704B65" w:rsidTr="00824C4A">
              <w:trPr>
                <w:trHeight w:val="375"/>
              </w:trPr>
              <w:tc>
                <w:tcPr>
                  <w:tcW w:w="1355" w:type="dxa"/>
                  <w:tcBorders>
                    <w:top w:val="dotted" w:sz="4" w:space="0" w:color="auto"/>
                    <w:left w:val="dotted" w:sz="4" w:space="0" w:color="auto"/>
                    <w:bottom w:val="dotted" w:sz="4" w:space="0" w:color="auto"/>
                    <w:right w:val="dotted" w:sz="4" w:space="0" w:color="auto"/>
                  </w:tcBorders>
                </w:tcPr>
                <w:p w:rsidR="00A323C5" w:rsidRPr="00C25E1B" w:rsidRDefault="00A323C5" w:rsidP="00B5029F">
                  <w:pPr>
                    <w:rPr>
                      <w:i/>
                    </w:rPr>
                  </w:pPr>
                  <w:bookmarkStart w:id="1" w:name="_Hlk387652317"/>
                  <w:r w:rsidRPr="00C25E1B">
                    <w:rPr>
                      <w:i/>
                      <w:szCs w:val="22"/>
                    </w:rPr>
                    <w:sym w:font="Symbol" w:char="F068"/>
                  </w:r>
                  <w:r w:rsidRPr="0065271C">
                    <w:rPr>
                      <w:i/>
                      <w:szCs w:val="22"/>
                      <w:vertAlign w:val="subscript"/>
                    </w:rPr>
                    <w:t>PJ</w:t>
                  </w:r>
                </w:p>
              </w:tc>
              <w:tc>
                <w:tcPr>
                  <w:tcW w:w="341" w:type="dxa"/>
                  <w:tcBorders>
                    <w:top w:val="dotted" w:sz="4" w:space="0" w:color="auto"/>
                    <w:left w:val="dotted" w:sz="4" w:space="0" w:color="auto"/>
                    <w:bottom w:val="dotted" w:sz="4" w:space="0" w:color="auto"/>
                    <w:right w:val="dotted" w:sz="4" w:space="0" w:color="auto"/>
                  </w:tcBorders>
                </w:tcPr>
                <w:p w:rsidR="00A323C5" w:rsidRPr="00C25E1B" w:rsidRDefault="00A323C5" w:rsidP="00BD7CA5">
                  <w:pPr>
                    <w:jc w:val="center"/>
                  </w:pPr>
                  <w:r w:rsidRPr="00C25E1B">
                    <w:t>=</w:t>
                  </w:r>
                </w:p>
              </w:tc>
              <w:tc>
                <w:tcPr>
                  <w:tcW w:w="6594" w:type="dxa"/>
                  <w:tcBorders>
                    <w:top w:val="dotted" w:sz="4" w:space="0" w:color="auto"/>
                    <w:left w:val="dotted" w:sz="4" w:space="0" w:color="auto"/>
                    <w:bottom w:val="dotted" w:sz="4" w:space="0" w:color="auto"/>
                    <w:right w:val="dotted" w:sz="4" w:space="0" w:color="auto"/>
                  </w:tcBorders>
                </w:tcPr>
                <w:p w:rsidR="00A323C5" w:rsidRPr="00C25E1B" w:rsidRDefault="000C780A" w:rsidP="001B2DE4">
                  <w:r>
                    <w:rPr>
                      <w:rFonts w:hint="eastAsia"/>
                    </w:rPr>
                    <w:t>Low</w:t>
                  </w:r>
                  <w:r w:rsidR="004037DE">
                    <w:rPr>
                      <w:rFonts w:hint="eastAsia"/>
                    </w:rPr>
                    <w:t>est e</w:t>
                  </w:r>
                  <w:r w:rsidR="004144AE">
                    <w:rPr>
                      <w:rFonts w:hint="eastAsia"/>
                    </w:rPr>
                    <w:t>nergy efficiency (</w:t>
                  </w:r>
                  <w:r w:rsidR="002932E3">
                    <w:rPr>
                      <w:rFonts w:hint="eastAsia"/>
                    </w:rPr>
                    <w:t>CSPF</w:t>
                  </w:r>
                  <w:r w:rsidR="004144AE">
                    <w:rPr>
                      <w:rFonts w:hint="eastAsia"/>
                    </w:rPr>
                    <w:t>)</w:t>
                  </w:r>
                  <w:r w:rsidR="00A97466">
                    <w:rPr>
                      <w:rFonts w:hint="eastAsia"/>
                    </w:rPr>
                    <w:t xml:space="preserve"> of project RACs</w:t>
                  </w:r>
                  <w:r w:rsidR="00A323C5">
                    <w:rPr>
                      <w:rStyle w:val="af5"/>
                    </w:rPr>
                    <w:footnoteReference w:id="2"/>
                  </w:r>
                  <w:r w:rsidR="00A323C5">
                    <w:t xml:space="preserve"> </w:t>
                  </w:r>
                  <w:r w:rsidR="00A323C5" w:rsidRPr="00C25E1B">
                    <w:t>[dimensionless]</w:t>
                  </w:r>
                </w:p>
              </w:tc>
            </w:tr>
            <w:bookmarkEnd w:id="1"/>
            <w:tr w:rsidR="00A323C5" w:rsidRPr="00704B65" w:rsidTr="00CE5C46">
              <w:trPr>
                <w:trHeight w:val="375"/>
              </w:trPr>
              <w:tc>
                <w:tcPr>
                  <w:tcW w:w="1355" w:type="dxa"/>
                  <w:tcBorders>
                    <w:top w:val="dotted" w:sz="4" w:space="0" w:color="auto"/>
                    <w:left w:val="dotted" w:sz="4" w:space="0" w:color="auto"/>
                    <w:bottom w:val="dotted" w:sz="4" w:space="0" w:color="auto"/>
                    <w:right w:val="dotted" w:sz="4" w:space="0" w:color="auto"/>
                  </w:tcBorders>
                  <w:vAlign w:val="center"/>
                </w:tcPr>
                <w:p w:rsidR="00A323C5" w:rsidRPr="00C25E1B" w:rsidRDefault="00A323C5" w:rsidP="00265E4F">
                  <w:pPr>
                    <w:rPr>
                      <w:i/>
                      <w:kern w:val="0"/>
                    </w:rPr>
                  </w:pPr>
                  <w:proofErr w:type="spellStart"/>
                  <w:r w:rsidRPr="00C25E1B">
                    <w:rPr>
                      <w:i/>
                      <w:kern w:val="0"/>
                    </w:rPr>
                    <w:t>EF</w:t>
                  </w:r>
                  <w:r w:rsidR="009E7098">
                    <w:rPr>
                      <w:rFonts w:hint="eastAsia"/>
                      <w:i/>
                      <w:kern w:val="0"/>
                      <w:vertAlign w:val="subscript"/>
                    </w:rPr>
                    <w:t>elec</w:t>
                  </w:r>
                  <w:proofErr w:type="spellEnd"/>
                </w:p>
              </w:tc>
              <w:tc>
                <w:tcPr>
                  <w:tcW w:w="341" w:type="dxa"/>
                  <w:tcBorders>
                    <w:top w:val="dotted" w:sz="4" w:space="0" w:color="auto"/>
                    <w:left w:val="dotted" w:sz="4" w:space="0" w:color="auto"/>
                    <w:bottom w:val="dotted" w:sz="4" w:space="0" w:color="auto"/>
                    <w:right w:val="dotted" w:sz="4" w:space="0" w:color="auto"/>
                  </w:tcBorders>
                  <w:vAlign w:val="center"/>
                </w:tcPr>
                <w:p w:rsidR="00A323C5" w:rsidRPr="00C25E1B" w:rsidRDefault="00A323C5" w:rsidP="00265E4F">
                  <w:pPr>
                    <w:keepNext/>
                    <w:jc w:val="center"/>
                    <w:rPr>
                      <w:snapToGrid w:val="0"/>
                    </w:rPr>
                  </w:pPr>
                  <w:r w:rsidRPr="00C25E1B">
                    <w:rPr>
                      <w:snapToGrid w:val="0"/>
                    </w:rPr>
                    <w:t>=</w:t>
                  </w:r>
                </w:p>
              </w:tc>
              <w:tc>
                <w:tcPr>
                  <w:tcW w:w="6594" w:type="dxa"/>
                  <w:tcBorders>
                    <w:top w:val="dotted" w:sz="4" w:space="0" w:color="auto"/>
                    <w:left w:val="dotted" w:sz="4" w:space="0" w:color="auto"/>
                    <w:bottom w:val="dotted" w:sz="4" w:space="0" w:color="auto"/>
                    <w:right w:val="dotted" w:sz="4" w:space="0" w:color="auto"/>
                  </w:tcBorders>
                  <w:vAlign w:val="center"/>
                </w:tcPr>
                <w:p w:rsidR="00A323C5" w:rsidRPr="00C25E1B" w:rsidRDefault="00A323C5" w:rsidP="00932D93">
                  <w:pPr>
                    <w:keepNext/>
                    <w:rPr>
                      <w:kern w:val="0"/>
                    </w:rPr>
                  </w:pPr>
                  <w:r w:rsidRPr="00C25E1B">
                    <w:rPr>
                      <w:szCs w:val="22"/>
                    </w:rPr>
                    <w:t>CO</w:t>
                  </w:r>
                  <w:r w:rsidRPr="00C25E1B">
                    <w:rPr>
                      <w:szCs w:val="22"/>
                      <w:vertAlign w:val="subscript"/>
                    </w:rPr>
                    <w:t>2</w:t>
                  </w:r>
                  <w:r w:rsidRPr="00C25E1B">
                    <w:rPr>
                      <w:szCs w:val="22"/>
                    </w:rPr>
                    <w:t xml:space="preserve"> emission factor of </w:t>
                  </w:r>
                  <w:r>
                    <w:rPr>
                      <w:szCs w:val="22"/>
                    </w:rPr>
                    <w:t>electricity consumed</w:t>
                  </w:r>
                  <w:r w:rsidRPr="00C25E1B">
                    <w:rPr>
                      <w:snapToGrid w:val="0"/>
                    </w:rPr>
                    <w:t xml:space="preserve"> [tCO</w:t>
                  </w:r>
                  <w:r w:rsidRPr="00C25E1B">
                    <w:rPr>
                      <w:snapToGrid w:val="0"/>
                      <w:vertAlign w:val="subscript"/>
                    </w:rPr>
                    <w:t>2</w:t>
                  </w:r>
                  <w:r w:rsidRPr="00C25E1B">
                    <w:rPr>
                      <w:snapToGrid w:val="0"/>
                    </w:rPr>
                    <w:t>/</w:t>
                  </w:r>
                  <w:proofErr w:type="spellStart"/>
                  <w:r w:rsidRPr="00C25E1B">
                    <w:rPr>
                      <w:snapToGrid w:val="0"/>
                    </w:rPr>
                    <w:t>MWh</w:t>
                  </w:r>
                  <w:proofErr w:type="spellEnd"/>
                  <w:r w:rsidRPr="00C25E1B">
                    <w:rPr>
                      <w:snapToGrid w:val="0"/>
                    </w:rPr>
                    <w:t>]</w:t>
                  </w:r>
                </w:p>
              </w:tc>
            </w:tr>
          </w:tbl>
          <w:p w:rsidR="00A323C5" w:rsidRPr="00C25E1B" w:rsidRDefault="00A323C5" w:rsidP="00CD06D9">
            <w:pPr>
              <w:pStyle w:val="Meth-Nomenclatureandtables"/>
              <w:rPr>
                <w:szCs w:val="22"/>
                <w:lang w:eastAsia="ja-JP"/>
              </w:rPr>
            </w:pPr>
          </w:p>
        </w:tc>
      </w:tr>
    </w:tbl>
    <w:p w:rsidR="00A323C5" w:rsidRDefault="00A323C5"/>
    <w:p w:rsidR="00852795" w:rsidRDefault="00852795"/>
    <w:p w:rsidR="003B26FD" w:rsidRDefault="003B26F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A323C5" w:rsidRPr="00704B65">
        <w:tc>
          <w:tcPr>
            <w:tcW w:w="8702" w:type="dxa"/>
            <w:shd w:val="clear" w:color="auto" w:fill="17365D"/>
          </w:tcPr>
          <w:p w:rsidR="00A323C5" w:rsidRPr="00704B65" w:rsidRDefault="00A323C5" w:rsidP="007D76C0">
            <w:pPr>
              <w:numPr>
                <w:ilvl w:val="1"/>
                <w:numId w:val="3"/>
              </w:numPr>
              <w:rPr>
                <w:b/>
              </w:rPr>
            </w:pPr>
            <w:r w:rsidRPr="00704B65">
              <w:rPr>
                <w:b/>
              </w:rPr>
              <w:lastRenderedPageBreak/>
              <w:t>Calculation of project emissions</w:t>
            </w:r>
          </w:p>
        </w:tc>
      </w:tr>
    </w:tbl>
    <w:p w:rsidR="00A323C5" w:rsidRPr="00C25E1B" w:rsidRDefault="00A323C5" w:rsidP="00333EBA"/>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18"/>
      </w:tblGrid>
      <w:tr w:rsidR="00A323C5" w:rsidRPr="00704B65" w:rsidTr="00B1631E">
        <w:trPr>
          <w:trHeight w:val="3365"/>
        </w:trPr>
        <w:tc>
          <w:tcPr>
            <w:tcW w:w="8718" w:type="dxa"/>
          </w:tcPr>
          <w:p w:rsidR="009C2C70" w:rsidRDefault="00A323C5">
            <w:pPr>
              <w:pStyle w:val="Meth-Equation"/>
              <w:tabs>
                <w:tab w:val="clear" w:pos="9400"/>
                <w:tab w:val="left" w:pos="4678"/>
              </w:tabs>
              <w:spacing w:before="120"/>
              <w:ind w:left="425"/>
              <w:jc w:val="center"/>
            </w:pPr>
            <w:r w:rsidRPr="00BC15E0">
              <w:rPr>
                <w:position w:val="-26"/>
                <w:szCs w:val="21"/>
              </w:rPr>
              <w:object w:dxaOrig="2500" w:dyaOrig="639">
                <v:shape id="_x0000_i1026" type="#_x0000_t75" style="width:116.45pt;height:31.95pt" o:ole="">
                  <v:imagedata r:id="rId10" o:title=""/>
                </v:shape>
                <o:OLEObject Type="Embed" ProgID="Equation.3" ShapeID="_x0000_i1026" DrawAspect="Content" ObjectID="_1488319929" r:id="rId11"/>
              </w:object>
            </w:r>
            <w:r>
              <w:rPr>
                <w:sz w:val="21"/>
                <w:szCs w:val="21"/>
                <w:lang w:eastAsia="ja-JP"/>
              </w:rPr>
              <w:tab/>
            </w:r>
            <w:r w:rsidRPr="00C25E1B">
              <w:rPr>
                <w:b w:val="0"/>
                <w:sz w:val="21"/>
                <w:szCs w:val="21"/>
                <w:lang w:eastAsia="ja-JP"/>
              </w:rPr>
              <w:t>(</w:t>
            </w:r>
            <w:r>
              <w:rPr>
                <w:b w:val="0"/>
                <w:sz w:val="21"/>
                <w:szCs w:val="21"/>
                <w:lang w:eastAsia="ja-JP"/>
              </w:rPr>
              <w:t>2</w:t>
            </w:r>
            <w:r w:rsidRPr="00C25E1B">
              <w:rPr>
                <w:b w:val="0"/>
                <w:sz w:val="21"/>
                <w:szCs w:val="21"/>
                <w:lang w:eastAsia="ja-JP"/>
              </w:rPr>
              <w:t>)</w:t>
            </w:r>
          </w:p>
          <w:p w:rsidR="00A323C5" w:rsidRPr="00C25E1B" w:rsidRDefault="00A323C5" w:rsidP="00177196">
            <w:r w:rsidRPr="00C25E1B">
              <w:t>Where</w:t>
            </w:r>
          </w:p>
          <w:tbl>
            <w:tblPr>
              <w:tblW w:w="8190" w:type="dxa"/>
              <w:tblInd w:w="100" w:type="dxa"/>
              <w:tblLook w:val="01E0"/>
            </w:tblPr>
            <w:tblGrid>
              <w:gridCol w:w="1158"/>
              <w:gridCol w:w="558"/>
              <w:gridCol w:w="6474"/>
            </w:tblGrid>
            <w:tr w:rsidR="00A323C5" w:rsidRPr="00704B65" w:rsidTr="00277A5C">
              <w:trPr>
                <w:trHeight w:val="375"/>
              </w:trPr>
              <w:tc>
                <w:tcPr>
                  <w:tcW w:w="1158" w:type="dxa"/>
                  <w:tcBorders>
                    <w:top w:val="dotted" w:sz="4" w:space="0" w:color="auto"/>
                    <w:left w:val="dotted" w:sz="4" w:space="0" w:color="auto"/>
                    <w:bottom w:val="dotted" w:sz="4" w:space="0" w:color="auto"/>
                    <w:right w:val="dotted" w:sz="4" w:space="0" w:color="auto"/>
                  </w:tcBorders>
                </w:tcPr>
                <w:p w:rsidR="00A323C5" w:rsidRPr="0065271C" w:rsidRDefault="00D35233" w:rsidP="00AC7362">
                  <w:pPr>
                    <w:pStyle w:val="Meth-Nomenclatureandtables"/>
                    <w:rPr>
                      <w:i/>
                      <w:szCs w:val="22"/>
                      <w:lang w:eastAsia="ja-JP"/>
                    </w:rPr>
                  </w:pPr>
                  <w:proofErr w:type="spellStart"/>
                  <w:r w:rsidRPr="00D35233">
                    <w:rPr>
                      <w:i/>
                      <w:szCs w:val="22"/>
                      <w:lang w:eastAsia="ja-JP"/>
                    </w:rPr>
                    <w:t>PE</w:t>
                  </w:r>
                  <w:r w:rsidRPr="00D35233">
                    <w:rPr>
                      <w:i/>
                      <w:szCs w:val="22"/>
                      <w:vertAlign w:val="subscript"/>
                      <w:lang w:eastAsia="ja-JP"/>
                    </w:rPr>
                    <w:t>p</w:t>
                  </w:r>
                  <w:proofErr w:type="spellEnd"/>
                </w:p>
              </w:tc>
              <w:tc>
                <w:tcPr>
                  <w:tcW w:w="558" w:type="dxa"/>
                  <w:tcBorders>
                    <w:top w:val="dotted" w:sz="4" w:space="0" w:color="auto"/>
                    <w:left w:val="dotted" w:sz="4" w:space="0" w:color="auto"/>
                    <w:bottom w:val="dotted" w:sz="4" w:space="0" w:color="auto"/>
                    <w:right w:val="dotted" w:sz="4" w:space="0" w:color="auto"/>
                  </w:tcBorders>
                </w:tcPr>
                <w:p w:rsidR="00A323C5" w:rsidRPr="00C25E1B" w:rsidRDefault="00A323C5" w:rsidP="00AC7362">
                  <w:pPr>
                    <w:jc w:val="center"/>
                  </w:pPr>
                  <w:r w:rsidRPr="00C25E1B">
                    <w:t>=</w:t>
                  </w:r>
                </w:p>
              </w:tc>
              <w:tc>
                <w:tcPr>
                  <w:tcW w:w="6474" w:type="dxa"/>
                  <w:tcBorders>
                    <w:top w:val="dotted" w:sz="4" w:space="0" w:color="auto"/>
                    <w:left w:val="dotted" w:sz="4" w:space="0" w:color="auto"/>
                    <w:bottom w:val="dotted" w:sz="4" w:space="0" w:color="auto"/>
                    <w:right w:val="dotted" w:sz="4" w:space="0" w:color="auto"/>
                  </w:tcBorders>
                </w:tcPr>
                <w:p w:rsidR="00A323C5" w:rsidRPr="00A5592A" w:rsidRDefault="00A323C5" w:rsidP="0096290B">
                  <w:pPr>
                    <w:ind w:left="110" w:hangingChars="50" w:hanging="110"/>
                    <w:rPr>
                      <w:color w:val="000000"/>
                      <w:szCs w:val="22"/>
                    </w:rPr>
                  </w:pPr>
                  <w:r w:rsidRPr="00A5592A">
                    <w:rPr>
                      <w:color w:val="000000"/>
                      <w:szCs w:val="22"/>
                    </w:rPr>
                    <w:t>Project emissions</w:t>
                  </w:r>
                  <w:r w:rsidRPr="0065271C">
                    <w:rPr>
                      <w:color w:val="000000"/>
                      <w:szCs w:val="22"/>
                    </w:rPr>
                    <w:t xml:space="preserve"> </w:t>
                  </w:r>
                  <w:r w:rsidR="00D35233" w:rsidRPr="00D35233">
                    <w:rPr>
                      <w:szCs w:val="22"/>
                    </w:rPr>
                    <w:t xml:space="preserve">during the period </w:t>
                  </w:r>
                  <w:r w:rsidR="00D35233" w:rsidRPr="00D35233">
                    <w:rPr>
                      <w:i/>
                      <w:szCs w:val="22"/>
                    </w:rPr>
                    <w:t>p</w:t>
                  </w:r>
                  <w:r w:rsidRPr="0065271C">
                    <w:rPr>
                      <w:i/>
                      <w:color w:val="000000"/>
                      <w:szCs w:val="22"/>
                    </w:rPr>
                    <w:t xml:space="preserve"> </w:t>
                  </w:r>
                  <w:r w:rsidRPr="00A5592A">
                    <w:rPr>
                      <w:color w:val="000000"/>
                      <w:szCs w:val="22"/>
                    </w:rPr>
                    <w:t>[tCO</w:t>
                  </w:r>
                  <w:r w:rsidRPr="00A5592A">
                    <w:rPr>
                      <w:color w:val="000000"/>
                      <w:szCs w:val="22"/>
                      <w:vertAlign w:val="subscript"/>
                    </w:rPr>
                    <w:t>2</w:t>
                  </w:r>
                  <w:r w:rsidRPr="00A5592A">
                    <w:rPr>
                      <w:color w:val="000000"/>
                      <w:szCs w:val="22"/>
                    </w:rPr>
                    <w:t>/</w:t>
                  </w:r>
                  <w:r>
                    <w:rPr>
                      <w:color w:val="000000"/>
                      <w:szCs w:val="22"/>
                    </w:rPr>
                    <w:t>p</w:t>
                  </w:r>
                  <w:r w:rsidRPr="00A5592A">
                    <w:rPr>
                      <w:color w:val="000000"/>
                      <w:szCs w:val="22"/>
                    </w:rPr>
                    <w:t>]</w:t>
                  </w:r>
                </w:p>
              </w:tc>
            </w:tr>
            <w:tr w:rsidR="00A323C5" w:rsidRPr="00704B65" w:rsidTr="00277A5C">
              <w:trPr>
                <w:trHeight w:val="375"/>
              </w:trPr>
              <w:tc>
                <w:tcPr>
                  <w:tcW w:w="1158" w:type="dxa"/>
                  <w:tcBorders>
                    <w:top w:val="dotted" w:sz="4" w:space="0" w:color="auto"/>
                    <w:left w:val="dotted" w:sz="4" w:space="0" w:color="auto"/>
                    <w:bottom w:val="dotted" w:sz="4" w:space="0" w:color="auto"/>
                    <w:right w:val="dotted" w:sz="4" w:space="0" w:color="auto"/>
                  </w:tcBorders>
                </w:tcPr>
                <w:p w:rsidR="00A323C5" w:rsidRPr="00C25E1B" w:rsidRDefault="00A323C5" w:rsidP="00666168">
                  <w:pPr>
                    <w:pStyle w:val="Meth-Nomenclatureandtables"/>
                    <w:ind w:leftChars="-20" w:left="-44"/>
                    <w:rPr>
                      <w:i/>
                      <w:sz w:val="21"/>
                      <w:szCs w:val="21"/>
                      <w:lang w:eastAsia="ja-JP"/>
                    </w:rPr>
                  </w:pPr>
                  <w:proofErr w:type="spellStart"/>
                  <w:r w:rsidRPr="00C25E1B">
                    <w:rPr>
                      <w:i/>
                      <w:lang w:eastAsia="ja-JP"/>
                    </w:rPr>
                    <w:t>EC</w:t>
                  </w:r>
                  <w:r w:rsidRPr="00C25E1B">
                    <w:rPr>
                      <w:i/>
                      <w:vertAlign w:val="subscript"/>
                      <w:lang w:eastAsia="ja-JP"/>
                    </w:rPr>
                    <w:t>PJ,i,</w:t>
                  </w:r>
                  <w:r>
                    <w:rPr>
                      <w:i/>
                      <w:vertAlign w:val="subscript"/>
                      <w:lang w:eastAsia="ja-JP"/>
                    </w:rPr>
                    <w:t>p</w:t>
                  </w:r>
                  <w:proofErr w:type="spellEnd"/>
                </w:p>
              </w:tc>
              <w:tc>
                <w:tcPr>
                  <w:tcW w:w="558" w:type="dxa"/>
                  <w:tcBorders>
                    <w:top w:val="dotted" w:sz="4" w:space="0" w:color="auto"/>
                    <w:left w:val="dotted" w:sz="4" w:space="0" w:color="auto"/>
                    <w:bottom w:val="dotted" w:sz="4" w:space="0" w:color="auto"/>
                    <w:right w:val="dotted" w:sz="4" w:space="0" w:color="auto"/>
                  </w:tcBorders>
                </w:tcPr>
                <w:p w:rsidR="00A323C5" w:rsidRPr="00C25E1B" w:rsidRDefault="00A323C5" w:rsidP="00AC7362">
                  <w:pPr>
                    <w:jc w:val="center"/>
                  </w:pPr>
                  <w:r w:rsidRPr="00C25E1B">
                    <w:t>=</w:t>
                  </w:r>
                </w:p>
              </w:tc>
              <w:tc>
                <w:tcPr>
                  <w:tcW w:w="6474" w:type="dxa"/>
                  <w:tcBorders>
                    <w:top w:val="dotted" w:sz="4" w:space="0" w:color="auto"/>
                    <w:left w:val="dotted" w:sz="4" w:space="0" w:color="auto"/>
                    <w:bottom w:val="dotted" w:sz="4" w:space="0" w:color="auto"/>
                    <w:right w:val="dotted" w:sz="4" w:space="0" w:color="auto"/>
                  </w:tcBorders>
                </w:tcPr>
                <w:p w:rsidR="00A323C5" w:rsidRPr="00C25E1B" w:rsidRDefault="00A323C5" w:rsidP="00AC7362">
                  <w:r w:rsidRPr="00C25E1B">
                    <w:t xml:space="preserve">Electricity consumption by project </w:t>
                  </w:r>
                  <w:r>
                    <w:t xml:space="preserve">RACs group </w:t>
                  </w:r>
                  <w:proofErr w:type="spellStart"/>
                  <w:r w:rsidRPr="00C25E1B">
                    <w:rPr>
                      <w:i/>
                    </w:rPr>
                    <w:t>i</w:t>
                  </w:r>
                  <w:proofErr w:type="spellEnd"/>
                  <w:r w:rsidRPr="0065271C">
                    <w:rPr>
                      <w:iCs/>
                      <w:szCs w:val="22"/>
                    </w:rPr>
                    <w:t xml:space="preserve"> </w:t>
                  </w:r>
                  <w:r w:rsidR="00D35233" w:rsidRPr="00D35233">
                    <w:rPr>
                      <w:szCs w:val="22"/>
                    </w:rPr>
                    <w:t xml:space="preserve">during the period </w:t>
                  </w:r>
                  <w:r w:rsidR="00D35233" w:rsidRPr="00D35233">
                    <w:rPr>
                      <w:i/>
                      <w:szCs w:val="22"/>
                    </w:rPr>
                    <w:t>p</w:t>
                  </w:r>
                  <w:r w:rsidRPr="0065271C">
                    <w:rPr>
                      <w:szCs w:val="22"/>
                    </w:rPr>
                    <w:t xml:space="preserve"> </w:t>
                  </w:r>
                  <w:r w:rsidRPr="00C25E1B">
                    <w:t>[</w:t>
                  </w:r>
                  <w:proofErr w:type="spellStart"/>
                  <w:r w:rsidRPr="00C25E1B">
                    <w:t>MWh</w:t>
                  </w:r>
                  <w:proofErr w:type="spellEnd"/>
                  <w:r>
                    <w:t>/p</w:t>
                  </w:r>
                  <w:r w:rsidRPr="00C25E1B">
                    <w:t>]</w:t>
                  </w:r>
                </w:p>
              </w:tc>
            </w:tr>
            <w:tr w:rsidR="00A323C5" w:rsidRPr="00704B65" w:rsidTr="00277A5C">
              <w:trPr>
                <w:trHeight w:val="375"/>
              </w:trPr>
              <w:tc>
                <w:tcPr>
                  <w:tcW w:w="1158" w:type="dxa"/>
                  <w:tcBorders>
                    <w:top w:val="dotted" w:sz="4" w:space="0" w:color="auto"/>
                    <w:left w:val="dotted" w:sz="4" w:space="0" w:color="auto"/>
                    <w:bottom w:val="dotted" w:sz="4" w:space="0" w:color="auto"/>
                    <w:right w:val="dotted" w:sz="4" w:space="0" w:color="auto"/>
                  </w:tcBorders>
                  <w:vAlign w:val="center"/>
                </w:tcPr>
                <w:p w:rsidR="00A323C5" w:rsidRPr="00C25E1B" w:rsidRDefault="0025129C" w:rsidP="0025129C">
                  <w:pPr>
                    <w:rPr>
                      <w:i/>
                      <w:kern w:val="0"/>
                    </w:rPr>
                  </w:pPr>
                  <w:proofErr w:type="spellStart"/>
                  <w:r w:rsidRPr="00C25E1B">
                    <w:rPr>
                      <w:i/>
                      <w:kern w:val="0"/>
                    </w:rPr>
                    <w:t>EF</w:t>
                  </w:r>
                  <w:r w:rsidR="009E7098">
                    <w:rPr>
                      <w:rFonts w:hint="eastAsia"/>
                      <w:i/>
                      <w:kern w:val="0"/>
                      <w:vertAlign w:val="subscript"/>
                    </w:rPr>
                    <w:t>elec</w:t>
                  </w:r>
                  <w:proofErr w:type="spellEnd"/>
                </w:p>
              </w:tc>
              <w:tc>
                <w:tcPr>
                  <w:tcW w:w="558" w:type="dxa"/>
                  <w:tcBorders>
                    <w:top w:val="dotted" w:sz="4" w:space="0" w:color="auto"/>
                    <w:left w:val="dotted" w:sz="4" w:space="0" w:color="auto"/>
                    <w:bottom w:val="dotted" w:sz="4" w:space="0" w:color="auto"/>
                    <w:right w:val="dotted" w:sz="4" w:space="0" w:color="auto"/>
                  </w:tcBorders>
                  <w:vAlign w:val="center"/>
                </w:tcPr>
                <w:p w:rsidR="00A323C5" w:rsidRPr="00C25E1B" w:rsidRDefault="00A323C5" w:rsidP="00AC7362">
                  <w:pPr>
                    <w:keepNext/>
                    <w:jc w:val="center"/>
                    <w:rPr>
                      <w:snapToGrid w:val="0"/>
                    </w:rPr>
                  </w:pPr>
                  <w:r w:rsidRPr="00C25E1B">
                    <w:rPr>
                      <w:snapToGrid w:val="0"/>
                    </w:rPr>
                    <w:t>=</w:t>
                  </w:r>
                </w:p>
              </w:tc>
              <w:tc>
                <w:tcPr>
                  <w:tcW w:w="6474" w:type="dxa"/>
                  <w:tcBorders>
                    <w:top w:val="dotted" w:sz="4" w:space="0" w:color="auto"/>
                    <w:left w:val="dotted" w:sz="4" w:space="0" w:color="auto"/>
                    <w:bottom w:val="dotted" w:sz="4" w:space="0" w:color="auto"/>
                    <w:right w:val="dotted" w:sz="4" w:space="0" w:color="auto"/>
                  </w:tcBorders>
                  <w:vAlign w:val="center"/>
                </w:tcPr>
                <w:p w:rsidR="00A323C5" w:rsidRPr="00C25E1B" w:rsidRDefault="00A323C5" w:rsidP="00932D93">
                  <w:pPr>
                    <w:keepNext/>
                    <w:rPr>
                      <w:kern w:val="0"/>
                    </w:rPr>
                  </w:pPr>
                  <w:r w:rsidRPr="00C25E1B">
                    <w:rPr>
                      <w:szCs w:val="22"/>
                    </w:rPr>
                    <w:t>CO</w:t>
                  </w:r>
                  <w:r w:rsidRPr="00C25E1B">
                    <w:rPr>
                      <w:szCs w:val="22"/>
                      <w:vertAlign w:val="subscript"/>
                    </w:rPr>
                    <w:t>2</w:t>
                  </w:r>
                  <w:r w:rsidRPr="00C25E1B">
                    <w:rPr>
                      <w:szCs w:val="22"/>
                    </w:rPr>
                    <w:t xml:space="preserve"> emission factor of </w:t>
                  </w:r>
                  <w:r>
                    <w:rPr>
                      <w:szCs w:val="22"/>
                    </w:rPr>
                    <w:t>electricity consumed</w:t>
                  </w:r>
                  <w:r>
                    <w:rPr>
                      <w:snapToGrid w:val="0"/>
                    </w:rPr>
                    <w:t xml:space="preserve"> </w:t>
                  </w:r>
                  <w:r w:rsidRPr="00C25E1B">
                    <w:rPr>
                      <w:snapToGrid w:val="0"/>
                    </w:rPr>
                    <w:t>[tCO</w:t>
                  </w:r>
                  <w:r w:rsidRPr="00C25E1B">
                    <w:rPr>
                      <w:snapToGrid w:val="0"/>
                      <w:vertAlign w:val="subscript"/>
                    </w:rPr>
                    <w:t>2</w:t>
                  </w:r>
                  <w:r w:rsidRPr="00C25E1B">
                    <w:rPr>
                      <w:snapToGrid w:val="0"/>
                    </w:rPr>
                    <w:t>/</w:t>
                  </w:r>
                  <w:proofErr w:type="spellStart"/>
                  <w:r w:rsidRPr="00C25E1B">
                    <w:rPr>
                      <w:snapToGrid w:val="0"/>
                    </w:rPr>
                    <w:t>MWh</w:t>
                  </w:r>
                  <w:proofErr w:type="spellEnd"/>
                  <w:r w:rsidRPr="00C25E1B">
                    <w:rPr>
                      <w:snapToGrid w:val="0"/>
                    </w:rPr>
                    <w:t>]</w:t>
                  </w:r>
                </w:p>
              </w:tc>
            </w:tr>
          </w:tbl>
          <w:p w:rsidR="00A323C5" w:rsidRPr="00C25E1B" w:rsidRDefault="00A323C5" w:rsidP="009527E9"/>
        </w:tc>
      </w:tr>
    </w:tbl>
    <w:p w:rsidR="00A323C5" w:rsidRDefault="00A323C5" w:rsidP="005066E1">
      <w:pPr>
        <w:pStyle w:val="14"/>
        <w:rPr>
          <w:color w:val="auto"/>
        </w:rPr>
      </w:pPr>
    </w:p>
    <w:p w:rsidR="00852795" w:rsidRPr="00C25E1B" w:rsidRDefault="00852795" w:rsidP="005066E1">
      <w:pPr>
        <w:pStyle w:val="14"/>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A323C5" w:rsidRPr="00704B65">
        <w:tc>
          <w:tcPr>
            <w:tcW w:w="8702" w:type="dxa"/>
            <w:shd w:val="clear" w:color="auto" w:fill="17365D"/>
          </w:tcPr>
          <w:p w:rsidR="00A323C5" w:rsidRPr="00704B65" w:rsidRDefault="00A323C5" w:rsidP="007D76C0">
            <w:pPr>
              <w:numPr>
                <w:ilvl w:val="1"/>
                <w:numId w:val="3"/>
              </w:numPr>
              <w:rPr>
                <w:b/>
              </w:rPr>
            </w:pPr>
            <w:r w:rsidRPr="00704B65">
              <w:rPr>
                <w:b/>
              </w:rPr>
              <w:t>Calculation of emissions reductions</w:t>
            </w:r>
          </w:p>
        </w:tc>
      </w:tr>
    </w:tbl>
    <w:p w:rsidR="00A323C5" w:rsidRPr="00C25E1B" w:rsidRDefault="00A323C5" w:rsidP="00015F7F">
      <w:pPr>
        <w:rPr>
          <w:szCs w:val="22"/>
        </w:rPr>
      </w:pPr>
    </w:p>
    <w:tbl>
      <w:tblPr>
        <w:tblW w:w="8718" w:type="dxa"/>
        <w:tblBorders>
          <w:top w:val="single" w:sz="4" w:space="0" w:color="auto"/>
          <w:left w:val="single" w:sz="4" w:space="0" w:color="auto"/>
          <w:bottom w:val="single" w:sz="4" w:space="0" w:color="auto"/>
          <w:right w:val="single" w:sz="4" w:space="0" w:color="auto"/>
        </w:tblBorders>
        <w:tblLook w:val="00A0"/>
      </w:tblPr>
      <w:tblGrid>
        <w:gridCol w:w="8718"/>
      </w:tblGrid>
      <w:tr w:rsidR="00A323C5" w:rsidRPr="00704B65" w:rsidTr="00564BB0">
        <w:trPr>
          <w:trHeight w:val="2477"/>
        </w:trPr>
        <w:tc>
          <w:tcPr>
            <w:tcW w:w="8718" w:type="dxa"/>
            <w:tcBorders>
              <w:top w:val="single" w:sz="4" w:space="0" w:color="auto"/>
              <w:bottom w:val="single" w:sz="4" w:space="0" w:color="auto"/>
            </w:tcBorders>
          </w:tcPr>
          <w:p w:rsidR="00A323C5" w:rsidRPr="00704B65" w:rsidRDefault="00A323C5" w:rsidP="00B16398">
            <w:pPr>
              <w:rPr>
                <w:szCs w:val="22"/>
              </w:rPr>
            </w:pPr>
          </w:p>
          <w:p w:rsidR="00A323C5" w:rsidRPr="005F2B13" w:rsidRDefault="00A323C5" w:rsidP="00874E1F">
            <w:pPr>
              <w:pStyle w:val="af7"/>
              <w:tabs>
                <w:tab w:val="center" w:pos="4252"/>
                <w:tab w:val="left" w:pos="7655"/>
                <w:tab w:val="right" w:pos="8504"/>
                <w:tab w:val="right" w:pos="9214"/>
              </w:tabs>
              <w:snapToGrid w:val="0"/>
              <w:ind w:firstLineChars="100" w:firstLine="240"/>
              <w:jc w:val="center"/>
              <w:rPr>
                <w:szCs w:val="22"/>
              </w:rPr>
            </w:pPr>
            <w:r w:rsidRPr="00704B65">
              <w:rPr>
                <w:rFonts w:eastAsia="Times New Roman"/>
                <w:i/>
                <w:position w:val="-14"/>
                <w:sz w:val="24"/>
                <w:szCs w:val="24"/>
                <w:lang w:val="en-US" w:eastAsia="en-US"/>
              </w:rPr>
              <w:object w:dxaOrig="1800" w:dyaOrig="380">
                <v:shape id="_x0000_i1027" type="#_x0000_t75" style="width:85.75pt;height:18.15pt" o:ole="">
                  <v:imagedata r:id="rId12" o:title=""/>
                </v:shape>
                <o:OLEObject Type="Embed" ProgID="Equation.3" ShapeID="_x0000_i1027" DrawAspect="Content" ObjectID="_1488319930" r:id="rId13"/>
              </w:object>
            </w:r>
            <w:r w:rsidRPr="00704B65">
              <w:rPr>
                <w:rFonts w:eastAsia="Times New Roman"/>
                <w:sz w:val="24"/>
                <w:szCs w:val="24"/>
                <w:lang w:val="en-US" w:eastAsia="en-US"/>
              </w:rPr>
              <w:tab/>
            </w:r>
            <w:r w:rsidR="005E4239">
              <w:rPr>
                <w:rFonts w:eastAsiaTheme="minorEastAsia" w:hint="eastAsia"/>
                <w:sz w:val="24"/>
                <w:szCs w:val="24"/>
                <w:lang w:val="en-US" w:eastAsia="ja-JP"/>
              </w:rPr>
              <w:t xml:space="preserve">        </w:t>
            </w:r>
            <w:r w:rsidRPr="00704B65">
              <w:rPr>
                <w:rFonts w:eastAsia="Times New Roman"/>
                <w:szCs w:val="24"/>
                <w:lang w:val="en-US" w:eastAsia="en-US"/>
              </w:rPr>
              <w:t>(</w:t>
            </w:r>
            <w:r>
              <w:rPr>
                <w:rFonts w:eastAsia="ＭＳ 明朝"/>
                <w:szCs w:val="24"/>
                <w:lang w:val="en-US" w:eastAsia="ja-JP"/>
              </w:rPr>
              <w:t>3</w:t>
            </w:r>
            <w:r w:rsidRPr="00704B65">
              <w:rPr>
                <w:rFonts w:eastAsia="ＭＳ 明朝"/>
                <w:szCs w:val="24"/>
                <w:lang w:val="en-US" w:eastAsia="ja-JP"/>
              </w:rPr>
              <w:t>)</w:t>
            </w:r>
          </w:p>
          <w:p w:rsidR="00A323C5" w:rsidRPr="00C25E1B" w:rsidRDefault="00A323C5" w:rsidP="00B16398">
            <w:pPr>
              <w:pStyle w:val="14"/>
              <w:ind w:left="425" w:hanging="425"/>
              <w:rPr>
                <w:color w:val="auto"/>
              </w:rPr>
            </w:pPr>
            <w:r w:rsidRPr="00C25E1B">
              <w:rPr>
                <w:color w:val="auto"/>
              </w:rPr>
              <w:t xml:space="preserve">Where </w:t>
            </w:r>
          </w:p>
          <w:tbl>
            <w:tblPr>
              <w:tblW w:w="8264" w:type="dxa"/>
              <w:tblInd w:w="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1155"/>
              <w:gridCol w:w="525"/>
              <w:gridCol w:w="6584"/>
            </w:tblGrid>
            <w:tr w:rsidR="00A323C5" w:rsidRPr="00704B65" w:rsidTr="00AD1409">
              <w:tc>
                <w:tcPr>
                  <w:tcW w:w="1155" w:type="dxa"/>
                  <w:tcBorders>
                    <w:top w:val="dotted" w:sz="4" w:space="0" w:color="auto"/>
                    <w:left w:val="dotted" w:sz="4" w:space="0" w:color="auto"/>
                    <w:bottom w:val="dotted" w:sz="4" w:space="0" w:color="auto"/>
                    <w:right w:val="dotted" w:sz="4" w:space="0" w:color="auto"/>
                  </w:tcBorders>
                </w:tcPr>
                <w:p w:rsidR="00A323C5" w:rsidRPr="00704B65" w:rsidRDefault="00A323C5" w:rsidP="00AC7362">
                  <w:pPr>
                    <w:rPr>
                      <w:i/>
                      <w:vertAlign w:val="subscript"/>
                    </w:rPr>
                  </w:pPr>
                  <w:proofErr w:type="spellStart"/>
                  <w:r w:rsidRPr="00704B65">
                    <w:rPr>
                      <w:i/>
                    </w:rPr>
                    <w:t>ER</w:t>
                  </w:r>
                  <w:r>
                    <w:rPr>
                      <w:i/>
                      <w:vertAlign w:val="subscript"/>
                    </w:rPr>
                    <w:t>p</w:t>
                  </w:r>
                  <w:proofErr w:type="spellEnd"/>
                </w:p>
              </w:tc>
              <w:tc>
                <w:tcPr>
                  <w:tcW w:w="525" w:type="dxa"/>
                  <w:tcBorders>
                    <w:top w:val="dotted" w:sz="4" w:space="0" w:color="auto"/>
                    <w:left w:val="dotted" w:sz="4" w:space="0" w:color="auto"/>
                    <w:bottom w:val="dotted" w:sz="4" w:space="0" w:color="auto"/>
                    <w:right w:val="dotted" w:sz="4" w:space="0" w:color="auto"/>
                  </w:tcBorders>
                </w:tcPr>
                <w:p w:rsidR="00A323C5" w:rsidRPr="00704B65" w:rsidRDefault="00A323C5" w:rsidP="00AC7362">
                  <w:pPr>
                    <w:keepNext/>
                  </w:pPr>
                  <w:r w:rsidRPr="00704B65">
                    <w:t xml:space="preserve">= </w:t>
                  </w:r>
                </w:p>
              </w:tc>
              <w:tc>
                <w:tcPr>
                  <w:tcW w:w="6584" w:type="dxa"/>
                  <w:tcBorders>
                    <w:top w:val="dotted" w:sz="4" w:space="0" w:color="auto"/>
                    <w:left w:val="dotted" w:sz="4" w:space="0" w:color="auto"/>
                    <w:bottom w:val="dotted" w:sz="4" w:space="0" w:color="auto"/>
                    <w:right w:val="dotted" w:sz="4" w:space="0" w:color="auto"/>
                  </w:tcBorders>
                  <w:vAlign w:val="center"/>
                </w:tcPr>
                <w:p w:rsidR="00A323C5" w:rsidRPr="00704B65" w:rsidRDefault="00A323C5" w:rsidP="00AC7362">
                  <w:pPr>
                    <w:keepNext/>
                    <w:rPr>
                      <w:szCs w:val="22"/>
                    </w:rPr>
                  </w:pPr>
                  <w:r w:rsidRPr="00704B65">
                    <w:rPr>
                      <w:szCs w:val="22"/>
                    </w:rPr>
                    <w:t>Emission reduction</w:t>
                  </w:r>
                  <w:r w:rsidR="0065271C">
                    <w:rPr>
                      <w:rFonts w:hint="eastAsia"/>
                      <w:szCs w:val="22"/>
                    </w:rPr>
                    <w:t>s</w:t>
                  </w:r>
                  <w:r w:rsidRPr="0065271C">
                    <w:rPr>
                      <w:szCs w:val="22"/>
                    </w:rPr>
                    <w:t xml:space="preserve"> </w:t>
                  </w:r>
                  <w:r w:rsidR="00D35233" w:rsidRPr="00D35233">
                    <w:rPr>
                      <w:szCs w:val="22"/>
                    </w:rPr>
                    <w:t xml:space="preserve">during the period </w:t>
                  </w:r>
                  <w:r w:rsidR="00D35233" w:rsidRPr="00D35233">
                    <w:rPr>
                      <w:i/>
                      <w:szCs w:val="22"/>
                    </w:rPr>
                    <w:t>p</w:t>
                  </w:r>
                  <w:r w:rsidRPr="0065271C">
                    <w:rPr>
                      <w:szCs w:val="22"/>
                    </w:rPr>
                    <w:t xml:space="preserve"> </w:t>
                  </w:r>
                  <w:r w:rsidRPr="00704B65">
                    <w:rPr>
                      <w:szCs w:val="22"/>
                    </w:rPr>
                    <w:t>[tCO</w:t>
                  </w:r>
                  <w:r w:rsidRPr="00704B65">
                    <w:rPr>
                      <w:szCs w:val="22"/>
                      <w:vertAlign w:val="subscript"/>
                    </w:rPr>
                    <w:t>2</w:t>
                  </w:r>
                  <w:r w:rsidRPr="00704B65">
                    <w:rPr>
                      <w:szCs w:val="22"/>
                    </w:rPr>
                    <w:t>/</w:t>
                  </w:r>
                  <w:r>
                    <w:rPr>
                      <w:szCs w:val="22"/>
                    </w:rPr>
                    <w:t>p</w:t>
                  </w:r>
                  <w:r w:rsidRPr="00704B65">
                    <w:rPr>
                      <w:szCs w:val="22"/>
                    </w:rPr>
                    <w:t>]</w:t>
                  </w:r>
                </w:p>
              </w:tc>
            </w:tr>
            <w:tr w:rsidR="00A323C5" w:rsidRPr="00704B65" w:rsidTr="00AD1409">
              <w:tc>
                <w:tcPr>
                  <w:tcW w:w="1155" w:type="dxa"/>
                  <w:tcBorders>
                    <w:top w:val="dotted" w:sz="4" w:space="0" w:color="auto"/>
                    <w:left w:val="dotted" w:sz="4" w:space="0" w:color="auto"/>
                    <w:bottom w:val="dotted" w:sz="4" w:space="0" w:color="auto"/>
                    <w:right w:val="dotted" w:sz="4" w:space="0" w:color="auto"/>
                  </w:tcBorders>
                  <w:vAlign w:val="center"/>
                </w:tcPr>
                <w:p w:rsidR="00A323C5" w:rsidRPr="00704B65" w:rsidRDefault="00A323C5" w:rsidP="00AC7362">
                  <w:pPr>
                    <w:rPr>
                      <w:i/>
                      <w:szCs w:val="22"/>
                    </w:rPr>
                  </w:pPr>
                  <w:proofErr w:type="spellStart"/>
                  <w:r w:rsidRPr="00704B65">
                    <w:rPr>
                      <w:i/>
                      <w:szCs w:val="22"/>
                    </w:rPr>
                    <w:t>RE</w:t>
                  </w:r>
                  <w:r>
                    <w:rPr>
                      <w:i/>
                      <w:szCs w:val="22"/>
                      <w:vertAlign w:val="subscript"/>
                    </w:rPr>
                    <w:t>p</w:t>
                  </w:r>
                  <w:proofErr w:type="spellEnd"/>
                </w:p>
              </w:tc>
              <w:tc>
                <w:tcPr>
                  <w:tcW w:w="525" w:type="dxa"/>
                  <w:tcBorders>
                    <w:top w:val="dotted" w:sz="4" w:space="0" w:color="auto"/>
                    <w:left w:val="dotted" w:sz="4" w:space="0" w:color="auto"/>
                    <w:bottom w:val="dotted" w:sz="4" w:space="0" w:color="auto"/>
                    <w:right w:val="dotted" w:sz="4" w:space="0" w:color="auto"/>
                  </w:tcBorders>
                  <w:vAlign w:val="center"/>
                </w:tcPr>
                <w:p w:rsidR="00A323C5" w:rsidRPr="00704B65" w:rsidRDefault="00A323C5" w:rsidP="00AC7362">
                  <w:pPr>
                    <w:keepNext/>
                    <w:rPr>
                      <w:szCs w:val="22"/>
                    </w:rPr>
                  </w:pPr>
                  <w:r w:rsidRPr="00704B65">
                    <w:rPr>
                      <w:szCs w:val="22"/>
                    </w:rPr>
                    <w:t xml:space="preserve">= </w:t>
                  </w:r>
                </w:p>
              </w:tc>
              <w:tc>
                <w:tcPr>
                  <w:tcW w:w="6584" w:type="dxa"/>
                  <w:tcBorders>
                    <w:top w:val="dotted" w:sz="4" w:space="0" w:color="auto"/>
                    <w:left w:val="dotted" w:sz="4" w:space="0" w:color="auto"/>
                    <w:bottom w:val="dotted" w:sz="4" w:space="0" w:color="auto"/>
                    <w:right w:val="dotted" w:sz="4" w:space="0" w:color="auto"/>
                  </w:tcBorders>
                  <w:vAlign w:val="center"/>
                </w:tcPr>
                <w:p w:rsidR="00A323C5" w:rsidRPr="00704B65" w:rsidRDefault="00A323C5" w:rsidP="00AC7362">
                  <w:pPr>
                    <w:keepNext/>
                    <w:rPr>
                      <w:szCs w:val="22"/>
                    </w:rPr>
                  </w:pPr>
                  <w:r w:rsidRPr="00704B65">
                    <w:rPr>
                      <w:szCs w:val="22"/>
                    </w:rPr>
                    <w:t>Reference emission</w:t>
                  </w:r>
                  <w:r w:rsidR="0065271C">
                    <w:rPr>
                      <w:rFonts w:hint="eastAsia"/>
                      <w:szCs w:val="22"/>
                    </w:rPr>
                    <w:t>s</w:t>
                  </w:r>
                  <w:r w:rsidRPr="0065271C">
                    <w:rPr>
                      <w:szCs w:val="22"/>
                    </w:rPr>
                    <w:t xml:space="preserve"> </w:t>
                  </w:r>
                  <w:r w:rsidR="00D35233" w:rsidRPr="00D35233">
                    <w:rPr>
                      <w:szCs w:val="22"/>
                    </w:rPr>
                    <w:t xml:space="preserve">during the period </w:t>
                  </w:r>
                  <w:r w:rsidR="00D35233" w:rsidRPr="00D35233">
                    <w:rPr>
                      <w:i/>
                      <w:szCs w:val="22"/>
                    </w:rPr>
                    <w:t>p</w:t>
                  </w:r>
                  <w:r w:rsidRPr="0065271C">
                    <w:rPr>
                      <w:szCs w:val="22"/>
                    </w:rPr>
                    <w:t xml:space="preserve"> </w:t>
                  </w:r>
                  <w:r w:rsidRPr="00704B65">
                    <w:rPr>
                      <w:szCs w:val="22"/>
                    </w:rPr>
                    <w:t>[tCO</w:t>
                  </w:r>
                  <w:r w:rsidRPr="00704B65">
                    <w:rPr>
                      <w:szCs w:val="22"/>
                      <w:vertAlign w:val="subscript"/>
                    </w:rPr>
                    <w:t>2</w:t>
                  </w:r>
                  <w:r w:rsidRPr="00704B65">
                    <w:rPr>
                      <w:szCs w:val="22"/>
                    </w:rPr>
                    <w:t>/</w:t>
                  </w:r>
                  <w:r>
                    <w:rPr>
                      <w:szCs w:val="22"/>
                    </w:rPr>
                    <w:t>p</w:t>
                  </w:r>
                  <w:r w:rsidRPr="00704B65">
                    <w:rPr>
                      <w:szCs w:val="22"/>
                    </w:rPr>
                    <w:t>]</w:t>
                  </w:r>
                </w:p>
              </w:tc>
            </w:tr>
            <w:tr w:rsidR="00A323C5" w:rsidRPr="00704B65" w:rsidTr="00AD1409">
              <w:tc>
                <w:tcPr>
                  <w:tcW w:w="1155" w:type="dxa"/>
                  <w:tcBorders>
                    <w:top w:val="dotted" w:sz="4" w:space="0" w:color="auto"/>
                    <w:left w:val="dotted" w:sz="4" w:space="0" w:color="auto"/>
                    <w:bottom w:val="dotted" w:sz="4" w:space="0" w:color="auto"/>
                    <w:right w:val="dotted" w:sz="4" w:space="0" w:color="auto"/>
                  </w:tcBorders>
                </w:tcPr>
                <w:p w:rsidR="00A323C5" w:rsidRPr="00704B65" w:rsidRDefault="00A323C5" w:rsidP="00AC7362">
                  <w:pPr>
                    <w:rPr>
                      <w:i/>
                      <w:vertAlign w:val="subscript"/>
                    </w:rPr>
                  </w:pPr>
                  <w:proofErr w:type="spellStart"/>
                  <w:r w:rsidRPr="00704B65">
                    <w:rPr>
                      <w:i/>
                    </w:rPr>
                    <w:t>PE</w:t>
                  </w:r>
                  <w:r>
                    <w:rPr>
                      <w:i/>
                      <w:vertAlign w:val="subscript"/>
                    </w:rPr>
                    <w:t>p</w:t>
                  </w:r>
                  <w:proofErr w:type="spellEnd"/>
                </w:p>
              </w:tc>
              <w:tc>
                <w:tcPr>
                  <w:tcW w:w="525" w:type="dxa"/>
                  <w:tcBorders>
                    <w:top w:val="dotted" w:sz="4" w:space="0" w:color="auto"/>
                    <w:left w:val="dotted" w:sz="4" w:space="0" w:color="auto"/>
                    <w:bottom w:val="dotted" w:sz="4" w:space="0" w:color="auto"/>
                    <w:right w:val="dotted" w:sz="4" w:space="0" w:color="auto"/>
                  </w:tcBorders>
                </w:tcPr>
                <w:p w:rsidR="00A323C5" w:rsidRPr="00704B65" w:rsidRDefault="00A323C5" w:rsidP="00AC7362">
                  <w:pPr>
                    <w:keepNext/>
                  </w:pPr>
                  <w:r w:rsidRPr="00704B65">
                    <w:t xml:space="preserve">= </w:t>
                  </w:r>
                </w:p>
              </w:tc>
              <w:tc>
                <w:tcPr>
                  <w:tcW w:w="6584" w:type="dxa"/>
                  <w:tcBorders>
                    <w:top w:val="dotted" w:sz="4" w:space="0" w:color="auto"/>
                    <w:left w:val="dotted" w:sz="4" w:space="0" w:color="auto"/>
                    <w:bottom w:val="dotted" w:sz="4" w:space="0" w:color="auto"/>
                    <w:right w:val="dotted" w:sz="4" w:space="0" w:color="auto"/>
                  </w:tcBorders>
                  <w:vAlign w:val="center"/>
                </w:tcPr>
                <w:p w:rsidR="00A323C5" w:rsidRPr="00704B65" w:rsidRDefault="00A323C5" w:rsidP="00AC7362">
                  <w:pPr>
                    <w:keepNext/>
                    <w:rPr>
                      <w:szCs w:val="22"/>
                    </w:rPr>
                  </w:pPr>
                  <w:r w:rsidRPr="00704B65">
                    <w:rPr>
                      <w:szCs w:val="22"/>
                    </w:rPr>
                    <w:t>Project emission</w:t>
                  </w:r>
                  <w:r w:rsidR="0065271C">
                    <w:rPr>
                      <w:rFonts w:hint="eastAsia"/>
                      <w:szCs w:val="22"/>
                    </w:rPr>
                    <w:t>s</w:t>
                  </w:r>
                  <w:r w:rsidRPr="0065271C">
                    <w:rPr>
                      <w:szCs w:val="22"/>
                    </w:rPr>
                    <w:t xml:space="preserve"> </w:t>
                  </w:r>
                  <w:r w:rsidR="00D35233" w:rsidRPr="00D35233">
                    <w:rPr>
                      <w:szCs w:val="22"/>
                    </w:rPr>
                    <w:t xml:space="preserve">during the period </w:t>
                  </w:r>
                  <w:r w:rsidR="00D35233" w:rsidRPr="00D35233">
                    <w:rPr>
                      <w:i/>
                      <w:szCs w:val="22"/>
                    </w:rPr>
                    <w:t>p</w:t>
                  </w:r>
                  <w:r w:rsidRPr="0065271C">
                    <w:rPr>
                      <w:szCs w:val="22"/>
                    </w:rPr>
                    <w:t xml:space="preserve"> </w:t>
                  </w:r>
                  <w:r w:rsidRPr="00704B65">
                    <w:rPr>
                      <w:szCs w:val="22"/>
                    </w:rPr>
                    <w:t>[tCO</w:t>
                  </w:r>
                  <w:r w:rsidRPr="00704B65">
                    <w:rPr>
                      <w:szCs w:val="22"/>
                      <w:vertAlign w:val="subscript"/>
                    </w:rPr>
                    <w:t>2</w:t>
                  </w:r>
                  <w:r w:rsidRPr="00704B65">
                    <w:rPr>
                      <w:szCs w:val="22"/>
                    </w:rPr>
                    <w:t>/</w:t>
                  </w:r>
                  <w:r>
                    <w:rPr>
                      <w:szCs w:val="22"/>
                    </w:rPr>
                    <w:t>p</w:t>
                  </w:r>
                  <w:r w:rsidRPr="00704B65">
                    <w:rPr>
                      <w:szCs w:val="22"/>
                    </w:rPr>
                    <w:t>]</w:t>
                  </w:r>
                </w:p>
              </w:tc>
            </w:tr>
          </w:tbl>
          <w:p w:rsidR="00A323C5" w:rsidRPr="00C25E1B" w:rsidRDefault="00A323C5" w:rsidP="00015F7F">
            <w:pPr>
              <w:rPr>
                <w:szCs w:val="22"/>
              </w:rPr>
            </w:pPr>
          </w:p>
        </w:tc>
      </w:tr>
    </w:tbl>
    <w:p w:rsidR="00A323C5" w:rsidRDefault="00A323C5" w:rsidP="00015F7F">
      <w:pPr>
        <w:rPr>
          <w:szCs w:val="22"/>
        </w:rPr>
      </w:pPr>
    </w:p>
    <w:p w:rsidR="00A323C5" w:rsidRPr="00C25E1B" w:rsidRDefault="00A323C5" w:rsidP="00015F7F">
      <w:pPr>
        <w:rPr>
          <w:szCs w:val="22"/>
        </w:rPr>
      </w:pPr>
    </w:p>
    <w:p w:rsidR="003B26FD" w:rsidRDefault="003B26FD">
      <w:bookmarkStart w:id="2" w:name="_Ref34872587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A323C5" w:rsidRPr="00704B65">
        <w:tc>
          <w:tcPr>
            <w:tcW w:w="8702" w:type="dxa"/>
            <w:shd w:val="clear" w:color="auto" w:fill="17365D"/>
          </w:tcPr>
          <w:p w:rsidR="00A323C5" w:rsidRPr="00C25E1B" w:rsidRDefault="00A323C5" w:rsidP="007D76C0">
            <w:pPr>
              <w:numPr>
                <w:ilvl w:val="1"/>
                <w:numId w:val="3"/>
              </w:numPr>
              <w:rPr>
                <w:b/>
                <w:szCs w:val="22"/>
              </w:rPr>
            </w:pPr>
            <w:r w:rsidRPr="00C25E1B">
              <w:rPr>
                <w:b/>
                <w:szCs w:val="22"/>
              </w:rPr>
              <w:lastRenderedPageBreak/>
              <w:t xml:space="preserve">Data and parameters fixed </w:t>
            </w:r>
            <w:r w:rsidRPr="00C25E1B">
              <w:rPr>
                <w:b/>
                <w:i/>
                <w:szCs w:val="22"/>
              </w:rPr>
              <w:t>ex ante</w:t>
            </w:r>
            <w:bookmarkEnd w:id="2"/>
          </w:p>
        </w:tc>
      </w:tr>
    </w:tbl>
    <w:p w:rsidR="00A323C5" w:rsidRPr="00704B65" w:rsidRDefault="00A323C5" w:rsidP="00E14752"/>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8"/>
        <w:gridCol w:w="4460"/>
        <w:gridCol w:w="3150"/>
      </w:tblGrid>
      <w:tr w:rsidR="00A323C5" w:rsidRPr="00704B65" w:rsidTr="00496F07">
        <w:tc>
          <w:tcPr>
            <w:tcW w:w="1108" w:type="dxa"/>
            <w:shd w:val="clear" w:color="auto" w:fill="C6D9F1" w:themeFill="text2" w:themeFillTint="33"/>
          </w:tcPr>
          <w:p w:rsidR="00A323C5" w:rsidRPr="00704B65" w:rsidRDefault="00A323C5" w:rsidP="001A1BA7">
            <w:pPr>
              <w:jc w:val="center"/>
            </w:pPr>
            <w:r w:rsidRPr="00704B65">
              <w:t>Parameter</w:t>
            </w:r>
          </w:p>
        </w:tc>
        <w:tc>
          <w:tcPr>
            <w:tcW w:w="4460" w:type="dxa"/>
            <w:shd w:val="clear" w:color="auto" w:fill="C6D9F1" w:themeFill="text2" w:themeFillTint="33"/>
          </w:tcPr>
          <w:p w:rsidR="00A323C5" w:rsidRPr="00704B65" w:rsidRDefault="00A323C5" w:rsidP="001A1BA7">
            <w:pPr>
              <w:jc w:val="center"/>
            </w:pPr>
            <w:r w:rsidRPr="00704B65">
              <w:t>Description of data</w:t>
            </w:r>
          </w:p>
        </w:tc>
        <w:tc>
          <w:tcPr>
            <w:tcW w:w="3150" w:type="dxa"/>
            <w:shd w:val="clear" w:color="auto" w:fill="C6D9F1" w:themeFill="text2" w:themeFillTint="33"/>
          </w:tcPr>
          <w:p w:rsidR="00A323C5" w:rsidRPr="00704B65" w:rsidRDefault="00A323C5" w:rsidP="001A1BA7">
            <w:pPr>
              <w:jc w:val="center"/>
            </w:pPr>
            <w:r w:rsidRPr="00704B65">
              <w:t>Source</w:t>
            </w:r>
          </w:p>
        </w:tc>
      </w:tr>
      <w:tr w:rsidR="00A323C5" w:rsidRPr="00704B65" w:rsidTr="000B1221">
        <w:trPr>
          <w:trHeight w:val="5549"/>
        </w:trPr>
        <w:tc>
          <w:tcPr>
            <w:tcW w:w="1108" w:type="dxa"/>
          </w:tcPr>
          <w:p w:rsidR="00A323C5" w:rsidRPr="00C25E1B" w:rsidRDefault="00A323C5" w:rsidP="0065271C">
            <w:pPr>
              <w:rPr>
                <w:i/>
                <w:kern w:val="0"/>
              </w:rPr>
            </w:pPr>
            <w:proofErr w:type="spellStart"/>
            <w:r w:rsidRPr="00C25E1B">
              <w:rPr>
                <w:i/>
                <w:kern w:val="0"/>
              </w:rPr>
              <w:t>EF</w:t>
            </w:r>
            <w:r w:rsidR="0065271C">
              <w:rPr>
                <w:rFonts w:hint="eastAsia"/>
                <w:i/>
                <w:kern w:val="0"/>
                <w:vertAlign w:val="subscript"/>
              </w:rPr>
              <w:t>elec</w:t>
            </w:r>
            <w:proofErr w:type="spellEnd"/>
          </w:p>
        </w:tc>
        <w:tc>
          <w:tcPr>
            <w:tcW w:w="4460" w:type="dxa"/>
          </w:tcPr>
          <w:p w:rsidR="00000000" w:rsidRDefault="00A323C5">
            <w:pPr>
              <w:adjustRightInd w:val="0"/>
              <w:snapToGrid w:val="0"/>
              <w:rPr>
                <w:szCs w:val="22"/>
              </w:rPr>
            </w:pPr>
            <w:r w:rsidRPr="00C25E1B">
              <w:rPr>
                <w:szCs w:val="22"/>
              </w:rPr>
              <w:t>CO</w:t>
            </w:r>
            <w:r w:rsidRPr="00C25E1B">
              <w:rPr>
                <w:szCs w:val="22"/>
                <w:vertAlign w:val="subscript"/>
              </w:rPr>
              <w:t>2</w:t>
            </w:r>
            <w:r w:rsidRPr="00C25E1B">
              <w:rPr>
                <w:szCs w:val="22"/>
              </w:rPr>
              <w:t xml:space="preserve"> emission factor </w:t>
            </w:r>
            <w:r>
              <w:rPr>
                <w:szCs w:val="22"/>
              </w:rPr>
              <w:t>of electricity consumed.</w:t>
            </w:r>
          </w:p>
          <w:p w:rsidR="00000000" w:rsidRDefault="00DC181C">
            <w:pPr>
              <w:adjustRightInd w:val="0"/>
              <w:snapToGrid w:val="0"/>
              <w:rPr>
                <w:szCs w:val="22"/>
              </w:rPr>
            </w:pPr>
          </w:p>
          <w:p w:rsidR="00000000" w:rsidRDefault="00A323C5">
            <w:pPr>
              <w:adjustRightInd w:val="0"/>
              <w:snapToGrid w:val="0"/>
              <w:rPr>
                <w:szCs w:val="22"/>
              </w:rPr>
            </w:pPr>
            <w:r w:rsidRPr="00196B27">
              <w:rPr>
                <w:szCs w:val="22"/>
              </w:rPr>
              <w:t xml:space="preserve">When </w:t>
            </w:r>
            <w:r w:rsidRPr="00565209">
              <w:rPr>
                <w:szCs w:val="22"/>
              </w:rPr>
              <w:t xml:space="preserve">captive power generation is </w:t>
            </w:r>
            <w:r>
              <w:rPr>
                <w:szCs w:val="22"/>
              </w:rPr>
              <w:t xml:space="preserve">not </w:t>
            </w:r>
            <w:r w:rsidRPr="00565209">
              <w:rPr>
                <w:szCs w:val="22"/>
              </w:rPr>
              <w:t>available at the project site, then the most recent Vietnamese</w:t>
            </w:r>
            <w:r>
              <w:rPr>
                <w:szCs w:val="22"/>
              </w:rPr>
              <w:t xml:space="preserve"> national grid emission factor [</w:t>
            </w:r>
            <w:proofErr w:type="spellStart"/>
            <w:r w:rsidRPr="00565209">
              <w:rPr>
                <w:szCs w:val="22"/>
              </w:rPr>
              <w:t>EF</w:t>
            </w:r>
            <w:r w:rsidRPr="00565209">
              <w:rPr>
                <w:szCs w:val="22"/>
                <w:vertAlign w:val="subscript"/>
              </w:rPr>
              <w:t>grid</w:t>
            </w:r>
            <w:proofErr w:type="spellEnd"/>
            <w:r>
              <w:rPr>
                <w:szCs w:val="22"/>
              </w:rPr>
              <w:t>]</w:t>
            </w:r>
            <w:r w:rsidRPr="00565209">
              <w:rPr>
                <w:szCs w:val="22"/>
              </w:rPr>
              <w:t xml:space="preserve"> available at the time of validation is applied </w:t>
            </w:r>
            <w:r>
              <w:rPr>
                <w:szCs w:val="22"/>
              </w:rPr>
              <w:t>as [</w:t>
            </w:r>
            <w:proofErr w:type="spellStart"/>
            <w:r>
              <w:rPr>
                <w:szCs w:val="22"/>
              </w:rPr>
              <w:t>EF</w:t>
            </w:r>
            <w:r w:rsidRPr="00DB57B9">
              <w:rPr>
                <w:szCs w:val="22"/>
                <w:vertAlign w:val="subscript"/>
              </w:rPr>
              <w:t>elec</w:t>
            </w:r>
            <w:proofErr w:type="spellEnd"/>
            <w:r>
              <w:rPr>
                <w:szCs w:val="22"/>
              </w:rPr>
              <w:t xml:space="preserve">] </w:t>
            </w:r>
            <w:r w:rsidRPr="00565209">
              <w:rPr>
                <w:szCs w:val="22"/>
              </w:rPr>
              <w:t>and fixed for the monitoring period thereafter.</w:t>
            </w:r>
          </w:p>
          <w:p w:rsidR="00A323C5" w:rsidRPr="00196B27" w:rsidRDefault="00A323C5" w:rsidP="000B137C">
            <w:pPr>
              <w:rPr>
                <w:szCs w:val="22"/>
              </w:rPr>
            </w:pPr>
          </w:p>
          <w:p w:rsidR="00000000" w:rsidRDefault="00A323C5">
            <w:pPr>
              <w:adjustRightInd w:val="0"/>
              <w:snapToGrid w:val="0"/>
              <w:rPr>
                <w:szCs w:val="22"/>
              </w:rPr>
            </w:pPr>
            <w:r>
              <w:rPr>
                <w:szCs w:val="22"/>
              </w:rPr>
              <w:t>When</w:t>
            </w:r>
            <w:r w:rsidRPr="00565209">
              <w:rPr>
                <w:szCs w:val="22"/>
              </w:rPr>
              <w:t xml:space="preserve"> captive power generation is available at the project s</w:t>
            </w:r>
            <w:r>
              <w:rPr>
                <w:szCs w:val="22"/>
              </w:rPr>
              <w:t>ite, then [</w:t>
            </w:r>
            <w:proofErr w:type="spellStart"/>
            <w:r>
              <w:rPr>
                <w:szCs w:val="22"/>
              </w:rPr>
              <w:t>EF</w:t>
            </w:r>
            <w:r w:rsidRPr="00DB57B9">
              <w:rPr>
                <w:szCs w:val="22"/>
                <w:vertAlign w:val="subscript"/>
              </w:rPr>
              <w:t>elec</w:t>
            </w:r>
            <w:proofErr w:type="spellEnd"/>
            <w:r>
              <w:rPr>
                <w:szCs w:val="22"/>
              </w:rPr>
              <w:t>]</w:t>
            </w:r>
            <w:r w:rsidRPr="00565209">
              <w:rPr>
                <w:szCs w:val="22"/>
              </w:rPr>
              <w:t xml:space="preserve"> is cons</w:t>
            </w:r>
            <w:r>
              <w:rPr>
                <w:szCs w:val="22"/>
              </w:rPr>
              <w:t>ervatively selected as below</w:t>
            </w:r>
            <w:r w:rsidRPr="00565209">
              <w:rPr>
                <w:szCs w:val="22"/>
              </w:rPr>
              <w:t xml:space="preserve"> and fixed for the monitoring period thereafter: </w:t>
            </w:r>
          </w:p>
          <w:p w:rsidR="00000000" w:rsidRDefault="00DC181C">
            <w:pPr>
              <w:adjustRightInd w:val="0"/>
              <w:snapToGrid w:val="0"/>
              <w:rPr>
                <w:szCs w:val="22"/>
              </w:rPr>
            </w:pPr>
          </w:p>
          <w:p w:rsidR="00000000" w:rsidRDefault="00A323C5">
            <w:pPr>
              <w:adjustRightInd w:val="0"/>
              <w:snapToGrid w:val="0"/>
              <w:rPr>
                <w:szCs w:val="22"/>
              </w:rPr>
            </w:pPr>
            <w:proofErr w:type="spellStart"/>
            <w:r>
              <w:rPr>
                <w:szCs w:val="22"/>
              </w:rPr>
              <w:t>E</w:t>
            </w:r>
            <w:r w:rsidRPr="00565209">
              <w:rPr>
                <w:szCs w:val="22"/>
              </w:rPr>
              <w:t>F</w:t>
            </w:r>
            <w:r>
              <w:rPr>
                <w:szCs w:val="22"/>
                <w:vertAlign w:val="subscript"/>
              </w:rPr>
              <w:t>elec</w:t>
            </w:r>
            <w:proofErr w:type="spellEnd"/>
            <w:r>
              <w:rPr>
                <w:szCs w:val="22"/>
              </w:rPr>
              <w:t xml:space="preserve"> = min(</w:t>
            </w:r>
            <w:proofErr w:type="spellStart"/>
            <w:r w:rsidRPr="00565209">
              <w:rPr>
                <w:szCs w:val="22"/>
              </w:rPr>
              <w:t>EF</w:t>
            </w:r>
            <w:r w:rsidRPr="00565209">
              <w:rPr>
                <w:szCs w:val="22"/>
                <w:vertAlign w:val="subscript"/>
              </w:rPr>
              <w:t>grid</w:t>
            </w:r>
            <w:proofErr w:type="spellEnd"/>
            <w:r w:rsidRPr="00565209">
              <w:rPr>
                <w:szCs w:val="22"/>
              </w:rPr>
              <w:t xml:space="preserve">, </w:t>
            </w:r>
            <w:proofErr w:type="spellStart"/>
            <w:r w:rsidRPr="00565209">
              <w:rPr>
                <w:szCs w:val="22"/>
              </w:rPr>
              <w:t>EF</w:t>
            </w:r>
            <w:r w:rsidRPr="00565209">
              <w:rPr>
                <w:szCs w:val="22"/>
                <w:vertAlign w:val="subscript"/>
              </w:rPr>
              <w:t>captive</w:t>
            </w:r>
            <w:proofErr w:type="spellEnd"/>
            <w:r>
              <w:rPr>
                <w:szCs w:val="22"/>
              </w:rPr>
              <w:t>)</w:t>
            </w:r>
          </w:p>
          <w:p w:rsidR="00000000" w:rsidRDefault="00A323C5">
            <w:pPr>
              <w:adjustRightInd w:val="0"/>
              <w:snapToGrid w:val="0"/>
              <w:rPr>
                <w:szCs w:val="22"/>
              </w:rPr>
            </w:pPr>
            <w:proofErr w:type="spellStart"/>
            <w:r w:rsidRPr="00565209">
              <w:rPr>
                <w:szCs w:val="22"/>
              </w:rPr>
              <w:t>EF</w:t>
            </w:r>
            <w:r w:rsidRPr="00565209">
              <w:rPr>
                <w:szCs w:val="22"/>
                <w:vertAlign w:val="subscript"/>
              </w:rPr>
              <w:t>captive</w:t>
            </w:r>
            <w:proofErr w:type="spellEnd"/>
            <w:r w:rsidRPr="00565209">
              <w:rPr>
                <w:szCs w:val="22"/>
              </w:rPr>
              <w:t xml:space="preserve"> = 0.8 tCO</w:t>
            </w:r>
            <w:r w:rsidRPr="00565209">
              <w:rPr>
                <w:szCs w:val="22"/>
                <w:vertAlign w:val="subscript"/>
              </w:rPr>
              <w:t>2</w:t>
            </w:r>
            <w:r w:rsidRPr="00565209">
              <w:rPr>
                <w:szCs w:val="22"/>
              </w:rPr>
              <w:t>/</w:t>
            </w:r>
            <w:proofErr w:type="spellStart"/>
            <w:r w:rsidRPr="00565209">
              <w:rPr>
                <w:szCs w:val="22"/>
              </w:rPr>
              <w:t>MWh</w:t>
            </w:r>
            <w:proofErr w:type="spellEnd"/>
            <w:r w:rsidRPr="00111ABC">
              <w:rPr>
                <w:szCs w:val="22"/>
                <w:vertAlign w:val="superscript"/>
              </w:rPr>
              <w:t>*</w:t>
            </w:r>
          </w:p>
          <w:p w:rsidR="00000000" w:rsidRDefault="00DC181C">
            <w:pPr>
              <w:adjustRightInd w:val="0"/>
              <w:snapToGrid w:val="0"/>
              <w:rPr>
                <w:szCs w:val="22"/>
              </w:rPr>
            </w:pPr>
          </w:p>
          <w:p w:rsidR="00000000" w:rsidRDefault="00A323C5">
            <w:pPr>
              <w:adjustRightInd w:val="0"/>
              <w:snapToGrid w:val="0"/>
            </w:pPr>
            <w:r>
              <w:t>*The most recent</w:t>
            </w:r>
            <w:r w:rsidRPr="00F33105">
              <w:t xml:space="preserve"> emission factor </w:t>
            </w:r>
            <w:r>
              <w:t>available</w:t>
            </w:r>
            <w:r w:rsidRPr="00F33105">
              <w:t xml:space="preserve"> from CDM </w:t>
            </w:r>
            <w:r>
              <w:t xml:space="preserve">approved </w:t>
            </w:r>
            <w:r w:rsidRPr="00F33105">
              <w:t>small scale methodology AMS-I.A</w:t>
            </w:r>
            <w:r>
              <w:t xml:space="preserve"> </w:t>
            </w:r>
            <w:r w:rsidRPr="00196B27">
              <w:t>at the time of validation is applied</w:t>
            </w:r>
            <w:r w:rsidRPr="00F33105">
              <w:t>.</w:t>
            </w:r>
          </w:p>
          <w:p w:rsidR="00000000" w:rsidRDefault="00DC181C">
            <w:pPr>
              <w:adjustRightInd w:val="0"/>
              <w:snapToGrid w:val="0"/>
              <w:rPr>
                <w:szCs w:val="22"/>
              </w:rPr>
            </w:pPr>
          </w:p>
        </w:tc>
        <w:tc>
          <w:tcPr>
            <w:tcW w:w="3150" w:type="dxa"/>
          </w:tcPr>
          <w:p w:rsidR="00000000" w:rsidRDefault="00A323C5">
            <w:pPr>
              <w:adjustRightInd w:val="0"/>
              <w:snapToGrid w:val="0"/>
              <w:rPr>
                <w:szCs w:val="22"/>
              </w:rPr>
            </w:pPr>
            <w:r>
              <w:rPr>
                <w:szCs w:val="22"/>
              </w:rPr>
              <w:t>[</w:t>
            </w:r>
            <w:proofErr w:type="spellStart"/>
            <w:r w:rsidRPr="00565209">
              <w:rPr>
                <w:szCs w:val="22"/>
              </w:rPr>
              <w:t>EF</w:t>
            </w:r>
            <w:r w:rsidRPr="00565209">
              <w:rPr>
                <w:szCs w:val="22"/>
                <w:vertAlign w:val="subscript"/>
              </w:rPr>
              <w:t>grid</w:t>
            </w:r>
            <w:proofErr w:type="spellEnd"/>
            <w:r>
              <w:rPr>
                <w:szCs w:val="22"/>
              </w:rPr>
              <w:t>]</w:t>
            </w:r>
          </w:p>
          <w:p w:rsidR="00000000" w:rsidRDefault="00A323C5">
            <w:pPr>
              <w:adjustRightInd w:val="0"/>
              <w:snapToGrid w:val="0"/>
              <w:rPr>
                <w:szCs w:val="22"/>
              </w:rPr>
            </w:pPr>
            <w:r w:rsidRPr="00565209">
              <w:rPr>
                <w:szCs w:val="22"/>
              </w:rPr>
              <w:t xml:space="preserve">Ministry of Natural Resources and Environment </w:t>
            </w:r>
            <w:r>
              <w:rPr>
                <w:szCs w:val="22"/>
              </w:rPr>
              <w:t xml:space="preserve">of Vietnam </w:t>
            </w:r>
            <w:r w:rsidRPr="00565209">
              <w:rPr>
                <w:szCs w:val="22"/>
              </w:rPr>
              <w:t>(MONRE)</w:t>
            </w:r>
            <w:r>
              <w:t xml:space="preserve">, Vietnamese </w:t>
            </w:r>
            <w:r w:rsidRPr="0074088E">
              <w:t>DNA for CDM unless otherwise instructed by the Joint Committee.</w:t>
            </w:r>
            <w:r>
              <w:t xml:space="preserve">  </w:t>
            </w:r>
          </w:p>
          <w:p w:rsidR="00000000" w:rsidRDefault="00DC181C">
            <w:pPr>
              <w:adjustRightInd w:val="0"/>
              <w:snapToGrid w:val="0"/>
              <w:rPr>
                <w:szCs w:val="22"/>
              </w:rPr>
            </w:pPr>
          </w:p>
          <w:p w:rsidR="00000000" w:rsidRDefault="00A323C5">
            <w:pPr>
              <w:adjustRightInd w:val="0"/>
              <w:snapToGrid w:val="0"/>
              <w:rPr>
                <w:szCs w:val="22"/>
              </w:rPr>
            </w:pPr>
            <w:r>
              <w:rPr>
                <w:szCs w:val="22"/>
              </w:rPr>
              <w:t>[</w:t>
            </w:r>
            <w:proofErr w:type="spellStart"/>
            <w:r w:rsidRPr="00565209">
              <w:rPr>
                <w:szCs w:val="22"/>
              </w:rPr>
              <w:t>EF</w:t>
            </w:r>
            <w:r w:rsidRPr="00565209">
              <w:rPr>
                <w:szCs w:val="22"/>
                <w:vertAlign w:val="subscript"/>
              </w:rPr>
              <w:t>captive</w:t>
            </w:r>
            <w:proofErr w:type="spellEnd"/>
            <w:r>
              <w:rPr>
                <w:szCs w:val="22"/>
              </w:rPr>
              <w:t>]</w:t>
            </w:r>
          </w:p>
          <w:p w:rsidR="00000000" w:rsidRDefault="00A323C5">
            <w:pPr>
              <w:adjustRightInd w:val="0"/>
              <w:snapToGrid w:val="0"/>
              <w:rPr>
                <w:szCs w:val="22"/>
              </w:rPr>
            </w:pPr>
            <w:r>
              <w:t>CDM a</w:t>
            </w:r>
            <w:r w:rsidRPr="00F05EC4">
              <w:t>pproved small scale methodolog</w:t>
            </w:r>
            <w:r>
              <w:t>y: AMS-I.A</w:t>
            </w:r>
          </w:p>
          <w:p w:rsidR="00000000" w:rsidRDefault="00DC181C">
            <w:pPr>
              <w:adjustRightInd w:val="0"/>
              <w:snapToGrid w:val="0"/>
              <w:rPr>
                <w:szCs w:val="22"/>
              </w:rPr>
            </w:pPr>
          </w:p>
          <w:p w:rsidR="00000000" w:rsidRDefault="00DC181C">
            <w:pPr>
              <w:adjustRightInd w:val="0"/>
              <w:snapToGrid w:val="0"/>
            </w:pPr>
          </w:p>
        </w:tc>
      </w:tr>
      <w:tr w:rsidR="00A323C5" w:rsidRPr="001C3BAA" w:rsidTr="000B1221">
        <w:trPr>
          <w:trHeight w:val="1421"/>
        </w:trPr>
        <w:tc>
          <w:tcPr>
            <w:tcW w:w="1108" w:type="dxa"/>
          </w:tcPr>
          <w:p w:rsidR="00A323C5" w:rsidRPr="00935EE8" w:rsidRDefault="00A323C5" w:rsidP="007F33DA">
            <w:pPr>
              <w:rPr>
                <w:i/>
                <w:kern w:val="0"/>
              </w:rPr>
            </w:pPr>
            <w:bookmarkStart w:id="3" w:name="_Toc348717321"/>
            <w:bookmarkStart w:id="4" w:name="_Toc348721743"/>
            <w:bookmarkStart w:id="5" w:name="_Toc348725921"/>
            <w:bookmarkEnd w:id="3"/>
            <w:bookmarkEnd w:id="4"/>
            <w:bookmarkEnd w:id="5"/>
            <w:r>
              <w:rPr>
                <w:i/>
                <w:kern w:val="0"/>
              </w:rPr>
              <w:t>n</w:t>
            </w:r>
          </w:p>
        </w:tc>
        <w:tc>
          <w:tcPr>
            <w:tcW w:w="4460" w:type="dxa"/>
          </w:tcPr>
          <w:p w:rsidR="00000000" w:rsidRDefault="00A323C5">
            <w:pPr>
              <w:adjustRightInd w:val="0"/>
              <w:snapToGrid w:val="0"/>
              <w:rPr>
                <w:szCs w:val="22"/>
              </w:rPr>
            </w:pPr>
            <w:r>
              <w:t xml:space="preserve">Number of RACs groups whose aggregate electricity consumption are measured by one electricity meter </w:t>
            </w:r>
            <w:r w:rsidRPr="00C25E1B">
              <w:t>[dimensionless]</w:t>
            </w:r>
          </w:p>
        </w:tc>
        <w:tc>
          <w:tcPr>
            <w:tcW w:w="3150" w:type="dxa"/>
          </w:tcPr>
          <w:p w:rsidR="00000000" w:rsidRDefault="00A323C5">
            <w:pPr>
              <w:adjustRightInd w:val="0"/>
              <w:snapToGrid w:val="0"/>
            </w:pPr>
            <w:r w:rsidRPr="00E65137">
              <w:t>The project proponent selects a</w:t>
            </w:r>
            <w:r>
              <w:t>n</w:t>
            </w:r>
            <w:r w:rsidRPr="00E65137">
              <w:t xml:space="preserve"> </w:t>
            </w:r>
            <w:r>
              <w:t>integer</w:t>
            </w:r>
            <w:r w:rsidRPr="00E65137">
              <w:t xml:space="preserve"> between 1 and 2</w:t>
            </w:r>
            <w:r>
              <w:t>5</w:t>
            </w:r>
            <w:r w:rsidRPr="00E65137">
              <w:t xml:space="preserve"> in </w:t>
            </w:r>
            <w:r w:rsidR="0065271C">
              <w:rPr>
                <w:rFonts w:hint="eastAsia"/>
              </w:rPr>
              <w:t xml:space="preserve">line </w:t>
            </w:r>
            <w:r w:rsidRPr="00E65137">
              <w:t>with the number of RACs groups included in the project.</w:t>
            </w:r>
          </w:p>
        </w:tc>
      </w:tr>
    </w:tbl>
    <w:p w:rsidR="00496F07" w:rsidRPr="00080D6A" w:rsidRDefault="00496F07" w:rsidP="00496F07">
      <w:pPr>
        <w:pStyle w:val="14"/>
        <w:rPr>
          <w:rFonts w:eastAsiaTheme="minorEastAsia"/>
        </w:rPr>
      </w:pPr>
    </w:p>
    <w:p w:rsidR="00496F07" w:rsidRPr="00080D6A" w:rsidRDefault="00496F07" w:rsidP="00496F07">
      <w:pPr>
        <w:pStyle w:val="14"/>
        <w:rPr>
          <w:rFonts w:eastAsiaTheme="minorEastAsia"/>
        </w:rPr>
      </w:pPr>
    </w:p>
    <w:p w:rsidR="00496F07" w:rsidRPr="00080D6A" w:rsidRDefault="00496F07" w:rsidP="00496F07">
      <w:pPr>
        <w:rPr>
          <w:rFonts w:eastAsiaTheme="minorEastAsia"/>
          <w:szCs w:val="22"/>
        </w:rPr>
      </w:pPr>
      <w:r w:rsidRPr="00080D6A">
        <w:rPr>
          <w:rFonts w:eastAsiaTheme="minorEastAsia"/>
          <w:szCs w:val="22"/>
        </w:rPr>
        <w:t xml:space="preserve">History of the </w:t>
      </w:r>
      <w:r w:rsidRPr="00080D6A">
        <w:rPr>
          <w:rFonts w:eastAsiaTheme="minorEastAsia" w:hint="eastAsia"/>
          <w:szCs w:val="22"/>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701"/>
        <w:gridCol w:w="5759"/>
      </w:tblGrid>
      <w:tr w:rsidR="00496F07" w:rsidRPr="00080D6A" w:rsidTr="00B450FC">
        <w:tc>
          <w:tcPr>
            <w:tcW w:w="1242" w:type="dxa"/>
            <w:shd w:val="clear" w:color="auto" w:fill="C6D9F1"/>
          </w:tcPr>
          <w:p w:rsidR="00496F07" w:rsidRPr="00080D6A" w:rsidRDefault="00496F07" w:rsidP="00B450FC">
            <w:pPr>
              <w:jc w:val="center"/>
              <w:rPr>
                <w:rFonts w:eastAsiaTheme="minorEastAsia"/>
                <w:szCs w:val="22"/>
              </w:rPr>
            </w:pPr>
            <w:r w:rsidRPr="00080D6A">
              <w:rPr>
                <w:rFonts w:eastAsiaTheme="minorEastAsia"/>
                <w:szCs w:val="22"/>
              </w:rPr>
              <w:t>Version</w:t>
            </w:r>
          </w:p>
        </w:tc>
        <w:tc>
          <w:tcPr>
            <w:tcW w:w="1701" w:type="dxa"/>
            <w:shd w:val="clear" w:color="auto" w:fill="C6D9F1"/>
          </w:tcPr>
          <w:p w:rsidR="00496F07" w:rsidRPr="00080D6A" w:rsidRDefault="00496F07" w:rsidP="00B450FC">
            <w:pPr>
              <w:jc w:val="center"/>
              <w:rPr>
                <w:rFonts w:eastAsiaTheme="minorEastAsia"/>
                <w:szCs w:val="22"/>
              </w:rPr>
            </w:pPr>
            <w:r w:rsidRPr="00080D6A">
              <w:rPr>
                <w:rFonts w:eastAsiaTheme="minorEastAsia"/>
                <w:szCs w:val="22"/>
              </w:rPr>
              <w:t>Date</w:t>
            </w:r>
          </w:p>
        </w:tc>
        <w:tc>
          <w:tcPr>
            <w:tcW w:w="5759" w:type="dxa"/>
            <w:shd w:val="clear" w:color="auto" w:fill="C6D9F1"/>
          </w:tcPr>
          <w:p w:rsidR="00496F07" w:rsidRPr="00080D6A" w:rsidRDefault="00496F07" w:rsidP="00B450FC">
            <w:pPr>
              <w:jc w:val="center"/>
              <w:rPr>
                <w:rFonts w:eastAsiaTheme="minorEastAsia"/>
                <w:szCs w:val="22"/>
              </w:rPr>
            </w:pPr>
            <w:r w:rsidRPr="00080D6A">
              <w:rPr>
                <w:rFonts w:eastAsiaTheme="minorEastAsia"/>
                <w:szCs w:val="22"/>
              </w:rPr>
              <w:t>Contents revised</w:t>
            </w:r>
          </w:p>
        </w:tc>
      </w:tr>
      <w:tr w:rsidR="00496F07" w:rsidRPr="00080D6A" w:rsidTr="00B450FC">
        <w:trPr>
          <w:trHeight w:val="545"/>
        </w:trPr>
        <w:tc>
          <w:tcPr>
            <w:tcW w:w="1242" w:type="dxa"/>
            <w:shd w:val="clear" w:color="auto" w:fill="auto"/>
          </w:tcPr>
          <w:p w:rsidR="00496F07" w:rsidRPr="00080D6A" w:rsidRDefault="00496F07" w:rsidP="00B450FC">
            <w:pPr>
              <w:snapToGrid w:val="0"/>
              <w:rPr>
                <w:rFonts w:eastAsiaTheme="minorEastAsia"/>
              </w:rPr>
            </w:pPr>
            <w:r w:rsidRPr="00080D6A">
              <w:rPr>
                <w:rFonts w:eastAsiaTheme="minorEastAsia"/>
              </w:rPr>
              <w:t>01.0</w:t>
            </w:r>
          </w:p>
        </w:tc>
        <w:tc>
          <w:tcPr>
            <w:tcW w:w="1701" w:type="dxa"/>
            <w:shd w:val="clear" w:color="auto" w:fill="auto"/>
          </w:tcPr>
          <w:p w:rsidR="00496F07" w:rsidRPr="00080D6A" w:rsidRDefault="00496F07" w:rsidP="00B450FC">
            <w:pPr>
              <w:snapToGrid w:val="0"/>
              <w:rPr>
                <w:rFonts w:eastAsiaTheme="minorEastAsia"/>
              </w:rPr>
            </w:pPr>
            <w:r>
              <w:rPr>
                <w:rFonts w:eastAsiaTheme="minorEastAsia" w:hint="eastAsia"/>
              </w:rPr>
              <w:t>14 January</w:t>
            </w:r>
            <w:r w:rsidRPr="00080D6A">
              <w:rPr>
                <w:rFonts w:eastAsiaTheme="minorEastAsia" w:hint="eastAsia"/>
              </w:rPr>
              <w:t xml:space="preserve"> 201</w:t>
            </w:r>
            <w:r>
              <w:rPr>
                <w:rFonts w:eastAsiaTheme="minorEastAsia" w:hint="eastAsia"/>
              </w:rPr>
              <w:t>5</w:t>
            </w:r>
          </w:p>
        </w:tc>
        <w:tc>
          <w:tcPr>
            <w:tcW w:w="5759" w:type="dxa"/>
            <w:shd w:val="clear" w:color="auto" w:fill="auto"/>
          </w:tcPr>
          <w:p w:rsidR="00496F07" w:rsidRPr="00080D6A" w:rsidRDefault="00496F07" w:rsidP="00B450FC">
            <w:pPr>
              <w:snapToGrid w:val="0"/>
              <w:rPr>
                <w:rFonts w:eastAsiaTheme="minorEastAsia"/>
                <w:szCs w:val="22"/>
              </w:rPr>
            </w:pPr>
            <w:r w:rsidRPr="00080D6A">
              <w:rPr>
                <w:rFonts w:eastAsiaTheme="minorEastAsia" w:hint="eastAsia"/>
                <w:szCs w:val="22"/>
              </w:rPr>
              <w:t xml:space="preserve">JC3, Annex </w:t>
            </w:r>
            <w:r w:rsidR="009C7C3B">
              <w:rPr>
                <w:rFonts w:eastAsiaTheme="minorEastAsia" w:hint="eastAsia"/>
                <w:szCs w:val="22"/>
              </w:rPr>
              <w:t>3</w:t>
            </w:r>
          </w:p>
          <w:p w:rsidR="00496F07" w:rsidRPr="00080D6A" w:rsidRDefault="00496F07" w:rsidP="00B450FC">
            <w:pPr>
              <w:snapToGrid w:val="0"/>
              <w:rPr>
                <w:rFonts w:eastAsiaTheme="minorEastAsia"/>
                <w:szCs w:val="22"/>
              </w:rPr>
            </w:pPr>
            <w:r w:rsidRPr="00080D6A">
              <w:rPr>
                <w:rFonts w:eastAsiaTheme="minorEastAsia" w:hint="eastAsia"/>
                <w:szCs w:val="22"/>
              </w:rPr>
              <w:t>Initial approval.</w:t>
            </w:r>
          </w:p>
        </w:tc>
      </w:tr>
      <w:tr w:rsidR="00496F07" w:rsidRPr="00080D6A" w:rsidTr="00B450FC">
        <w:tc>
          <w:tcPr>
            <w:tcW w:w="1242" w:type="dxa"/>
            <w:shd w:val="clear" w:color="auto" w:fill="auto"/>
          </w:tcPr>
          <w:p w:rsidR="00496F07" w:rsidRPr="00080D6A" w:rsidRDefault="00496F07" w:rsidP="00B450FC">
            <w:pPr>
              <w:snapToGrid w:val="0"/>
              <w:rPr>
                <w:rFonts w:eastAsiaTheme="minorEastAsia"/>
                <w:szCs w:val="22"/>
              </w:rPr>
            </w:pPr>
          </w:p>
        </w:tc>
        <w:tc>
          <w:tcPr>
            <w:tcW w:w="1701" w:type="dxa"/>
            <w:shd w:val="clear" w:color="auto" w:fill="auto"/>
          </w:tcPr>
          <w:p w:rsidR="00496F07" w:rsidRPr="00080D6A" w:rsidRDefault="00496F07" w:rsidP="00B450FC">
            <w:pPr>
              <w:snapToGrid w:val="0"/>
              <w:rPr>
                <w:rFonts w:eastAsiaTheme="minorEastAsia"/>
                <w:szCs w:val="22"/>
              </w:rPr>
            </w:pPr>
          </w:p>
        </w:tc>
        <w:tc>
          <w:tcPr>
            <w:tcW w:w="5759" w:type="dxa"/>
            <w:shd w:val="clear" w:color="auto" w:fill="auto"/>
          </w:tcPr>
          <w:p w:rsidR="00496F07" w:rsidRPr="00080D6A" w:rsidRDefault="00496F07" w:rsidP="00B450FC">
            <w:pPr>
              <w:snapToGrid w:val="0"/>
              <w:rPr>
                <w:rFonts w:eastAsiaTheme="minorEastAsia"/>
                <w:szCs w:val="22"/>
              </w:rPr>
            </w:pPr>
          </w:p>
        </w:tc>
      </w:tr>
      <w:tr w:rsidR="00496F07" w:rsidRPr="00080D6A" w:rsidTr="00B450FC">
        <w:tc>
          <w:tcPr>
            <w:tcW w:w="1242" w:type="dxa"/>
            <w:shd w:val="clear" w:color="auto" w:fill="auto"/>
          </w:tcPr>
          <w:p w:rsidR="00496F07" w:rsidRPr="00080D6A" w:rsidRDefault="00496F07" w:rsidP="00B450FC">
            <w:pPr>
              <w:snapToGrid w:val="0"/>
              <w:rPr>
                <w:rFonts w:eastAsiaTheme="minorEastAsia"/>
                <w:szCs w:val="22"/>
              </w:rPr>
            </w:pPr>
          </w:p>
        </w:tc>
        <w:tc>
          <w:tcPr>
            <w:tcW w:w="1701" w:type="dxa"/>
            <w:shd w:val="clear" w:color="auto" w:fill="auto"/>
          </w:tcPr>
          <w:p w:rsidR="00496F07" w:rsidRPr="00080D6A" w:rsidRDefault="00496F07" w:rsidP="00B450FC">
            <w:pPr>
              <w:snapToGrid w:val="0"/>
              <w:rPr>
                <w:rFonts w:eastAsiaTheme="minorEastAsia"/>
                <w:szCs w:val="22"/>
              </w:rPr>
            </w:pPr>
          </w:p>
        </w:tc>
        <w:tc>
          <w:tcPr>
            <w:tcW w:w="5759" w:type="dxa"/>
            <w:shd w:val="clear" w:color="auto" w:fill="auto"/>
          </w:tcPr>
          <w:p w:rsidR="00496F07" w:rsidRPr="00080D6A" w:rsidRDefault="00496F07" w:rsidP="00B450FC">
            <w:pPr>
              <w:snapToGrid w:val="0"/>
              <w:rPr>
                <w:rFonts w:eastAsiaTheme="minorEastAsia"/>
                <w:szCs w:val="22"/>
              </w:rPr>
            </w:pPr>
          </w:p>
        </w:tc>
      </w:tr>
    </w:tbl>
    <w:p w:rsidR="00A323C5" w:rsidRPr="00935EE8" w:rsidRDefault="00A323C5" w:rsidP="00564BB0"/>
    <w:sectPr w:rsidR="00A323C5" w:rsidRPr="00935EE8" w:rsidSect="00A5592A">
      <w:headerReference w:type="default" r:id="rId14"/>
      <w:footerReference w:type="default" r:id="rId15"/>
      <w:pgSz w:w="11906" w:h="16838" w:code="9"/>
      <w:pgMar w:top="1701" w:right="1701" w:bottom="1701" w:left="1701"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D7C" w:rsidRDefault="00236D7C" w:rsidP="00B64A2E">
      <w:r>
        <w:separator/>
      </w:r>
    </w:p>
  </w:endnote>
  <w:endnote w:type="continuationSeparator" w:id="0">
    <w:p w:rsidR="00236D7C" w:rsidRDefault="00236D7C" w:rsidP="00B64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D7C" w:rsidRDefault="00AF0D44">
    <w:pPr>
      <w:pStyle w:val="a7"/>
      <w:jc w:val="center"/>
    </w:pPr>
    <w:r w:rsidRPr="00AF0D44">
      <w:fldChar w:fldCharType="begin"/>
    </w:r>
    <w:r w:rsidR="00236D7C">
      <w:instrText xml:space="preserve"> PAGE   \* MERGEFORMAT </w:instrText>
    </w:r>
    <w:r w:rsidRPr="00AF0D44">
      <w:fldChar w:fldCharType="separate"/>
    </w:r>
    <w:r w:rsidR="00DC181C" w:rsidRPr="00DC181C">
      <w:rPr>
        <w:noProof/>
        <w:lang w:val="ja-JP"/>
      </w:rPr>
      <w:t>6</w:t>
    </w:r>
    <w:r>
      <w:rPr>
        <w:noProof/>
        <w:lang w:val="ja-JP"/>
      </w:rPr>
      <w:fldChar w:fldCharType="end"/>
    </w:r>
  </w:p>
  <w:p w:rsidR="00236D7C" w:rsidRDefault="00236D7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D7C" w:rsidRDefault="00236D7C" w:rsidP="00B64A2E">
      <w:r>
        <w:separator/>
      </w:r>
    </w:p>
  </w:footnote>
  <w:footnote w:type="continuationSeparator" w:id="0">
    <w:p w:rsidR="00236D7C" w:rsidRDefault="00236D7C" w:rsidP="00B64A2E">
      <w:r>
        <w:continuationSeparator/>
      </w:r>
    </w:p>
  </w:footnote>
  <w:footnote w:id="1">
    <w:p w:rsidR="00236D7C" w:rsidRPr="00852795" w:rsidRDefault="00236D7C" w:rsidP="00E43CE5">
      <w:pPr>
        <w:pStyle w:val="af3"/>
        <w:rPr>
          <w:sz w:val="22"/>
          <w:szCs w:val="22"/>
        </w:rPr>
      </w:pPr>
      <w:r w:rsidRPr="00D35233">
        <w:rPr>
          <w:rStyle w:val="af5"/>
          <w:sz w:val="22"/>
          <w:szCs w:val="22"/>
        </w:rPr>
        <w:footnoteRef/>
      </w:r>
      <w:r w:rsidRPr="00D35233">
        <w:rPr>
          <w:sz w:val="22"/>
          <w:szCs w:val="22"/>
        </w:rPr>
        <w:t xml:space="preserve"> CSPF of the reference RAC selected using steps as stipulated in Section F.1</w:t>
      </w:r>
      <w:r w:rsidRPr="00D35233">
        <w:rPr>
          <w:bCs/>
          <w:sz w:val="22"/>
          <w:szCs w:val="22"/>
        </w:rPr>
        <w:t>.</w:t>
      </w:r>
    </w:p>
  </w:footnote>
  <w:footnote w:id="2">
    <w:p w:rsidR="00236D7C" w:rsidRPr="00852795" w:rsidRDefault="00236D7C" w:rsidP="00633C96">
      <w:pPr>
        <w:pStyle w:val="af3"/>
        <w:rPr>
          <w:sz w:val="22"/>
          <w:szCs w:val="22"/>
        </w:rPr>
      </w:pPr>
      <w:r w:rsidRPr="00D35233">
        <w:rPr>
          <w:rStyle w:val="af5"/>
          <w:sz w:val="22"/>
          <w:szCs w:val="22"/>
        </w:rPr>
        <w:footnoteRef/>
      </w:r>
      <w:r w:rsidRPr="00D35233">
        <w:rPr>
          <w:sz w:val="22"/>
          <w:szCs w:val="22"/>
        </w:rPr>
        <w:t xml:space="preserve"> CSPF of the project RAC selected using steps as stipulated in Section F.1</w:t>
      </w:r>
      <w:r w:rsidRPr="00D35233">
        <w:rPr>
          <w:bCs/>
          <w:sz w:val="22"/>
          <w:szCs w:val="22"/>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D7C" w:rsidRDefault="00236D7C" w:rsidP="00A31B95">
    <w:pPr>
      <w:pStyle w:val="a5"/>
      <w:jc w:val="right"/>
      <w:rPr>
        <w:rFonts w:cs="ＭＳ 明朝"/>
        <w:sz w:val="22"/>
        <w:szCs w:val="22"/>
        <w:lang w:val="pt-BR"/>
      </w:rPr>
    </w:pPr>
    <w:r w:rsidRPr="00D35233">
      <w:rPr>
        <w:rFonts w:cs="ＭＳ 明朝"/>
        <w:sz w:val="22"/>
        <w:szCs w:val="22"/>
        <w:lang w:val="pt-BR"/>
      </w:rPr>
      <w:t>JCM_VN_</w:t>
    </w:r>
    <w:r>
      <w:rPr>
        <w:rFonts w:cs="ＭＳ 明朝" w:hint="eastAsia"/>
        <w:sz w:val="22"/>
        <w:szCs w:val="22"/>
        <w:lang w:val="pt-BR"/>
      </w:rPr>
      <w:t>A</w:t>
    </w:r>
    <w:r w:rsidRPr="00D35233">
      <w:rPr>
        <w:rFonts w:cs="ＭＳ 明朝"/>
        <w:sz w:val="22"/>
        <w:szCs w:val="22"/>
        <w:lang w:val="pt-BR"/>
      </w:rPr>
      <w:t>M</w:t>
    </w:r>
    <w:r>
      <w:rPr>
        <w:rFonts w:cs="ＭＳ 明朝" w:hint="eastAsia"/>
        <w:sz w:val="22"/>
        <w:szCs w:val="22"/>
        <w:lang w:val="pt-BR"/>
      </w:rPr>
      <w:t>002</w:t>
    </w:r>
    <w:r w:rsidRPr="00D35233">
      <w:rPr>
        <w:rFonts w:cs="ＭＳ 明朝"/>
        <w:sz w:val="22"/>
        <w:szCs w:val="22"/>
        <w:lang w:val="pt-BR"/>
      </w:rPr>
      <w:t>_ver01.0</w:t>
    </w:r>
  </w:p>
  <w:p w:rsidR="00236D7C" w:rsidRDefault="00236D7C">
    <w:pPr>
      <w:pStyle w:val="a5"/>
      <w:wordWrap w:val="0"/>
      <w:jc w:val="right"/>
      <w:rPr>
        <w:sz w:val="22"/>
        <w:szCs w:val="22"/>
        <w:lang w:val="pt-BR"/>
      </w:rPr>
    </w:pPr>
    <w:r>
      <w:rPr>
        <w:rFonts w:cs="ＭＳ 明朝" w:hint="eastAsia"/>
        <w:sz w:val="22"/>
        <w:szCs w:val="22"/>
        <w:lang w:val="pt-BR"/>
      </w:rPr>
      <w:t>Sectoral scope: 03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nsid w:val="0D5535C2"/>
    <w:multiLevelType w:val="hybridMultilevel"/>
    <w:tmpl w:val="AFD4E832"/>
    <w:lvl w:ilvl="0" w:tplc="0FA68FC0">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nsid w:val="236D4C5D"/>
    <w:multiLevelType w:val="hybridMultilevel"/>
    <w:tmpl w:val="8C8C3892"/>
    <w:lvl w:ilvl="0" w:tplc="B5BA3F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77D266D"/>
    <w:multiLevelType w:val="hybridMultilevel"/>
    <w:tmpl w:val="9E06BE56"/>
    <w:lvl w:ilvl="0" w:tplc="83F017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E623FFA"/>
    <w:multiLevelType w:val="hybridMultilevel"/>
    <w:tmpl w:val="10F6F4A8"/>
    <w:lvl w:ilvl="0" w:tplc="B5BA3F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57743FB6"/>
    <w:multiLevelType w:val="hybridMultilevel"/>
    <w:tmpl w:val="EF529E14"/>
    <w:lvl w:ilvl="0" w:tplc="3BCEAAA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67D80F4B"/>
    <w:multiLevelType w:val="hybridMultilevel"/>
    <w:tmpl w:val="E89E8156"/>
    <w:lvl w:ilvl="0" w:tplc="E960A0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684D2F93"/>
    <w:multiLevelType w:val="hybridMultilevel"/>
    <w:tmpl w:val="1136B3DC"/>
    <w:lvl w:ilvl="0" w:tplc="83B88C38">
      <w:start w:val="1"/>
      <w:numFmt w:val="lowerLetter"/>
      <w:lvlText w:val="(%1)"/>
      <w:lvlJc w:val="left"/>
      <w:pPr>
        <w:ind w:left="785" w:hanging="360"/>
      </w:pPr>
      <w:rPr>
        <w:rFonts w:cs="Times New Roman" w:hint="default"/>
      </w:rPr>
    </w:lvl>
    <w:lvl w:ilvl="1" w:tplc="0409000B">
      <w:start w:val="1"/>
      <w:numFmt w:val="upperLetter"/>
      <w:lvlText w:val="%2."/>
      <w:lvlJc w:val="left"/>
      <w:pPr>
        <w:ind w:left="360" w:hanging="360"/>
      </w:pPr>
      <w:rPr>
        <w:rFonts w:cs="Times New Roman" w:hint="default"/>
      </w:rPr>
    </w:lvl>
    <w:lvl w:ilvl="2" w:tplc="0409000D">
      <w:numFmt w:val="bullet"/>
      <w:lvlText w:val="・"/>
      <w:lvlJc w:val="left"/>
      <w:pPr>
        <w:tabs>
          <w:tab w:val="num" w:pos="1265"/>
        </w:tabs>
        <w:ind w:left="1605" w:hanging="340"/>
      </w:pPr>
      <w:rPr>
        <w:rFonts w:ascii="ＭＳ 明朝" w:eastAsia="ＭＳ 明朝" w:hAnsi="ＭＳ 明朝" w:hint="eastAsia"/>
      </w:rPr>
    </w:lvl>
    <w:lvl w:ilvl="3" w:tplc="04090001" w:tentative="1">
      <w:start w:val="1"/>
      <w:numFmt w:val="decimal"/>
      <w:lvlText w:val="%4."/>
      <w:lvlJc w:val="left"/>
      <w:pPr>
        <w:ind w:left="2105" w:hanging="420"/>
      </w:pPr>
      <w:rPr>
        <w:rFonts w:cs="Times New Roman"/>
      </w:rPr>
    </w:lvl>
    <w:lvl w:ilvl="4" w:tplc="0409000B" w:tentative="1">
      <w:start w:val="1"/>
      <w:numFmt w:val="aiueoFullWidth"/>
      <w:lvlText w:val="(%5)"/>
      <w:lvlJc w:val="left"/>
      <w:pPr>
        <w:ind w:left="2525" w:hanging="420"/>
      </w:pPr>
      <w:rPr>
        <w:rFonts w:cs="Times New Roman"/>
      </w:rPr>
    </w:lvl>
    <w:lvl w:ilvl="5" w:tplc="0409000D" w:tentative="1">
      <w:start w:val="1"/>
      <w:numFmt w:val="decimalEnclosedCircle"/>
      <w:lvlText w:val="%6"/>
      <w:lvlJc w:val="left"/>
      <w:pPr>
        <w:ind w:left="2945" w:hanging="420"/>
      </w:pPr>
      <w:rPr>
        <w:rFonts w:cs="Times New Roman"/>
      </w:rPr>
    </w:lvl>
    <w:lvl w:ilvl="6" w:tplc="04090001" w:tentative="1">
      <w:start w:val="1"/>
      <w:numFmt w:val="decimal"/>
      <w:lvlText w:val="%7."/>
      <w:lvlJc w:val="left"/>
      <w:pPr>
        <w:ind w:left="3365" w:hanging="420"/>
      </w:pPr>
      <w:rPr>
        <w:rFonts w:cs="Times New Roman"/>
      </w:rPr>
    </w:lvl>
    <w:lvl w:ilvl="7" w:tplc="0409000B" w:tentative="1">
      <w:start w:val="1"/>
      <w:numFmt w:val="aiueoFullWidth"/>
      <w:lvlText w:val="(%8)"/>
      <w:lvlJc w:val="left"/>
      <w:pPr>
        <w:ind w:left="3785" w:hanging="420"/>
      </w:pPr>
      <w:rPr>
        <w:rFonts w:cs="Times New Roman"/>
      </w:rPr>
    </w:lvl>
    <w:lvl w:ilvl="8" w:tplc="0409000D" w:tentative="1">
      <w:start w:val="1"/>
      <w:numFmt w:val="decimalEnclosedCircle"/>
      <w:lvlText w:val="%9"/>
      <w:lvlJc w:val="left"/>
      <w:pPr>
        <w:ind w:left="4205" w:hanging="420"/>
      </w:pPr>
      <w:rPr>
        <w:rFonts w:cs="Times New Roman"/>
      </w:rPr>
    </w:lvl>
  </w:abstractNum>
  <w:abstractNum w:abstractNumId="8">
    <w:nsid w:val="6AE63FAC"/>
    <w:multiLevelType w:val="multilevel"/>
    <w:tmpl w:val="E54889EE"/>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9">
    <w:nsid w:val="78095012"/>
    <w:multiLevelType w:val="hybridMultilevel"/>
    <w:tmpl w:val="FE6C1BAE"/>
    <w:lvl w:ilvl="0" w:tplc="961EA950">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nsid w:val="7E595EF7"/>
    <w:multiLevelType w:val="hybridMultilevel"/>
    <w:tmpl w:val="F86A8FE6"/>
    <w:lvl w:ilvl="0" w:tplc="0FA68FC0">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8"/>
  </w:num>
  <w:num w:numId="2">
    <w:abstractNumId w:val="0"/>
  </w:num>
  <w:num w:numId="3">
    <w:abstractNumId w:val="7"/>
  </w:num>
  <w:num w:numId="4">
    <w:abstractNumId w:val="4"/>
  </w:num>
  <w:num w:numId="5">
    <w:abstractNumId w:val="2"/>
  </w:num>
  <w:num w:numId="6">
    <w:abstractNumId w:val="9"/>
  </w:num>
  <w:num w:numId="7">
    <w:abstractNumId w:val="1"/>
  </w:num>
  <w:num w:numId="8">
    <w:abstractNumId w:val="5"/>
  </w:num>
  <w:num w:numId="9">
    <w:abstractNumId w:val="10"/>
  </w:num>
  <w:num w:numId="10">
    <w:abstractNumId w:val="6"/>
  </w:num>
  <w:num w:numId="11">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1DAC"/>
    <w:rsid w:val="00000121"/>
    <w:rsid w:val="00000870"/>
    <w:rsid w:val="000008C1"/>
    <w:rsid w:val="00000AC5"/>
    <w:rsid w:val="0000110F"/>
    <w:rsid w:val="00001D9B"/>
    <w:rsid w:val="00003B89"/>
    <w:rsid w:val="00003F78"/>
    <w:rsid w:val="00003FC0"/>
    <w:rsid w:val="00004BCB"/>
    <w:rsid w:val="000054FC"/>
    <w:rsid w:val="00005AB6"/>
    <w:rsid w:val="000070D2"/>
    <w:rsid w:val="00010121"/>
    <w:rsid w:val="00010E5F"/>
    <w:rsid w:val="00012228"/>
    <w:rsid w:val="00012BFA"/>
    <w:rsid w:val="00012E7D"/>
    <w:rsid w:val="00013766"/>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5F27"/>
    <w:rsid w:val="00026283"/>
    <w:rsid w:val="0002714D"/>
    <w:rsid w:val="00030384"/>
    <w:rsid w:val="00031537"/>
    <w:rsid w:val="00032B04"/>
    <w:rsid w:val="00032BBE"/>
    <w:rsid w:val="00033A9E"/>
    <w:rsid w:val="00033DEA"/>
    <w:rsid w:val="00034F1C"/>
    <w:rsid w:val="00034FB2"/>
    <w:rsid w:val="0003547C"/>
    <w:rsid w:val="00035AE9"/>
    <w:rsid w:val="000364FF"/>
    <w:rsid w:val="00036D63"/>
    <w:rsid w:val="00036DA5"/>
    <w:rsid w:val="0004010A"/>
    <w:rsid w:val="00040745"/>
    <w:rsid w:val="00040ACB"/>
    <w:rsid w:val="000410BE"/>
    <w:rsid w:val="00041703"/>
    <w:rsid w:val="00041D35"/>
    <w:rsid w:val="00042162"/>
    <w:rsid w:val="00042178"/>
    <w:rsid w:val="000425DA"/>
    <w:rsid w:val="0004276A"/>
    <w:rsid w:val="0004295D"/>
    <w:rsid w:val="00042C97"/>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0F6"/>
    <w:rsid w:val="000559C5"/>
    <w:rsid w:val="00055CA6"/>
    <w:rsid w:val="00055E8D"/>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667DF"/>
    <w:rsid w:val="00070000"/>
    <w:rsid w:val="000700F3"/>
    <w:rsid w:val="00070511"/>
    <w:rsid w:val="00070D60"/>
    <w:rsid w:val="00071989"/>
    <w:rsid w:val="00071D5F"/>
    <w:rsid w:val="0007287D"/>
    <w:rsid w:val="00072ADB"/>
    <w:rsid w:val="00073050"/>
    <w:rsid w:val="000738DE"/>
    <w:rsid w:val="000743D3"/>
    <w:rsid w:val="00074D25"/>
    <w:rsid w:val="00075E82"/>
    <w:rsid w:val="0007694E"/>
    <w:rsid w:val="00076AF0"/>
    <w:rsid w:val="00080381"/>
    <w:rsid w:val="000804DD"/>
    <w:rsid w:val="00080F9C"/>
    <w:rsid w:val="00081513"/>
    <w:rsid w:val="00082D68"/>
    <w:rsid w:val="00083C22"/>
    <w:rsid w:val="000840A7"/>
    <w:rsid w:val="00085ADC"/>
    <w:rsid w:val="0008699B"/>
    <w:rsid w:val="0008795A"/>
    <w:rsid w:val="0009071D"/>
    <w:rsid w:val="00090E41"/>
    <w:rsid w:val="00091B34"/>
    <w:rsid w:val="00091D64"/>
    <w:rsid w:val="00091F37"/>
    <w:rsid w:val="000926E4"/>
    <w:rsid w:val="000927F1"/>
    <w:rsid w:val="000932A7"/>
    <w:rsid w:val="00093394"/>
    <w:rsid w:val="000934CF"/>
    <w:rsid w:val="00094CAD"/>
    <w:rsid w:val="000955B7"/>
    <w:rsid w:val="000956CD"/>
    <w:rsid w:val="00095836"/>
    <w:rsid w:val="00095E20"/>
    <w:rsid w:val="00095F46"/>
    <w:rsid w:val="00096C02"/>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A7704"/>
    <w:rsid w:val="000B0DAA"/>
    <w:rsid w:val="000B10B6"/>
    <w:rsid w:val="000B1221"/>
    <w:rsid w:val="000B137C"/>
    <w:rsid w:val="000B1894"/>
    <w:rsid w:val="000B214E"/>
    <w:rsid w:val="000B2607"/>
    <w:rsid w:val="000B2B8A"/>
    <w:rsid w:val="000B309F"/>
    <w:rsid w:val="000B372F"/>
    <w:rsid w:val="000B37F5"/>
    <w:rsid w:val="000B4318"/>
    <w:rsid w:val="000B5BDA"/>
    <w:rsid w:val="000B6BA9"/>
    <w:rsid w:val="000B6BE3"/>
    <w:rsid w:val="000B6D54"/>
    <w:rsid w:val="000B6FAD"/>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6CDA"/>
    <w:rsid w:val="000C70B3"/>
    <w:rsid w:val="000C732A"/>
    <w:rsid w:val="000C780A"/>
    <w:rsid w:val="000C7ED6"/>
    <w:rsid w:val="000C7FC5"/>
    <w:rsid w:val="000D1B50"/>
    <w:rsid w:val="000D1EFF"/>
    <w:rsid w:val="000D2D63"/>
    <w:rsid w:val="000D3D2D"/>
    <w:rsid w:val="000D4FB8"/>
    <w:rsid w:val="000D4FD8"/>
    <w:rsid w:val="000D581E"/>
    <w:rsid w:val="000D7459"/>
    <w:rsid w:val="000E09BF"/>
    <w:rsid w:val="000E2175"/>
    <w:rsid w:val="000E218B"/>
    <w:rsid w:val="000E26E1"/>
    <w:rsid w:val="000E3028"/>
    <w:rsid w:val="000E3080"/>
    <w:rsid w:val="000E31E3"/>
    <w:rsid w:val="000E4214"/>
    <w:rsid w:val="000E4D95"/>
    <w:rsid w:val="000E556D"/>
    <w:rsid w:val="000E58BC"/>
    <w:rsid w:val="000E643A"/>
    <w:rsid w:val="000E6585"/>
    <w:rsid w:val="000E6A41"/>
    <w:rsid w:val="000E6EE4"/>
    <w:rsid w:val="000E7FFC"/>
    <w:rsid w:val="000F002E"/>
    <w:rsid w:val="000F0F22"/>
    <w:rsid w:val="000F1738"/>
    <w:rsid w:val="000F27CD"/>
    <w:rsid w:val="000F4971"/>
    <w:rsid w:val="000F4992"/>
    <w:rsid w:val="000F4A0C"/>
    <w:rsid w:val="000F4BD8"/>
    <w:rsid w:val="000F5052"/>
    <w:rsid w:val="000F6030"/>
    <w:rsid w:val="000F6944"/>
    <w:rsid w:val="000F6BA8"/>
    <w:rsid w:val="000F6E1A"/>
    <w:rsid w:val="000F7C54"/>
    <w:rsid w:val="00101DE1"/>
    <w:rsid w:val="001027DB"/>
    <w:rsid w:val="00102D44"/>
    <w:rsid w:val="00104902"/>
    <w:rsid w:val="001049FD"/>
    <w:rsid w:val="00104E4F"/>
    <w:rsid w:val="0010504D"/>
    <w:rsid w:val="001064DC"/>
    <w:rsid w:val="00111ABC"/>
    <w:rsid w:val="001124BE"/>
    <w:rsid w:val="00113903"/>
    <w:rsid w:val="001143E3"/>
    <w:rsid w:val="00114556"/>
    <w:rsid w:val="00114953"/>
    <w:rsid w:val="00114F21"/>
    <w:rsid w:val="001156E6"/>
    <w:rsid w:val="00115842"/>
    <w:rsid w:val="00116901"/>
    <w:rsid w:val="00116ADD"/>
    <w:rsid w:val="00116F52"/>
    <w:rsid w:val="00121648"/>
    <w:rsid w:val="00121968"/>
    <w:rsid w:val="00122096"/>
    <w:rsid w:val="0012217B"/>
    <w:rsid w:val="00122A8D"/>
    <w:rsid w:val="00123930"/>
    <w:rsid w:val="00123CF9"/>
    <w:rsid w:val="001241FB"/>
    <w:rsid w:val="001251EC"/>
    <w:rsid w:val="0012552E"/>
    <w:rsid w:val="0012584D"/>
    <w:rsid w:val="001259A1"/>
    <w:rsid w:val="00125B91"/>
    <w:rsid w:val="00126077"/>
    <w:rsid w:val="00126B5C"/>
    <w:rsid w:val="00127930"/>
    <w:rsid w:val="00127DD1"/>
    <w:rsid w:val="00131040"/>
    <w:rsid w:val="00136AC9"/>
    <w:rsid w:val="00137A26"/>
    <w:rsid w:val="00140124"/>
    <w:rsid w:val="0014017D"/>
    <w:rsid w:val="00140738"/>
    <w:rsid w:val="00141EC3"/>
    <w:rsid w:val="00142891"/>
    <w:rsid w:val="001431BA"/>
    <w:rsid w:val="0014393B"/>
    <w:rsid w:val="001440B8"/>
    <w:rsid w:val="001441FE"/>
    <w:rsid w:val="001456CC"/>
    <w:rsid w:val="001456EB"/>
    <w:rsid w:val="00145DD0"/>
    <w:rsid w:val="0014690A"/>
    <w:rsid w:val="00146974"/>
    <w:rsid w:val="00146A44"/>
    <w:rsid w:val="00147126"/>
    <w:rsid w:val="00147386"/>
    <w:rsid w:val="0014759D"/>
    <w:rsid w:val="00147EC0"/>
    <w:rsid w:val="0015036B"/>
    <w:rsid w:val="00150D4F"/>
    <w:rsid w:val="00150D76"/>
    <w:rsid w:val="00150D7D"/>
    <w:rsid w:val="00151165"/>
    <w:rsid w:val="00151996"/>
    <w:rsid w:val="001526A5"/>
    <w:rsid w:val="00152C14"/>
    <w:rsid w:val="00153291"/>
    <w:rsid w:val="001539B8"/>
    <w:rsid w:val="0015419C"/>
    <w:rsid w:val="001543B1"/>
    <w:rsid w:val="00154BC9"/>
    <w:rsid w:val="00155780"/>
    <w:rsid w:val="0015659B"/>
    <w:rsid w:val="001571C4"/>
    <w:rsid w:val="00157496"/>
    <w:rsid w:val="001575AA"/>
    <w:rsid w:val="00160D83"/>
    <w:rsid w:val="0016100D"/>
    <w:rsid w:val="00164C05"/>
    <w:rsid w:val="00164CDD"/>
    <w:rsid w:val="00164D9F"/>
    <w:rsid w:val="00164F27"/>
    <w:rsid w:val="00165C4A"/>
    <w:rsid w:val="00165DA8"/>
    <w:rsid w:val="00166177"/>
    <w:rsid w:val="00166977"/>
    <w:rsid w:val="00166D13"/>
    <w:rsid w:val="00166E4C"/>
    <w:rsid w:val="00167C87"/>
    <w:rsid w:val="001700CE"/>
    <w:rsid w:val="00170312"/>
    <w:rsid w:val="001705C4"/>
    <w:rsid w:val="0017085A"/>
    <w:rsid w:val="00170C5E"/>
    <w:rsid w:val="00171EC4"/>
    <w:rsid w:val="0017281A"/>
    <w:rsid w:val="00172ABE"/>
    <w:rsid w:val="00172FEC"/>
    <w:rsid w:val="00173099"/>
    <w:rsid w:val="001739BB"/>
    <w:rsid w:val="001744EE"/>
    <w:rsid w:val="0017539D"/>
    <w:rsid w:val="00175579"/>
    <w:rsid w:val="001759F7"/>
    <w:rsid w:val="00175AE3"/>
    <w:rsid w:val="00175E0A"/>
    <w:rsid w:val="00176355"/>
    <w:rsid w:val="00176384"/>
    <w:rsid w:val="001769B9"/>
    <w:rsid w:val="00176B76"/>
    <w:rsid w:val="00177196"/>
    <w:rsid w:val="00177540"/>
    <w:rsid w:val="0018108C"/>
    <w:rsid w:val="0018156B"/>
    <w:rsid w:val="00182736"/>
    <w:rsid w:val="00184BC0"/>
    <w:rsid w:val="001857C4"/>
    <w:rsid w:val="001858E6"/>
    <w:rsid w:val="00186560"/>
    <w:rsid w:val="0018678A"/>
    <w:rsid w:val="00190282"/>
    <w:rsid w:val="0019089A"/>
    <w:rsid w:val="0019101C"/>
    <w:rsid w:val="00191F06"/>
    <w:rsid w:val="001922A4"/>
    <w:rsid w:val="00193445"/>
    <w:rsid w:val="00193A75"/>
    <w:rsid w:val="0019422C"/>
    <w:rsid w:val="00194B5D"/>
    <w:rsid w:val="00194C59"/>
    <w:rsid w:val="0019507A"/>
    <w:rsid w:val="00195771"/>
    <w:rsid w:val="00196B27"/>
    <w:rsid w:val="001A0B19"/>
    <w:rsid w:val="001A1372"/>
    <w:rsid w:val="001A17E6"/>
    <w:rsid w:val="001A1986"/>
    <w:rsid w:val="001A1BA7"/>
    <w:rsid w:val="001A1D78"/>
    <w:rsid w:val="001A22AF"/>
    <w:rsid w:val="001A3F9F"/>
    <w:rsid w:val="001A47C6"/>
    <w:rsid w:val="001A4970"/>
    <w:rsid w:val="001A5560"/>
    <w:rsid w:val="001A60D2"/>
    <w:rsid w:val="001A7131"/>
    <w:rsid w:val="001A745B"/>
    <w:rsid w:val="001A7629"/>
    <w:rsid w:val="001A769E"/>
    <w:rsid w:val="001A76E2"/>
    <w:rsid w:val="001A7C56"/>
    <w:rsid w:val="001A7D74"/>
    <w:rsid w:val="001A7EEF"/>
    <w:rsid w:val="001B281F"/>
    <w:rsid w:val="001B2DE4"/>
    <w:rsid w:val="001B39C3"/>
    <w:rsid w:val="001B3BF7"/>
    <w:rsid w:val="001B3F12"/>
    <w:rsid w:val="001B4992"/>
    <w:rsid w:val="001B49FF"/>
    <w:rsid w:val="001B536D"/>
    <w:rsid w:val="001B6436"/>
    <w:rsid w:val="001B6C87"/>
    <w:rsid w:val="001B6DDC"/>
    <w:rsid w:val="001B74AE"/>
    <w:rsid w:val="001B7559"/>
    <w:rsid w:val="001B7815"/>
    <w:rsid w:val="001B7CEE"/>
    <w:rsid w:val="001C023B"/>
    <w:rsid w:val="001C17A7"/>
    <w:rsid w:val="001C3BAA"/>
    <w:rsid w:val="001C3C9D"/>
    <w:rsid w:val="001C4082"/>
    <w:rsid w:val="001C5205"/>
    <w:rsid w:val="001C5B6B"/>
    <w:rsid w:val="001C67DC"/>
    <w:rsid w:val="001C6B5F"/>
    <w:rsid w:val="001C7132"/>
    <w:rsid w:val="001C74ED"/>
    <w:rsid w:val="001C7673"/>
    <w:rsid w:val="001C7FBF"/>
    <w:rsid w:val="001D2191"/>
    <w:rsid w:val="001D250C"/>
    <w:rsid w:val="001D2F05"/>
    <w:rsid w:val="001D3545"/>
    <w:rsid w:val="001D3D90"/>
    <w:rsid w:val="001D5503"/>
    <w:rsid w:val="001D6177"/>
    <w:rsid w:val="001D70EC"/>
    <w:rsid w:val="001D7119"/>
    <w:rsid w:val="001D7261"/>
    <w:rsid w:val="001E0097"/>
    <w:rsid w:val="001E06A4"/>
    <w:rsid w:val="001E07C8"/>
    <w:rsid w:val="001E13DD"/>
    <w:rsid w:val="001E16E4"/>
    <w:rsid w:val="001E1E93"/>
    <w:rsid w:val="001E2887"/>
    <w:rsid w:val="001E2EA1"/>
    <w:rsid w:val="001E3167"/>
    <w:rsid w:val="001E31A6"/>
    <w:rsid w:val="001E3A03"/>
    <w:rsid w:val="001E4413"/>
    <w:rsid w:val="001E4FAF"/>
    <w:rsid w:val="001E51A6"/>
    <w:rsid w:val="001E54B9"/>
    <w:rsid w:val="001E558F"/>
    <w:rsid w:val="001E6035"/>
    <w:rsid w:val="001E62B9"/>
    <w:rsid w:val="001E6E1F"/>
    <w:rsid w:val="001E7F3C"/>
    <w:rsid w:val="001F079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1CDA"/>
    <w:rsid w:val="00202D4A"/>
    <w:rsid w:val="0020365C"/>
    <w:rsid w:val="00203B61"/>
    <w:rsid w:val="0020528B"/>
    <w:rsid w:val="002102AE"/>
    <w:rsid w:val="002112EA"/>
    <w:rsid w:val="00211497"/>
    <w:rsid w:val="002116D6"/>
    <w:rsid w:val="0021194F"/>
    <w:rsid w:val="002138CE"/>
    <w:rsid w:val="002139C5"/>
    <w:rsid w:val="00213AAB"/>
    <w:rsid w:val="00213B17"/>
    <w:rsid w:val="00213C70"/>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15D"/>
    <w:rsid w:val="0022529B"/>
    <w:rsid w:val="00225468"/>
    <w:rsid w:val="00226283"/>
    <w:rsid w:val="00226482"/>
    <w:rsid w:val="0022736E"/>
    <w:rsid w:val="00227FE1"/>
    <w:rsid w:val="00232230"/>
    <w:rsid w:val="0023253A"/>
    <w:rsid w:val="002333CC"/>
    <w:rsid w:val="00233733"/>
    <w:rsid w:val="002361D8"/>
    <w:rsid w:val="0023629E"/>
    <w:rsid w:val="00236D7C"/>
    <w:rsid w:val="002370D9"/>
    <w:rsid w:val="00237565"/>
    <w:rsid w:val="002404E9"/>
    <w:rsid w:val="00241142"/>
    <w:rsid w:val="002416AB"/>
    <w:rsid w:val="00243E38"/>
    <w:rsid w:val="00244150"/>
    <w:rsid w:val="0024461B"/>
    <w:rsid w:val="00244B9D"/>
    <w:rsid w:val="002455E1"/>
    <w:rsid w:val="00245F59"/>
    <w:rsid w:val="002467E3"/>
    <w:rsid w:val="00246AD8"/>
    <w:rsid w:val="00247AF5"/>
    <w:rsid w:val="00247BA6"/>
    <w:rsid w:val="00250944"/>
    <w:rsid w:val="0025129C"/>
    <w:rsid w:val="00251656"/>
    <w:rsid w:val="0025204A"/>
    <w:rsid w:val="00252404"/>
    <w:rsid w:val="002531C0"/>
    <w:rsid w:val="00254399"/>
    <w:rsid w:val="00255691"/>
    <w:rsid w:val="002559E2"/>
    <w:rsid w:val="00255A8E"/>
    <w:rsid w:val="00255AD7"/>
    <w:rsid w:val="00255C53"/>
    <w:rsid w:val="00255FC1"/>
    <w:rsid w:val="00257446"/>
    <w:rsid w:val="0026094E"/>
    <w:rsid w:val="002613F7"/>
    <w:rsid w:val="002618AD"/>
    <w:rsid w:val="00263383"/>
    <w:rsid w:val="0026424D"/>
    <w:rsid w:val="0026433C"/>
    <w:rsid w:val="002652B7"/>
    <w:rsid w:val="00265C8E"/>
    <w:rsid w:val="00265E4F"/>
    <w:rsid w:val="0026695D"/>
    <w:rsid w:val="00267731"/>
    <w:rsid w:val="00271F9D"/>
    <w:rsid w:val="0027266E"/>
    <w:rsid w:val="00272D3C"/>
    <w:rsid w:val="00272F1C"/>
    <w:rsid w:val="002736DE"/>
    <w:rsid w:val="002737C5"/>
    <w:rsid w:val="002744C9"/>
    <w:rsid w:val="00274627"/>
    <w:rsid w:val="002748B1"/>
    <w:rsid w:val="002749D5"/>
    <w:rsid w:val="002750AC"/>
    <w:rsid w:val="00275ACF"/>
    <w:rsid w:val="00275F89"/>
    <w:rsid w:val="002763EE"/>
    <w:rsid w:val="00276ECF"/>
    <w:rsid w:val="0027778F"/>
    <w:rsid w:val="00277A5C"/>
    <w:rsid w:val="00277B62"/>
    <w:rsid w:val="00281AB8"/>
    <w:rsid w:val="00281F0C"/>
    <w:rsid w:val="002824A4"/>
    <w:rsid w:val="0028251F"/>
    <w:rsid w:val="002829F1"/>
    <w:rsid w:val="00283001"/>
    <w:rsid w:val="00283B1F"/>
    <w:rsid w:val="0028429B"/>
    <w:rsid w:val="00284928"/>
    <w:rsid w:val="00285969"/>
    <w:rsid w:val="00285C27"/>
    <w:rsid w:val="00285CAA"/>
    <w:rsid w:val="002861B9"/>
    <w:rsid w:val="0028689B"/>
    <w:rsid w:val="00286F55"/>
    <w:rsid w:val="00287517"/>
    <w:rsid w:val="00290E52"/>
    <w:rsid w:val="00291595"/>
    <w:rsid w:val="00292792"/>
    <w:rsid w:val="00292A26"/>
    <w:rsid w:val="00292C3F"/>
    <w:rsid w:val="00293116"/>
    <w:rsid w:val="002932E3"/>
    <w:rsid w:val="00293408"/>
    <w:rsid w:val="00293B24"/>
    <w:rsid w:val="00293ED3"/>
    <w:rsid w:val="00294B89"/>
    <w:rsid w:val="00294DDD"/>
    <w:rsid w:val="002A0C14"/>
    <w:rsid w:val="002A1475"/>
    <w:rsid w:val="002A1C3D"/>
    <w:rsid w:val="002A22CB"/>
    <w:rsid w:val="002A2589"/>
    <w:rsid w:val="002A35E2"/>
    <w:rsid w:val="002A360A"/>
    <w:rsid w:val="002A37F0"/>
    <w:rsid w:val="002A3889"/>
    <w:rsid w:val="002A469A"/>
    <w:rsid w:val="002A47C1"/>
    <w:rsid w:val="002A4BE4"/>
    <w:rsid w:val="002A6E0E"/>
    <w:rsid w:val="002A78A5"/>
    <w:rsid w:val="002A7926"/>
    <w:rsid w:val="002B04FC"/>
    <w:rsid w:val="002B09ED"/>
    <w:rsid w:val="002B0FD8"/>
    <w:rsid w:val="002B102E"/>
    <w:rsid w:val="002B1176"/>
    <w:rsid w:val="002B231A"/>
    <w:rsid w:val="002B23B5"/>
    <w:rsid w:val="002B23BE"/>
    <w:rsid w:val="002B3416"/>
    <w:rsid w:val="002B3DA2"/>
    <w:rsid w:val="002B422E"/>
    <w:rsid w:val="002B5F79"/>
    <w:rsid w:val="002B73D7"/>
    <w:rsid w:val="002B7619"/>
    <w:rsid w:val="002C0607"/>
    <w:rsid w:val="002C0EE4"/>
    <w:rsid w:val="002C1637"/>
    <w:rsid w:val="002C254E"/>
    <w:rsid w:val="002C28E7"/>
    <w:rsid w:val="002C308D"/>
    <w:rsid w:val="002C4E83"/>
    <w:rsid w:val="002C4FDA"/>
    <w:rsid w:val="002C530E"/>
    <w:rsid w:val="002C6650"/>
    <w:rsid w:val="002C6EB0"/>
    <w:rsid w:val="002C72F5"/>
    <w:rsid w:val="002C7831"/>
    <w:rsid w:val="002D023B"/>
    <w:rsid w:val="002D061A"/>
    <w:rsid w:val="002D0C15"/>
    <w:rsid w:val="002D1A05"/>
    <w:rsid w:val="002D1D6C"/>
    <w:rsid w:val="002D1E74"/>
    <w:rsid w:val="002D263F"/>
    <w:rsid w:val="002D2ABE"/>
    <w:rsid w:val="002D2BD9"/>
    <w:rsid w:val="002D2F77"/>
    <w:rsid w:val="002D364D"/>
    <w:rsid w:val="002D38D2"/>
    <w:rsid w:val="002D3B99"/>
    <w:rsid w:val="002D3E16"/>
    <w:rsid w:val="002D41F1"/>
    <w:rsid w:val="002D49AB"/>
    <w:rsid w:val="002D53E7"/>
    <w:rsid w:val="002D59B6"/>
    <w:rsid w:val="002D6166"/>
    <w:rsid w:val="002D6729"/>
    <w:rsid w:val="002E17FD"/>
    <w:rsid w:val="002E2DBF"/>
    <w:rsid w:val="002E339C"/>
    <w:rsid w:val="002E374E"/>
    <w:rsid w:val="002E4425"/>
    <w:rsid w:val="002E49AA"/>
    <w:rsid w:val="002E5DB1"/>
    <w:rsid w:val="002E6820"/>
    <w:rsid w:val="002E7035"/>
    <w:rsid w:val="002E7205"/>
    <w:rsid w:val="002E77BE"/>
    <w:rsid w:val="002E7CE5"/>
    <w:rsid w:val="002E7D99"/>
    <w:rsid w:val="002F0F1C"/>
    <w:rsid w:val="002F0F37"/>
    <w:rsid w:val="002F1967"/>
    <w:rsid w:val="002F307B"/>
    <w:rsid w:val="002F4803"/>
    <w:rsid w:val="002F5226"/>
    <w:rsid w:val="002F53B9"/>
    <w:rsid w:val="002F5E3A"/>
    <w:rsid w:val="002F6243"/>
    <w:rsid w:val="002F6481"/>
    <w:rsid w:val="002F70CC"/>
    <w:rsid w:val="002F7452"/>
    <w:rsid w:val="002F7CFB"/>
    <w:rsid w:val="0030077C"/>
    <w:rsid w:val="00301759"/>
    <w:rsid w:val="00301A13"/>
    <w:rsid w:val="00301ACA"/>
    <w:rsid w:val="00301D2A"/>
    <w:rsid w:val="003036E2"/>
    <w:rsid w:val="00305870"/>
    <w:rsid w:val="00305B65"/>
    <w:rsid w:val="00307720"/>
    <w:rsid w:val="00310055"/>
    <w:rsid w:val="00311224"/>
    <w:rsid w:val="00311253"/>
    <w:rsid w:val="0031161E"/>
    <w:rsid w:val="00311796"/>
    <w:rsid w:val="0031343F"/>
    <w:rsid w:val="00313A78"/>
    <w:rsid w:val="00313EA9"/>
    <w:rsid w:val="00314234"/>
    <w:rsid w:val="00314AAB"/>
    <w:rsid w:val="00314C6E"/>
    <w:rsid w:val="003150CF"/>
    <w:rsid w:val="003151D9"/>
    <w:rsid w:val="00315474"/>
    <w:rsid w:val="00315599"/>
    <w:rsid w:val="00315822"/>
    <w:rsid w:val="00315C8E"/>
    <w:rsid w:val="003165EB"/>
    <w:rsid w:val="00316AEC"/>
    <w:rsid w:val="00316E4D"/>
    <w:rsid w:val="00317382"/>
    <w:rsid w:val="00320B77"/>
    <w:rsid w:val="00320D47"/>
    <w:rsid w:val="00322F49"/>
    <w:rsid w:val="0032392A"/>
    <w:rsid w:val="00323C02"/>
    <w:rsid w:val="0032474E"/>
    <w:rsid w:val="00324900"/>
    <w:rsid w:val="003258BA"/>
    <w:rsid w:val="003261DB"/>
    <w:rsid w:val="003265E4"/>
    <w:rsid w:val="00327767"/>
    <w:rsid w:val="00330678"/>
    <w:rsid w:val="003308A4"/>
    <w:rsid w:val="00330F97"/>
    <w:rsid w:val="0033117A"/>
    <w:rsid w:val="00332132"/>
    <w:rsid w:val="00333749"/>
    <w:rsid w:val="00333EBA"/>
    <w:rsid w:val="003344F9"/>
    <w:rsid w:val="00334C52"/>
    <w:rsid w:val="00334CF2"/>
    <w:rsid w:val="00334D08"/>
    <w:rsid w:val="003350B0"/>
    <w:rsid w:val="003356A7"/>
    <w:rsid w:val="00335728"/>
    <w:rsid w:val="0033575B"/>
    <w:rsid w:val="0033604D"/>
    <w:rsid w:val="00336263"/>
    <w:rsid w:val="0033790B"/>
    <w:rsid w:val="003400C7"/>
    <w:rsid w:val="003401DB"/>
    <w:rsid w:val="00340612"/>
    <w:rsid w:val="0034126D"/>
    <w:rsid w:val="003412C2"/>
    <w:rsid w:val="003413C6"/>
    <w:rsid w:val="003416C2"/>
    <w:rsid w:val="00341B9F"/>
    <w:rsid w:val="00342AC6"/>
    <w:rsid w:val="003436D0"/>
    <w:rsid w:val="00343D9F"/>
    <w:rsid w:val="003440D0"/>
    <w:rsid w:val="00344251"/>
    <w:rsid w:val="00344DBE"/>
    <w:rsid w:val="0034594B"/>
    <w:rsid w:val="00345B86"/>
    <w:rsid w:val="00345D00"/>
    <w:rsid w:val="00345D53"/>
    <w:rsid w:val="00346B2F"/>
    <w:rsid w:val="00347137"/>
    <w:rsid w:val="0035009D"/>
    <w:rsid w:val="00350D6B"/>
    <w:rsid w:val="00351A92"/>
    <w:rsid w:val="00351DAC"/>
    <w:rsid w:val="0035200A"/>
    <w:rsid w:val="00352167"/>
    <w:rsid w:val="0035222E"/>
    <w:rsid w:val="0035336D"/>
    <w:rsid w:val="00354F9F"/>
    <w:rsid w:val="003551D5"/>
    <w:rsid w:val="00356450"/>
    <w:rsid w:val="003567BF"/>
    <w:rsid w:val="0035700F"/>
    <w:rsid w:val="003574C4"/>
    <w:rsid w:val="00357F7F"/>
    <w:rsid w:val="003605D7"/>
    <w:rsid w:val="00361896"/>
    <w:rsid w:val="003625E6"/>
    <w:rsid w:val="0036314A"/>
    <w:rsid w:val="003640AB"/>
    <w:rsid w:val="00364732"/>
    <w:rsid w:val="00365A44"/>
    <w:rsid w:val="0036619D"/>
    <w:rsid w:val="00366FD3"/>
    <w:rsid w:val="00367975"/>
    <w:rsid w:val="00367A91"/>
    <w:rsid w:val="00367D21"/>
    <w:rsid w:val="00367D90"/>
    <w:rsid w:val="00370020"/>
    <w:rsid w:val="00370238"/>
    <w:rsid w:val="00370332"/>
    <w:rsid w:val="003708E7"/>
    <w:rsid w:val="00370D4F"/>
    <w:rsid w:val="00370E25"/>
    <w:rsid w:val="003716C8"/>
    <w:rsid w:val="00372406"/>
    <w:rsid w:val="00372D58"/>
    <w:rsid w:val="00373978"/>
    <w:rsid w:val="00373A19"/>
    <w:rsid w:val="00373D54"/>
    <w:rsid w:val="00373FF6"/>
    <w:rsid w:val="0037409D"/>
    <w:rsid w:val="00375529"/>
    <w:rsid w:val="0037614D"/>
    <w:rsid w:val="00376E95"/>
    <w:rsid w:val="003775B9"/>
    <w:rsid w:val="00377783"/>
    <w:rsid w:val="00377ACD"/>
    <w:rsid w:val="003801E7"/>
    <w:rsid w:val="00380999"/>
    <w:rsid w:val="00380D20"/>
    <w:rsid w:val="0038109B"/>
    <w:rsid w:val="00381E27"/>
    <w:rsid w:val="003824F6"/>
    <w:rsid w:val="003826FC"/>
    <w:rsid w:val="003832D5"/>
    <w:rsid w:val="003837EA"/>
    <w:rsid w:val="003839DD"/>
    <w:rsid w:val="00383C62"/>
    <w:rsid w:val="003853D2"/>
    <w:rsid w:val="0038542F"/>
    <w:rsid w:val="0038570C"/>
    <w:rsid w:val="00386280"/>
    <w:rsid w:val="00387456"/>
    <w:rsid w:val="00387C0F"/>
    <w:rsid w:val="00390A5A"/>
    <w:rsid w:val="00391124"/>
    <w:rsid w:val="00391CAF"/>
    <w:rsid w:val="00392793"/>
    <w:rsid w:val="00394CAC"/>
    <w:rsid w:val="00395970"/>
    <w:rsid w:val="00396153"/>
    <w:rsid w:val="00396626"/>
    <w:rsid w:val="00397C49"/>
    <w:rsid w:val="00397CD6"/>
    <w:rsid w:val="003A1153"/>
    <w:rsid w:val="003A16BD"/>
    <w:rsid w:val="003A2182"/>
    <w:rsid w:val="003A5160"/>
    <w:rsid w:val="003A56B9"/>
    <w:rsid w:val="003A5783"/>
    <w:rsid w:val="003A5E84"/>
    <w:rsid w:val="003A75A8"/>
    <w:rsid w:val="003A7829"/>
    <w:rsid w:val="003A7B51"/>
    <w:rsid w:val="003B1192"/>
    <w:rsid w:val="003B1C2D"/>
    <w:rsid w:val="003B1EC4"/>
    <w:rsid w:val="003B256E"/>
    <w:rsid w:val="003B268B"/>
    <w:rsid w:val="003B26FD"/>
    <w:rsid w:val="003B37B8"/>
    <w:rsid w:val="003B37C7"/>
    <w:rsid w:val="003B497B"/>
    <w:rsid w:val="003B4B38"/>
    <w:rsid w:val="003B672C"/>
    <w:rsid w:val="003C000B"/>
    <w:rsid w:val="003C0BEE"/>
    <w:rsid w:val="003C26DA"/>
    <w:rsid w:val="003C2ED4"/>
    <w:rsid w:val="003C3A3B"/>
    <w:rsid w:val="003C3CD7"/>
    <w:rsid w:val="003C3F9F"/>
    <w:rsid w:val="003C43F0"/>
    <w:rsid w:val="003C4E43"/>
    <w:rsid w:val="003C5D9C"/>
    <w:rsid w:val="003C6492"/>
    <w:rsid w:val="003C729B"/>
    <w:rsid w:val="003C741C"/>
    <w:rsid w:val="003C7A41"/>
    <w:rsid w:val="003D0523"/>
    <w:rsid w:val="003D0B71"/>
    <w:rsid w:val="003D0E05"/>
    <w:rsid w:val="003D15A7"/>
    <w:rsid w:val="003D1C0A"/>
    <w:rsid w:val="003D1C58"/>
    <w:rsid w:val="003D1F78"/>
    <w:rsid w:val="003D25B1"/>
    <w:rsid w:val="003D2DE5"/>
    <w:rsid w:val="003D2E0F"/>
    <w:rsid w:val="003D3105"/>
    <w:rsid w:val="003D35B9"/>
    <w:rsid w:val="003D46F8"/>
    <w:rsid w:val="003D4A8D"/>
    <w:rsid w:val="003D4E4A"/>
    <w:rsid w:val="003D5672"/>
    <w:rsid w:val="003D640A"/>
    <w:rsid w:val="003D64A9"/>
    <w:rsid w:val="003D693F"/>
    <w:rsid w:val="003D7279"/>
    <w:rsid w:val="003D7560"/>
    <w:rsid w:val="003E008F"/>
    <w:rsid w:val="003E0184"/>
    <w:rsid w:val="003E1635"/>
    <w:rsid w:val="003E2060"/>
    <w:rsid w:val="003E3133"/>
    <w:rsid w:val="003E3C4F"/>
    <w:rsid w:val="003E539A"/>
    <w:rsid w:val="003E555E"/>
    <w:rsid w:val="003E6FE9"/>
    <w:rsid w:val="003E7207"/>
    <w:rsid w:val="003E78CB"/>
    <w:rsid w:val="003F0CE4"/>
    <w:rsid w:val="003F3B55"/>
    <w:rsid w:val="003F7296"/>
    <w:rsid w:val="003F79CD"/>
    <w:rsid w:val="003F7FAB"/>
    <w:rsid w:val="00400A72"/>
    <w:rsid w:val="00400FF5"/>
    <w:rsid w:val="00401133"/>
    <w:rsid w:val="0040197A"/>
    <w:rsid w:val="004037DE"/>
    <w:rsid w:val="00403B2C"/>
    <w:rsid w:val="00403CD2"/>
    <w:rsid w:val="00403F95"/>
    <w:rsid w:val="00404964"/>
    <w:rsid w:val="00404CBE"/>
    <w:rsid w:val="004057A7"/>
    <w:rsid w:val="00406BD4"/>
    <w:rsid w:val="00406DE8"/>
    <w:rsid w:val="004070F5"/>
    <w:rsid w:val="004078E1"/>
    <w:rsid w:val="00407B6D"/>
    <w:rsid w:val="0041062F"/>
    <w:rsid w:val="00412A36"/>
    <w:rsid w:val="00413297"/>
    <w:rsid w:val="0041376F"/>
    <w:rsid w:val="00413BE9"/>
    <w:rsid w:val="00414472"/>
    <w:rsid w:val="004144AE"/>
    <w:rsid w:val="00414519"/>
    <w:rsid w:val="004149F8"/>
    <w:rsid w:val="00414E17"/>
    <w:rsid w:val="004159D8"/>
    <w:rsid w:val="00416009"/>
    <w:rsid w:val="0041615B"/>
    <w:rsid w:val="004172EF"/>
    <w:rsid w:val="00417334"/>
    <w:rsid w:val="00420236"/>
    <w:rsid w:val="00420365"/>
    <w:rsid w:val="00420DCB"/>
    <w:rsid w:val="00420EB7"/>
    <w:rsid w:val="0042127E"/>
    <w:rsid w:val="004215A1"/>
    <w:rsid w:val="0042252A"/>
    <w:rsid w:val="00422A4D"/>
    <w:rsid w:val="00423B4C"/>
    <w:rsid w:val="00423E79"/>
    <w:rsid w:val="00424C0C"/>
    <w:rsid w:val="00426B11"/>
    <w:rsid w:val="00426CC3"/>
    <w:rsid w:val="00426DE6"/>
    <w:rsid w:val="00427608"/>
    <w:rsid w:val="00430D1E"/>
    <w:rsid w:val="00431368"/>
    <w:rsid w:val="00431B54"/>
    <w:rsid w:val="00431BC9"/>
    <w:rsid w:val="004326FF"/>
    <w:rsid w:val="00432FF7"/>
    <w:rsid w:val="0043359B"/>
    <w:rsid w:val="00433D95"/>
    <w:rsid w:val="00434039"/>
    <w:rsid w:val="00434A2D"/>
    <w:rsid w:val="00435582"/>
    <w:rsid w:val="004358AC"/>
    <w:rsid w:val="004359E1"/>
    <w:rsid w:val="00435BF4"/>
    <w:rsid w:val="00436456"/>
    <w:rsid w:val="004365B0"/>
    <w:rsid w:val="00436787"/>
    <w:rsid w:val="00436A56"/>
    <w:rsid w:val="00436FED"/>
    <w:rsid w:val="004371F8"/>
    <w:rsid w:val="00437805"/>
    <w:rsid w:val="00437C90"/>
    <w:rsid w:val="00440A86"/>
    <w:rsid w:val="00440CF4"/>
    <w:rsid w:val="00440DA2"/>
    <w:rsid w:val="00441B29"/>
    <w:rsid w:val="00442180"/>
    <w:rsid w:val="00442D0E"/>
    <w:rsid w:val="00443023"/>
    <w:rsid w:val="00443573"/>
    <w:rsid w:val="004436A6"/>
    <w:rsid w:val="00443A7A"/>
    <w:rsid w:val="0044418C"/>
    <w:rsid w:val="004451AF"/>
    <w:rsid w:val="00445D24"/>
    <w:rsid w:val="00447297"/>
    <w:rsid w:val="00450547"/>
    <w:rsid w:val="00450852"/>
    <w:rsid w:val="00451601"/>
    <w:rsid w:val="00451655"/>
    <w:rsid w:val="00451E01"/>
    <w:rsid w:val="004531FF"/>
    <w:rsid w:val="004536F4"/>
    <w:rsid w:val="00453C66"/>
    <w:rsid w:val="004541FF"/>
    <w:rsid w:val="00454799"/>
    <w:rsid w:val="00454E2C"/>
    <w:rsid w:val="004557DD"/>
    <w:rsid w:val="00456A0A"/>
    <w:rsid w:val="00456E1F"/>
    <w:rsid w:val="004578E1"/>
    <w:rsid w:val="00457932"/>
    <w:rsid w:val="00457C0B"/>
    <w:rsid w:val="004604A5"/>
    <w:rsid w:val="00460CBC"/>
    <w:rsid w:val="00461CD6"/>
    <w:rsid w:val="00462FC4"/>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EB4"/>
    <w:rsid w:val="00474EDB"/>
    <w:rsid w:val="00474EF4"/>
    <w:rsid w:val="00476003"/>
    <w:rsid w:val="004768AA"/>
    <w:rsid w:val="00476DAC"/>
    <w:rsid w:val="00476DC2"/>
    <w:rsid w:val="00480C55"/>
    <w:rsid w:val="004817B1"/>
    <w:rsid w:val="00481874"/>
    <w:rsid w:val="00482474"/>
    <w:rsid w:val="00482E99"/>
    <w:rsid w:val="00484352"/>
    <w:rsid w:val="00484C8A"/>
    <w:rsid w:val="004859E7"/>
    <w:rsid w:val="00485ABD"/>
    <w:rsid w:val="0048610F"/>
    <w:rsid w:val="004862E1"/>
    <w:rsid w:val="004863F4"/>
    <w:rsid w:val="004863F9"/>
    <w:rsid w:val="0048654F"/>
    <w:rsid w:val="004908FA"/>
    <w:rsid w:val="00490E20"/>
    <w:rsid w:val="00490F7E"/>
    <w:rsid w:val="004910CA"/>
    <w:rsid w:val="00491E2C"/>
    <w:rsid w:val="00492094"/>
    <w:rsid w:val="00492C88"/>
    <w:rsid w:val="004939A9"/>
    <w:rsid w:val="0049474C"/>
    <w:rsid w:val="004948F5"/>
    <w:rsid w:val="00494C10"/>
    <w:rsid w:val="00495889"/>
    <w:rsid w:val="00495E38"/>
    <w:rsid w:val="00495FF7"/>
    <w:rsid w:val="00496F07"/>
    <w:rsid w:val="004A0660"/>
    <w:rsid w:val="004A0E86"/>
    <w:rsid w:val="004A19FC"/>
    <w:rsid w:val="004A1CD8"/>
    <w:rsid w:val="004A3002"/>
    <w:rsid w:val="004A43AF"/>
    <w:rsid w:val="004A6D44"/>
    <w:rsid w:val="004A71EE"/>
    <w:rsid w:val="004A77F1"/>
    <w:rsid w:val="004A7E5F"/>
    <w:rsid w:val="004B0236"/>
    <w:rsid w:val="004B0EA5"/>
    <w:rsid w:val="004B1602"/>
    <w:rsid w:val="004B377E"/>
    <w:rsid w:val="004B3F9A"/>
    <w:rsid w:val="004B407E"/>
    <w:rsid w:val="004B42FB"/>
    <w:rsid w:val="004B453F"/>
    <w:rsid w:val="004B48A3"/>
    <w:rsid w:val="004B4DBE"/>
    <w:rsid w:val="004B575F"/>
    <w:rsid w:val="004B61CD"/>
    <w:rsid w:val="004B663B"/>
    <w:rsid w:val="004B6D14"/>
    <w:rsid w:val="004B7038"/>
    <w:rsid w:val="004B78F6"/>
    <w:rsid w:val="004C027D"/>
    <w:rsid w:val="004C327E"/>
    <w:rsid w:val="004C32D6"/>
    <w:rsid w:val="004C359F"/>
    <w:rsid w:val="004C48B7"/>
    <w:rsid w:val="004C5241"/>
    <w:rsid w:val="004C5800"/>
    <w:rsid w:val="004C624C"/>
    <w:rsid w:val="004C661D"/>
    <w:rsid w:val="004C665D"/>
    <w:rsid w:val="004C77A1"/>
    <w:rsid w:val="004C7BD3"/>
    <w:rsid w:val="004C7DFD"/>
    <w:rsid w:val="004C7E07"/>
    <w:rsid w:val="004D011B"/>
    <w:rsid w:val="004D0286"/>
    <w:rsid w:val="004D13F1"/>
    <w:rsid w:val="004D2400"/>
    <w:rsid w:val="004D2808"/>
    <w:rsid w:val="004D2854"/>
    <w:rsid w:val="004D3711"/>
    <w:rsid w:val="004D3963"/>
    <w:rsid w:val="004D3DDE"/>
    <w:rsid w:val="004D50FA"/>
    <w:rsid w:val="004D5C68"/>
    <w:rsid w:val="004D6B4B"/>
    <w:rsid w:val="004D760B"/>
    <w:rsid w:val="004D7BA8"/>
    <w:rsid w:val="004E0E08"/>
    <w:rsid w:val="004E139E"/>
    <w:rsid w:val="004E1E46"/>
    <w:rsid w:val="004E2721"/>
    <w:rsid w:val="004E2EC4"/>
    <w:rsid w:val="004E4789"/>
    <w:rsid w:val="004E53A2"/>
    <w:rsid w:val="004E55D8"/>
    <w:rsid w:val="004E572C"/>
    <w:rsid w:val="004E5939"/>
    <w:rsid w:val="004E5EB9"/>
    <w:rsid w:val="004E6CC5"/>
    <w:rsid w:val="004E6F42"/>
    <w:rsid w:val="004E7B7B"/>
    <w:rsid w:val="004F04DE"/>
    <w:rsid w:val="004F1AD1"/>
    <w:rsid w:val="004F1B0D"/>
    <w:rsid w:val="004F1B51"/>
    <w:rsid w:val="004F1C2E"/>
    <w:rsid w:val="004F1EFC"/>
    <w:rsid w:val="004F25B6"/>
    <w:rsid w:val="004F5F28"/>
    <w:rsid w:val="004F725C"/>
    <w:rsid w:val="004F7613"/>
    <w:rsid w:val="004F7652"/>
    <w:rsid w:val="004F76B6"/>
    <w:rsid w:val="004F7766"/>
    <w:rsid w:val="004F7C14"/>
    <w:rsid w:val="00501956"/>
    <w:rsid w:val="00501A11"/>
    <w:rsid w:val="00502582"/>
    <w:rsid w:val="00502E82"/>
    <w:rsid w:val="005033C4"/>
    <w:rsid w:val="0050358B"/>
    <w:rsid w:val="00503B4B"/>
    <w:rsid w:val="005041A2"/>
    <w:rsid w:val="00504274"/>
    <w:rsid w:val="00505647"/>
    <w:rsid w:val="00506467"/>
    <w:rsid w:val="005066E1"/>
    <w:rsid w:val="00506F96"/>
    <w:rsid w:val="00507B2B"/>
    <w:rsid w:val="00512630"/>
    <w:rsid w:val="005127A8"/>
    <w:rsid w:val="00514256"/>
    <w:rsid w:val="00514C7E"/>
    <w:rsid w:val="00515060"/>
    <w:rsid w:val="005152CD"/>
    <w:rsid w:val="00515347"/>
    <w:rsid w:val="00515D1D"/>
    <w:rsid w:val="00517B78"/>
    <w:rsid w:val="005202D6"/>
    <w:rsid w:val="00520943"/>
    <w:rsid w:val="00520BA2"/>
    <w:rsid w:val="00521DFC"/>
    <w:rsid w:val="00522ED2"/>
    <w:rsid w:val="0052326D"/>
    <w:rsid w:val="0052367E"/>
    <w:rsid w:val="00524568"/>
    <w:rsid w:val="00524574"/>
    <w:rsid w:val="00524937"/>
    <w:rsid w:val="005249CC"/>
    <w:rsid w:val="005256C8"/>
    <w:rsid w:val="00525C7D"/>
    <w:rsid w:val="0052600D"/>
    <w:rsid w:val="005266E9"/>
    <w:rsid w:val="00526B02"/>
    <w:rsid w:val="005274CD"/>
    <w:rsid w:val="00527F96"/>
    <w:rsid w:val="00527FD5"/>
    <w:rsid w:val="00530113"/>
    <w:rsid w:val="005311FA"/>
    <w:rsid w:val="0053158A"/>
    <w:rsid w:val="00531E45"/>
    <w:rsid w:val="0053339B"/>
    <w:rsid w:val="0053347D"/>
    <w:rsid w:val="005344F5"/>
    <w:rsid w:val="0053486D"/>
    <w:rsid w:val="005348BA"/>
    <w:rsid w:val="00535994"/>
    <w:rsid w:val="005376A4"/>
    <w:rsid w:val="00537D1A"/>
    <w:rsid w:val="005410DB"/>
    <w:rsid w:val="00541E19"/>
    <w:rsid w:val="00542980"/>
    <w:rsid w:val="005429B9"/>
    <w:rsid w:val="0054377A"/>
    <w:rsid w:val="0054482A"/>
    <w:rsid w:val="00544ECC"/>
    <w:rsid w:val="0054501C"/>
    <w:rsid w:val="005450BE"/>
    <w:rsid w:val="0054517F"/>
    <w:rsid w:val="00545CB6"/>
    <w:rsid w:val="00546641"/>
    <w:rsid w:val="00546830"/>
    <w:rsid w:val="00547537"/>
    <w:rsid w:val="005476DA"/>
    <w:rsid w:val="0055035A"/>
    <w:rsid w:val="00550397"/>
    <w:rsid w:val="00550FBC"/>
    <w:rsid w:val="0055166C"/>
    <w:rsid w:val="00551BDC"/>
    <w:rsid w:val="0055295A"/>
    <w:rsid w:val="0055348C"/>
    <w:rsid w:val="00553890"/>
    <w:rsid w:val="00553F3B"/>
    <w:rsid w:val="0055410C"/>
    <w:rsid w:val="005547FC"/>
    <w:rsid w:val="00554D83"/>
    <w:rsid w:val="00554DFC"/>
    <w:rsid w:val="00554EFF"/>
    <w:rsid w:val="00554F54"/>
    <w:rsid w:val="005550AB"/>
    <w:rsid w:val="005554AF"/>
    <w:rsid w:val="00556199"/>
    <w:rsid w:val="00556518"/>
    <w:rsid w:val="0055667B"/>
    <w:rsid w:val="00556DC2"/>
    <w:rsid w:val="005573EA"/>
    <w:rsid w:val="00557F72"/>
    <w:rsid w:val="00560423"/>
    <w:rsid w:val="005607F2"/>
    <w:rsid w:val="005616F8"/>
    <w:rsid w:val="00561C15"/>
    <w:rsid w:val="0056276D"/>
    <w:rsid w:val="00563801"/>
    <w:rsid w:val="005640DB"/>
    <w:rsid w:val="00564BB0"/>
    <w:rsid w:val="00565039"/>
    <w:rsid w:val="00565209"/>
    <w:rsid w:val="00566311"/>
    <w:rsid w:val="0056686E"/>
    <w:rsid w:val="0056782F"/>
    <w:rsid w:val="00567FB2"/>
    <w:rsid w:val="00570F79"/>
    <w:rsid w:val="00572C07"/>
    <w:rsid w:val="005735DC"/>
    <w:rsid w:val="005743EE"/>
    <w:rsid w:val="00576CBD"/>
    <w:rsid w:val="005805C9"/>
    <w:rsid w:val="005805D7"/>
    <w:rsid w:val="005808A8"/>
    <w:rsid w:val="0058149C"/>
    <w:rsid w:val="005825E0"/>
    <w:rsid w:val="00582AE0"/>
    <w:rsid w:val="00582EAB"/>
    <w:rsid w:val="005830D0"/>
    <w:rsid w:val="005830E7"/>
    <w:rsid w:val="005831B5"/>
    <w:rsid w:val="00583588"/>
    <w:rsid w:val="0058465E"/>
    <w:rsid w:val="0058485E"/>
    <w:rsid w:val="00584F7F"/>
    <w:rsid w:val="00585BC3"/>
    <w:rsid w:val="00585BC4"/>
    <w:rsid w:val="00586C76"/>
    <w:rsid w:val="00586D70"/>
    <w:rsid w:val="005904B3"/>
    <w:rsid w:val="005908BE"/>
    <w:rsid w:val="005908D2"/>
    <w:rsid w:val="00590F84"/>
    <w:rsid w:val="0059157C"/>
    <w:rsid w:val="00591D4D"/>
    <w:rsid w:val="0059313B"/>
    <w:rsid w:val="005933AC"/>
    <w:rsid w:val="00593554"/>
    <w:rsid w:val="00593754"/>
    <w:rsid w:val="00594E74"/>
    <w:rsid w:val="00594F2F"/>
    <w:rsid w:val="00594FBA"/>
    <w:rsid w:val="005952D5"/>
    <w:rsid w:val="005952F6"/>
    <w:rsid w:val="00595643"/>
    <w:rsid w:val="00595A6C"/>
    <w:rsid w:val="00595B77"/>
    <w:rsid w:val="00595F31"/>
    <w:rsid w:val="00596180"/>
    <w:rsid w:val="00597E82"/>
    <w:rsid w:val="00597F44"/>
    <w:rsid w:val="005A00ED"/>
    <w:rsid w:val="005A0EBC"/>
    <w:rsid w:val="005A15FA"/>
    <w:rsid w:val="005A1B4E"/>
    <w:rsid w:val="005A1DC8"/>
    <w:rsid w:val="005A2302"/>
    <w:rsid w:val="005A33B8"/>
    <w:rsid w:val="005A3773"/>
    <w:rsid w:val="005A4367"/>
    <w:rsid w:val="005A4C09"/>
    <w:rsid w:val="005A4F82"/>
    <w:rsid w:val="005A5FAE"/>
    <w:rsid w:val="005A60BB"/>
    <w:rsid w:val="005A6719"/>
    <w:rsid w:val="005A793D"/>
    <w:rsid w:val="005B0030"/>
    <w:rsid w:val="005B0095"/>
    <w:rsid w:val="005B0F36"/>
    <w:rsid w:val="005B3136"/>
    <w:rsid w:val="005B35A7"/>
    <w:rsid w:val="005B3C6E"/>
    <w:rsid w:val="005B45A3"/>
    <w:rsid w:val="005B45DC"/>
    <w:rsid w:val="005B52D1"/>
    <w:rsid w:val="005B5B00"/>
    <w:rsid w:val="005B5B2E"/>
    <w:rsid w:val="005B615D"/>
    <w:rsid w:val="005B6639"/>
    <w:rsid w:val="005B6C1C"/>
    <w:rsid w:val="005B6F16"/>
    <w:rsid w:val="005B728D"/>
    <w:rsid w:val="005B7580"/>
    <w:rsid w:val="005B7ECC"/>
    <w:rsid w:val="005B7FD2"/>
    <w:rsid w:val="005C00F9"/>
    <w:rsid w:val="005C0515"/>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384E"/>
    <w:rsid w:val="005D3DCD"/>
    <w:rsid w:val="005D4145"/>
    <w:rsid w:val="005D4171"/>
    <w:rsid w:val="005D499F"/>
    <w:rsid w:val="005D4EC0"/>
    <w:rsid w:val="005D4F24"/>
    <w:rsid w:val="005D53ED"/>
    <w:rsid w:val="005D5F61"/>
    <w:rsid w:val="005D679A"/>
    <w:rsid w:val="005D735C"/>
    <w:rsid w:val="005E0EF3"/>
    <w:rsid w:val="005E0EF8"/>
    <w:rsid w:val="005E156D"/>
    <w:rsid w:val="005E19D2"/>
    <w:rsid w:val="005E2286"/>
    <w:rsid w:val="005E279D"/>
    <w:rsid w:val="005E3143"/>
    <w:rsid w:val="005E3A87"/>
    <w:rsid w:val="005E4145"/>
    <w:rsid w:val="005E4239"/>
    <w:rsid w:val="005E4F11"/>
    <w:rsid w:val="005E5BE3"/>
    <w:rsid w:val="005E5D19"/>
    <w:rsid w:val="005E69C7"/>
    <w:rsid w:val="005E7585"/>
    <w:rsid w:val="005E7844"/>
    <w:rsid w:val="005F0586"/>
    <w:rsid w:val="005F069A"/>
    <w:rsid w:val="005F0B95"/>
    <w:rsid w:val="005F0F2C"/>
    <w:rsid w:val="005F199E"/>
    <w:rsid w:val="005F1DCD"/>
    <w:rsid w:val="005F2B13"/>
    <w:rsid w:val="005F2C85"/>
    <w:rsid w:val="005F4F5C"/>
    <w:rsid w:val="005F5698"/>
    <w:rsid w:val="005F6953"/>
    <w:rsid w:val="005F742D"/>
    <w:rsid w:val="00600966"/>
    <w:rsid w:val="00601194"/>
    <w:rsid w:val="006011F5"/>
    <w:rsid w:val="006012E3"/>
    <w:rsid w:val="00603049"/>
    <w:rsid w:val="006031B5"/>
    <w:rsid w:val="0060335D"/>
    <w:rsid w:val="0060663B"/>
    <w:rsid w:val="00606B7F"/>
    <w:rsid w:val="006073D9"/>
    <w:rsid w:val="006073F3"/>
    <w:rsid w:val="006074A3"/>
    <w:rsid w:val="00607B32"/>
    <w:rsid w:val="00610FDC"/>
    <w:rsid w:val="00612264"/>
    <w:rsid w:val="00613BA6"/>
    <w:rsid w:val="00614208"/>
    <w:rsid w:val="00617223"/>
    <w:rsid w:val="00617698"/>
    <w:rsid w:val="00617A9F"/>
    <w:rsid w:val="00617D39"/>
    <w:rsid w:val="00617EB8"/>
    <w:rsid w:val="00620097"/>
    <w:rsid w:val="006213A6"/>
    <w:rsid w:val="006213FF"/>
    <w:rsid w:val="00621D40"/>
    <w:rsid w:val="006224EB"/>
    <w:rsid w:val="006228C2"/>
    <w:rsid w:val="006241A2"/>
    <w:rsid w:val="00624690"/>
    <w:rsid w:val="00624B7C"/>
    <w:rsid w:val="00624D94"/>
    <w:rsid w:val="00625231"/>
    <w:rsid w:val="006254BA"/>
    <w:rsid w:val="006256C8"/>
    <w:rsid w:val="006257ED"/>
    <w:rsid w:val="006260CC"/>
    <w:rsid w:val="006265A6"/>
    <w:rsid w:val="00626922"/>
    <w:rsid w:val="00626A5F"/>
    <w:rsid w:val="00630167"/>
    <w:rsid w:val="00630345"/>
    <w:rsid w:val="006308B5"/>
    <w:rsid w:val="006315A2"/>
    <w:rsid w:val="006331C4"/>
    <w:rsid w:val="00633C96"/>
    <w:rsid w:val="006341F3"/>
    <w:rsid w:val="00634285"/>
    <w:rsid w:val="00635653"/>
    <w:rsid w:val="00636779"/>
    <w:rsid w:val="00636801"/>
    <w:rsid w:val="00636F0A"/>
    <w:rsid w:val="006374ED"/>
    <w:rsid w:val="00637523"/>
    <w:rsid w:val="0064003C"/>
    <w:rsid w:val="00640C8E"/>
    <w:rsid w:val="00641376"/>
    <w:rsid w:val="00642307"/>
    <w:rsid w:val="00642F5B"/>
    <w:rsid w:val="0064396C"/>
    <w:rsid w:val="00644612"/>
    <w:rsid w:val="00644A07"/>
    <w:rsid w:val="00645B47"/>
    <w:rsid w:val="00646A12"/>
    <w:rsid w:val="00646ECA"/>
    <w:rsid w:val="0064745D"/>
    <w:rsid w:val="006476E8"/>
    <w:rsid w:val="006510FB"/>
    <w:rsid w:val="0065271C"/>
    <w:rsid w:val="00654062"/>
    <w:rsid w:val="006540AE"/>
    <w:rsid w:val="00655857"/>
    <w:rsid w:val="00656A4B"/>
    <w:rsid w:val="00657840"/>
    <w:rsid w:val="006579F3"/>
    <w:rsid w:val="00657DE2"/>
    <w:rsid w:val="006606E7"/>
    <w:rsid w:val="0066160E"/>
    <w:rsid w:val="00661636"/>
    <w:rsid w:val="00661AEB"/>
    <w:rsid w:val="00662AEC"/>
    <w:rsid w:val="00662EEE"/>
    <w:rsid w:val="006636DD"/>
    <w:rsid w:val="00663812"/>
    <w:rsid w:val="00664775"/>
    <w:rsid w:val="00665F0C"/>
    <w:rsid w:val="00665F38"/>
    <w:rsid w:val="00666168"/>
    <w:rsid w:val="00666795"/>
    <w:rsid w:val="00666AF2"/>
    <w:rsid w:val="00670D24"/>
    <w:rsid w:val="00671139"/>
    <w:rsid w:val="0067132F"/>
    <w:rsid w:val="00673A2A"/>
    <w:rsid w:val="00674554"/>
    <w:rsid w:val="00674D7D"/>
    <w:rsid w:val="006751AF"/>
    <w:rsid w:val="006755A9"/>
    <w:rsid w:val="0067574E"/>
    <w:rsid w:val="00676962"/>
    <w:rsid w:val="00677F2A"/>
    <w:rsid w:val="0068088A"/>
    <w:rsid w:val="006809AF"/>
    <w:rsid w:val="00680B86"/>
    <w:rsid w:val="006820B9"/>
    <w:rsid w:val="00683A2A"/>
    <w:rsid w:val="00683D85"/>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7E4"/>
    <w:rsid w:val="00693BED"/>
    <w:rsid w:val="00694618"/>
    <w:rsid w:val="006956ED"/>
    <w:rsid w:val="00695C93"/>
    <w:rsid w:val="0069643B"/>
    <w:rsid w:val="00696C61"/>
    <w:rsid w:val="00696E7E"/>
    <w:rsid w:val="00697746"/>
    <w:rsid w:val="00697872"/>
    <w:rsid w:val="00697F7E"/>
    <w:rsid w:val="006A0401"/>
    <w:rsid w:val="006A0486"/>
    <w:rsid w:val="006A0C8F"/>
    <w:rsid w:val="006A10D7"/>
    <w:rsid w:val="006A17D4"/>
    <w:rsid w:val="006A1DB9"/>
    <w:rsid w:val="006A2B5F"/>
    <w:rsid w:val="006A2C1A"/>
    <w:rsid w:val="006A2FAA"/>
    <w:rsid w:val="006A3B6E"/>
    <w:rsid w:val="006A4E27"/>
    <w:rsid w:val="006A67E5"/>
    <w:rsid w:val="006A6D24"/>
    <w:rsid w:val="006A7554"/>
    <w:rsid w:val="006A79C6"/>
    <w:rsid w:val="006B093E"/>
    <w:rsid w:val="006B1409"/>
    <w:rsid w:val="006B2854"/>
    <w:rsid w:val="006B4ECA"/>
    <w:rsid w:val="006B5820"/>
    <w:rsid w:val="006B5895"/>
    <w:rsid w:val="006B6412"/>
    <w:rsid w:val="006B6D04"/>
    <w:rsid w:val="006C0D04"/>
    <w:rsid w:val="006C1607"/>
    <w:rsid w:val="006C19AA"/>
    <w:rsid w:val="006C22D9"/>
    <w:rsid w:val="006C241B"/>
    <w:rsid w:val="006C3501"/>
    <w:rsid w:val="006C3D56"/>
    <w:rsid w:val="006C4157"/>
    <w:rsid w:val="006C458B"/>
    <w:rsid w:val="006C4A78"/>
    <w:rsid w:val="006C4B21"/>
    <w:rsid w:val="006C4EBA"/>
    <w:rsid w:val="006C5EA0"/>
    <w:rsid w:val="006C6577"/>
    <w:rsid w:val="006C67B1"/>
    <w:rsid w:val="006C6AFC"/>
    <w:rsid w:val="006C797F"/>
    <w:rsid w:val="006D0464"/>
    <w:rsid w:val="006D17B4"/>
    <w:rsid w:val="006D30F5"/>
    <w:rsid w:val="006D4AE4"/>
    <w:rsid w:val="006D4E23"/>
    <w:rsid w:val="006D6C26"/>
    <w:rsid w:val="006D6C73"/>
    <w:rsid w:val="006D6CD7"/>
    <w:rsid w:val="006D6E34"/>
    <w:rsid w:val="006E0926"/>
    <w:rsid w:val="006E0F82"/>
    <w:rsid w:val="006E1573"/>
    <w:rsid w:val="006E2589"/>
    <w:rsid w:val="006E26C9"/>
    <w:rsid w:val="006E2709"/>
    <w:rsid w:val="006E2AB0"/>
    <w:rsid w:val="006E2F3E"/>
    <w:rsid w:val="006E2FA6"/>
    <w:rsid w:val="006E3430"/>
    <w:rsid w:val="006E3987"/>
    <w:rsid w:val="006E3E52"/>
    <w:rsid w:val="006E4073"/>
    <w:rsid w:val="006E4111"/>
    <w:rsid w:val="006E426A"/>
    <w:rsid w:val="006E4BF5"/>
    <w:rsid w:val="006E5794"/>
    <w:rsid w:val="006E6B11"/>
    <w:rsid w:val="006E72B2"/>
    <w:rsid w:val="006F05B6"/>
    <w:rsid w:val="006F075B"/>
    <w:rsid w:val="006F15E9"/>
    <w:rsid w:val="006F17BF"/>
    <w:rsid w:val="006F2438"/>
    <w:rsid w:val="006F2AF9"/>
    <w:rsid w:val="006F3162"/>
    <w:rsid w:val="006F360A"/>
    <w:rsid w:val="006F3EA7"/>
    <w:rsid w:val="006F3F5F"/>
    <w:rsid w:val="006F46AC"/>
    <w:rsid w:val="006F54B2"/>
    <w:rsid w:val="006F5BAE"/>
    <w:rsid w:val="006F5C0C"/>
    <w:rsid w:val="006F5C41"/>
    <w:rsid w:val="006F62B0"/>
    <w:rsid w:val="006F78C3"/>
    <w:rsid w:val="00700779"/>
    <w:rsid w:val="0070089E"/>
    <w:rsid w:val="0070113A"/>
    <w:rsid w:val="007014CD"/>
    <w:rsid w:val="00701C1D"/>
    <w:rsid w:val="00702635"/>
    <w:rsid w:val="007026F9"/>
    <w:rsid w:val="00704B3E"/>
    <w:rsid w:val="00704B65"/>
    <w:rsid w:val="00704E98"/>
    <w:rsid w:val="007050A1"/>
    <w:rsid w:val="007057F3"/>
    <w:rsid w:val="007065C6"/>
    <w:rsid w:val="007079F4"/>
    <w:rsid w:val="00707C3B"/>
    <w:rsid w:val="00707FCC"/>
    <w:rsid w:val="00710093"/>
    <w:rsid w:val="00710580"/>
    <w:rsid w:val="00710795"/>
    <w:rsid w:val="007113F8"/>
    <w:rsid w:val="00711652"/>
    <w:rsid w:val="00711932"/>
    <w:rsid w:val="00711D40"/>
    <w:rsid w:val="007127E0"/>
    <w:rsid w:val="007129BE"/>
    <w:rsid w:val="00713842"/>
    <w:rsid w:val="007146BE"/>
    <w:rsid w:val="007149E3"/>
    <w:rsid w:val="007149FD"/>
    <w:rsid w:val="007166C5"/>
    <w:rsid w:val="0071742A"/>
    <w:rsid w:val="007175C5"/>
    <w:rsid w:val="0072132A"/>
    <w:rsid w:val="0072150B"/>
    <w:rsid w:val="00727951"/>
    <w:rsid w:val="00730013"/>
    <w:rsid w:val="00730107"/>
    <w:rsid w:val="00730A38"/>
    <w:rsid w:val="007312E0"/>
    <w:rsid w:val="007337E6"/>
    <w:rsid w:val="00733D32"/>
    <w:rsid w:val="0073485C"/>
    <w:rsid w:val="00734A6A"/>
    <w:rsid w:val="00734AA3"/>
    <w:rsid w:val="00734C53"/>
    <w:rsid w:val="00734E2D"/>
    <w:rsid w:val="00735018"/>
    <w:rsid w:val="007356C2"/>
    <w:rsid w:val="007357E7"/>
    <w:rsid w:val="00735F69"/>
    <w:rsid w:val="0073788D"/>
    <w:rsid w:val="0074088E"/>
    <w:rsid w:val="00740F71"/>
    <w:rsid w:val="007424AF"/>
    <w:rsid w:val="00742B2A"/>
    <w:rsid w:val="00742C5B"/>
    <w:rsid w:val="0074357F"/>
    <w:rsid w:val="007435EB"/>
    <w:rsid w:val="00744C54"/>
    <w:rsid w:val="00744EC7"/>
    <w:rsid w:val="00746AD0"/>
    <w:rsid w:val="00747084"/>
    <w:rsid w:val="00747B9B"/>
    <w:rsid w:val="007503C3"/>
    <w:rsid w:val="00750EE6"/>
    <w:rsid w:val="007514BE"/>
    <w:rsid w:val="00752BF3"/>
    <w:rsid w:val="00752C2F"/>
    <w:rsid w:val="0075363A"/>
    <w:rsid w:val="007536C9"/>
    <w:rsid w:val="00753A09"/>
    <w:rsid w:val="0075425B"/>
    <w:rsid w:val="007542F1"/>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2A1"/>
    <w:rsid w:val="00764BA8"/>
    <w:rsid w:val="00764BF1"/>
    <w:rsid w:val="007655DC"/>
    <w:rsid w:val="007656BA"/>
    <w:rsid w:val="007656FB"/>
    <w:rsid w:val="0076684E"/>
    <w:rsid w:val="0076698F"/>
    <w:rsid w:val="00767692"/>
    <w:rsid w:val="00767781"/>
    <w:rsid w:val="00770D00"/>
    <w:rsid w:val="00773563"/>
    <w:rsid w:val="00774F80"/>
    <w:rsid w:val="00775C34"/>
    <w:rsid w:val="00775DFE"/>
    <w:rsid w:val="00775FBA"/>
    <w:rsid w:val="00776621"/>
    <w:rsid w:val="0077780C"/>
    <w:rsid w:val="00777E17"/>
    <w:rsid w:val="00777E1B"/>
    <w:rsid w:val="007818AF"/>
    <w:rsid w:val="00781ED3"/>
    <w:rsid w:val="0078200C"/>
    <w:rsid w:val="00782029"/>
    <w:rsid w:val="00782348"/>
    <w:rsid w:val="007827DF"/>
    <w:rsid w:val="00783574"/>
    <w:rsid w:val="00784DCA"/>
    <w:rsid w:val="00784FC8"/>
    <w:rsid w:val="0078635A"/>
    <w:rsid w:val="007865C1"/>
    <w:rsid w:val="00786D67"/>
    <w:rsid w:val="00787574"/>
    <w:rsid w:val="007908FE"/>
    <w:rsid w:val="007911CE"/>
    <w:rsid w:val="007914A7"/>
    <w:rsid w:val="00791FBA"/>
    <w:rsid w:val="00793292"/>
    <w:rsid w:val="0079333A"/>
    <w:rsid w:val="007938FC"/>
    <w:rsid w:val="00793C38"/>
    <w:rsid w:val="007940DA"/>
    <w:rsid w:val="0079431E"/>
    <w:rsid w:val="00796193"/>
    <w:rsid w:val="0079758B"/>
    <w:rsid w:val="007A102A"/>
    <w:rsid w:val="007A1153"/>
    <w:rsid w:val="007A1551"/>
    <w:rsid w:val="007A178C"/>
    <w:rsid w:val="007A1EF4"/>
    <w:rsid w:val="007A24A6"/>
    <w:rsid w:val="007A381C"/>
    <w:rsid w:val="007A3B76"/>
    <w:rsid w:val="007A4AD8"/>
    <w:rsid w:val="007A4FC5"/>
    <w:rsid w:val="007A518A"/>
    <w:rsid w:val="007A54B1"/>
    <w:rsid w:val="007A5BA8"/>
    <w:rsid w:val="007A7262"/>
    <w:rsid w:val="007A7491"/>
    <w:rsid w:val="007A786A"/>
    <w:rsid w:val="007A7B23"/>
    <w:rsid w:val="007B0858"/>
    <w:rsid w:val="007B24EF"/>
    <w:rsid w:val="007B2A92"/>
    <w:rsid w:val="007B2B4F"/>
    <w:rsid w:val="007B31F5"/>
    <w:rsid w:val="007B3203"/>
    <w:rsid w:val="007B3209"/>
    <w:rsid w:val="007B33E2"/>
    <w:rsid w:val="007B36E4"/>
    <w:rsid w:val="007B38D8"/>
    <w:rsid w:val="007B3D9A"/>
    <w:rsid w:val="007B3DAD"/>
    <w:rsid w:val="007B44C3"/>
    <w:rsid w:val="007B5FA6"/>
    <w:rsid w:val="007B64B3"/>
    <w:rsid w:val="007B66B7"/>
    <w:rsid w:val="007B68B4"/>
    <w:rsid w:val="007B69B1"/>
    <w:rsid w:val="007B7732"/>
    <w:rsid w:val="007B7AEF"/>
    <w:rsid w:val="007B7E60"/>
    <w:rsid w:val="007B7FB8"/>
    <w:rsid w:val="007C0670"/>
    <w:rsid w:val="007C2E7C"/>
    <w:rsid w:val="007C3F58"/>
    <w:rsid w:val="007C420E"/>
    <w:rsid w:val="007C537E"/>
    <w:rsid w:val="007C5E54"/>
    <w:rsid w:val="007C695D"/>
    <w:rsid w:val="007C7340"/>
    <w:rsid w:val="007C7789"/>
    <w:rsid w:val="007C7960"/>
    <w:rsid w:val="007D05C9"/>
    <w:rsid w:val="007D0695"/>
    <w:rsid w:val="007D17CB"/>
    <w:rsid w:val="007D1F50"/>
    <w:rsid w:val="007D2492"/>
    <w:rsid w:val="007D24A5"/>
    <w:rsid w:val="007D2980"/>
    <w:rsid w:val="007D3111"/>
    <w:rsid w:val="007D42DC"/>
    <w:rsid w:val="007D4D6B"/>
    <w:rsid w:val="007D4DDA"/>
    <w:rsid w:val="007D4FDD"/>
    <w:rsid w:val="007D50C2"/>
    <w:rsid w:val="007D535C"/>
    <w:rsid w:val="007D54B9"/>
    <w:rsid w:val="007D6334"/>
    <w:rsid w:val="007D6D78"/>
    <w:rsid w:val="007D76C0"/>
    <w:rsid w:val="007D7954"/>
    <w:rsid w:val="007D7E49"/>
    <w:rsid w:val="007D7EE6"/>
    <w:rsid w:val="007E0815"/>
    <w:rsid w:val="007E0AC2"/>
    <w:rsid w:val="007E14B9"/>
    <w:rsid w:val="007E1BE6"/>
    <w:rsid w:val="007E363A"/>
    <w:rsid w:val="007E3B0B"/>
    <w:rsid w:val="007E4C9C"/>
    <w:rsid w:val="007E5CA3"/>
    <w:rsid w:val="007E6415"/>
    <w:rsid w:val="007E68F0"/>
    <w:rsid w:val="007E69D5"/>
    <w:rsid w:val="007E7725"/>
    <w:rsid w:val="007E7D15"/>
    <w:rsid w:val="007F14BB"/>
    <w:rsid w:val="007F1724"/>
    <w:rsid w:val="007F1A59"/>
    <w:rsid w:val="007F1BDD"/>
    <w:rsid w:val="007F1F07"/>
    <w:rsid w:val="007F262D"/>
    <w:rsid w:val="007F2C1F"/>
    <w:rsid w:val="007F3289"/>
    <w:rsid w:val="007F33DA"/>
    <w:rsid w:val="007F3B22"/>
    <w:rsid w:val="007F3F12"/>
    <w:rsid w:val="007F54B0"/>
    <w:rsid w:val="007F5B23"/>
    <w:rsid w:val="007F7CBB"/>
    <w:rsid w:val="008005C1"/>
    <w:rsid w:val="00801152"/>
    <w:rsid w:val="00801EED"/>
    <w:rsid w:val="00802D0F"/>
    <w:rsid w:val="00802DAE"/>
    <w:rsid w:val="00803A59"/>
    <w:rsid w:val="00804CA7"/>
    <w:rsid w:val="00804D75"/>
    <w:rsid w:val="00804E7E"/>
    <w:rsid w:val="008052A4"/>
    <w:rsid w:val="00805BE5"/>
    <w:rsid w:val="00810F3A"/>
    <w:rsid w:val="008113B0"/>
    <w:rsid w:val="00811840"/>
    <w:rsid w:val="00811D41"/>
    <w:rsid w:val="00811DB4"/>
    <w:rsid w:val="008123D2"/>
    <w:rsid w:val="00812ED1"/>
    <w:rsid w:val="0081383B"/>
    <w:rsid w:val="00813FCD"/>
    <w:rsid w:val="00814E7E"/>
    <w:rsid w:val="0081518D"/>
    <w:rsid w:val="00815384"/>
    <w:rsid w:val="00815762"/>
    <w:rsid w:val="008158AD"/>
    <w:rsid w:val="00816210"/>
    <w:rsid w:val="008203A2"/>
    <w:rsid w:val="00820F70"/>
    <w:rsid w:val="008211A1"/>
    <w:rsid w:val="0082137E"/>
    <w:rsid w:val="00821CD0"/>
    <w:rsid w:val="00822599"/>
    <w:rsid w:val="00822E1C"/>
    <w:rsid w:val="0082421C"/>
    <w:rsid w:val="00824C4A"/>
    <w:rsid w:val="0082550A"/>
    <w:rsid w:val="00825F92"/>
    <w:rsid w:val="00826135"/>
    <w:rsid w:val="00826190"/>
    <w:rsid w:val="008277FD"/>
    <w:rsid w:val="00830239"/>
    <w:rsid w:val="008304D2"/>
    <w:rsid w:val="00830560"/>
    <w:rsid w:val="00830CB6"/>
    <w:rsid w:val="008321F1"/>
    <w:rsid w:val="00834064"/>
    <w:rsid w:val="00835EAF"/>
    <w:rsid w:val="00836063"/>
    <w:rsid w:val="0083613D"/>
    <w:rsid w:val="0083656A"/>
    <w:rsid w:val="008374CF"/>
    <w:rsid w:val="0083798E"/>
    <w:rsid w:val="00841A36"/>
    <w:rsid w:val="00842360"/>
    <w:rsid w:val="00842516"/>
    <w:rsid w:val="008426E2"/>
    <w:rsid w:val="00842B5C"/>
    <w:rsid w:val="00843845"/>
    <w:rsid w:val="008439A3"/>
    <w:rsid w:val="00844048"/>
    <w:rsid w:val="00844F24"/>
    <w:rsid w:val="00845D4A"/>
    <w:rsid w:val="00845F4B"/>
    <w:rsid w:val="00846E9E"/>
    <w:rsid w:val="008471BF"/>
    <w:rsid w:val="00847337"/>
    <w:rsid w:val="008479B7"/>
    <w:rsid w:val="008479CF"/>
    <w:rsid w:val="008503DB"/>
    <w:rsid w:val="00850834"/>
    <w:rsid w:val="0085230E"/>
    <w:rsid w:val="00852795"/>
    <w:rsid w:val="0085367D"/>
    <w:rsid w:val="008544BA"/>
    <w:rsid w:val="008545A4"/>
    <w:rsid w:val="00854865"/>
    <w:rsid w:val="0085514F"/>
    <w:rsid w:val="0085593A"/>
    <w:rsid w:val="008564B2"/>
    <w:rsid w:val="008565E8"/>
    <w:rsid w:val="00856DCF"/>
    <w:rsid w:val="00857457"/>
    <w:rsid w:val="008607BE"/>
    <w:rsid w:val="00860F7F"/>
    <w:rsid w:val="00861080"/>
    <w:rsid w:val="00861AEC"/>
    <w:rsid w:val="008623D1"/>
    <w:rsid w:val="0086271A"/>
    <w:rsid w:val="008629B0"/>
    <w:rsid w:val="00864D80"/>
    <w:rsid w:val="0086509C"/>
    <w:rsid w:val="00865190"/>
    <w:rsid w:val="00865666"/>
    <w:rsid w:val="00865C19"/>
    <w:rsid w:val="00867D36"/>
    <w:rsid w:val="008705DC"/>
    <w:rsid w:val="0087076F"/>
    <w:rsid w:val="00870A05"/>
    <w:rsid w:val="00870CB6"/>
    <w:rsid w:val="00871B44"/>
    <w:rsid w:val="00872136"/>
    <w:rsid w:val="00872550"/>
    <w:rsid w:val="00872E01"/>
    <w:rsid w:val="00873498"/>
    <w:rsid w:val="008738D7"/>
    <w:rsid w:val="008740ED"/>
    <w:rsid w:val="00874602"/>
    <w:rsid w:val="00874E1F"/>
    <w:rsid w:val="0087532F"/>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87F12"/>
    <w:rsid w:val="008910FB"/>
    <w:rsid w:val="00891704"/>
    <w:rsid w:val="008921A4"/>
    <w:rsid w:val="00892473"/>
    <w:rsid w:val="00892DFA"/>
    <w:rsid w:val="0089309C"/>
    <w:rsid w:val="00893292"/>
    <w:rsid w:val="0089546A"/>
    <w:rsid w:val="008954B6"/>
    <w:rsid w:val="008958F1"/>
    <w:rsid w:val="008958F4"/>
    <w:rsid w:val="00895E74"/>
    <w:rsid w:val="00896131"/>
    <w:rsid w:val="008965CC"/>
    <w:rsid w:val="00897240"/>
    <w:rsid w:val="008975FD"/>
    <w:rsid w:val="008977D0"/>
    <w:rsid w:val="008A0520"/>
    <w:rsid w:val="008A1937"/>
    <w:rsid w:val="008A31F9"/>
    <w:rsid w:val="008A58A2"/>
    <w:rsid w:val="008A5E0F"/>
    <w:rsid w:val="008A6117"/>
    <w:rsid w:val="008A629C"/>
    <w:rsid w:val="008A6358"/>
    <w:rsid w:val="008B15CF"/>
    <w:rsid w:val="008B2187"/>
    <w:rsid w:val="008B34A3"/>
    <w:rsid w:val="008B3539"/>
    <w:rsid w:val="008B35D7"/>
    <w:rsid w:val="008B43EA"/>
    <w:rsid w:val="008B4784"/>
    <w:rsid w:val="008B4ED5"/>
    <w:rsid w:val="008B51CB"/>
    <w:rsid w:val="008B5603"/>
    <w:rsid w:val="008B5AF1"/>
    <w:rsid w:val="008B5B24"/>
    <w:rsid w:val="008B5D6D"/>
    <w:rsid w:val="008B6DFD"/>
    <w:rsid w:val="008B6E63"/>
    <w:rsid w:val="008B7C12"/>
    <w:rsid w:val="008C087A"/>
    <w:rsid w:val="008C1712"/>
    <w:rsid w:val="008C1951"/>
    <w:rsid w:val="008C2F9A"/>
    <w:rsid w:val="008C3175"/>
    <w:rsid w:val="008C3422"/>
    <w:rsid w:val="008C35D1"/>
    <w:rsid w:val="008C44E7"/>
    <w:rsid w:val="008C5342"/>
    <w:rsid w:val="008C5562"/>
    <w:rsid w:val="008C75D5"/>
    <w:rsid w:val="008C7A1B"/>
    <w:rsid w:val="008D01D4"/>
    <w:rsid w:val="008D03BB"/>
    <w:rsid w:val="008D04F5"/>
    <w:rsid w:val="008D0C08"/>
    <w:rsid w:val="008D0F73"/>
    <w:rsid w:val="008D180A"/>
    <w:rsid w:val="008D1C1C"/>
    <w:rsid w:val="008D26AA"/>
    <w:rsid w:val="008D2832"/>
    <w:rsid w:val="008D28FF"/>
    <w:rsid w:val="008D299A"/>
    <w:rsid w:val="008D3829"/>
    <w:rsid w:val="008D3988"/>
    <w:rsid w:val="008D4498"/>
    <w:rsid w:val="008D4B80"/>
    <w:rsid w:val="008D5545"/>
    <w:rsid w:val="008D5CC4"/>
    <w:rsid w:val="008D5DF7"/>
    <w:rsid w:val="008D6A0A"/>
    <w:rsid w:val="008D788B"/>
    <w:rsid w:val="008D7C75"/>
    <w:rsid w:val="008E0E58"/>
    <w:rsid w:val="008E12B8"/>
    <w:rsid w:val="008E15C7"/>
    <w:rsid w:val="008E19FF"/>
    <w:rsid w:val="008E1EBC"/>
    <w:rsid w:val="008E1EFE"/>
    <w:rsid w:val="008E220F"/>
    <w:rsid w:val="008E2C89"/>
    <w:rsid w:val="008E3420"/>
    <w:rsid w:val="008E3E93"/>
    <w:rsid w:val="008E46AD"/>
    <w:rsid w:val="008E4973"/>
    <w:rsid w:val="008E4CEC"/>
    <w:rsid w:val="008E667E"/>
    <w:rsid w:val="008E6D19"/>
    <w:rsid w:val="008E78AC"/>
    <w:rsid w:val="008E7E94"/>
    <w:rsid w:val="008F049F"/>
    <w:rsid w:val="008F079E"/>
    <w:rsid w:val="008F115D"/>
    <w:rsid w:val="008F11DA"/>
    <w:rsid w:val="008F17AE"/>
    <w:rsid w:val="008F21A9"/>
    <w:rsid w:val="008F2B72"/>
    <w:rsid w:val="008F3103"/>
    <w:rsid w:val="008F383C"/>
    <w:rsid w:val="008F386B"/>
    <w:rsid w:val="008F41A4"/>
    <w:rsid w:val="008F4985"/>
    <w:rsid w:val="008F4F3D"/>
    <w:rsid w:val="008F510B"/>
    <w:rsid w:val="008F5159"/>
    <w:rsid w:val="008F57C9"/>
    <w:rsid w:val="008F5ACE"/>
    <w:rsid w:val="008F66BF"/>
    <w:rsid w:val="008F7182"/>
    <w:rsid w:val="008F7BDA"/>
    <w:rsid w:val="00900EC4"/>
    <w:rsid w:val="0090104E"/>
    <w:rsid w:val="009014A2"/>
    <w:rsid w:val="00901AAE"/>
    <w:rsid w:val="0090286E"/>
    <w:rsid w:val="009031BD"/>
    <w:rsid w:val="0090331D"/>
    <w:rsid w:val="00903473"/>
    <w:rsid w:val="009034ED"/>
    <w:rsid w:val="0090356D"/>
    <w:rsid w:val="00903E4B"/>
    <w:rsid w:val="009051F6"/>
    <w:rsid w:val="009053F0"/>
    <w:rsid w:val="009057F3"/>
    <w:rsid w:val="0090659E"/>
    <w:rsid w:val="009072B0"/>
    <w:rsid w:val="00907476"/>
    <w:rsid w:val="009074C4"/>
    <w:rsid w:val="00907DB1"/>
    <w:rsid w:val="0091187B"/>
    <w:rsid w:val="00911F88"/>
    <w:rsid w:val="00912978"/>
    <w:rsid w:val="009138F6"/>
    <w:rsid w:val="009141BD"/>
    <w:rsid w:val="00915683"/>
    <w:rsid w:val="00915ADD"/>
    <w:rsid w:val="009162EE"/>
    <w:rsid w:val="0091657E"/>
    <w:rsid w:val="00917197"/>
    <w:rsid w:val="009177F3"/>
    <w:rsid w:val="00917E99"/>
    <w:rsid w:val="00920352"/>
    <w:rsid w:val="00920522"/>
    <w:rsid w:val="009206A5"/>
    <w:rsid w:val="009207D9"/>
    <w:rsid w:val="00920B25"/>
    <w:rsid w:val="00920DB9"/>
    <w:rsid w:val="00922CAD"/>
    <w:rsid w:val="00922FAA"/>
    <w:rsid w:val="00924E5A"/>
    <w:rsid w:val="00925012"/>
    <w:rsid w:val="00925159"/>
    <w:rsid w:val="00925287"/>
    <w:rsid w:val="00925CD4"/>
    <w:rsid w:val="0092744F"/>
    <w:rsid w:val="00927830"/>
    <w:rsid w:val="00930008"/>
    <w:rsid w:val="009306E8"/>
    <w:rsid w:val="0093081F"/>
    <w:rsid w:val="0093247A"/>
    <w:rsid w:val="00932D93"/>
    <w:rsid w:val="0093328A"/>
    <w:rsid w:val="00933378"/>
    <w:rsid w:val="00933B13"/>
    <w:rsid w:val="00934F7E"/>
    <w:rsid w:val="00935833"/>
    <w:rsid w:val="00935EE8"/>
    <w:rsid w:val="00936473"/>
    <w:rsid w:val="00936F37"/>
    <w:rsid w:val="0093738A"/>
    <w:rsid w:val="00937E0B"/>
    <w:rsid w:val="0094095B"/>
    <w:rsid w:val="009411C0"/>
    <w:rsid w:val="00941FAE"/>
    <w:rsid w:val="009434DE"/>
    <w:rsid w:val="0094361E"/>
    <w:rsid w:val="00944903"/>
    <w:rsid w:val="00944D97"/>
    <w:rsid w:val="009453D3"/>
    <w:rsid w:val="00945A98"/>
    <w:rsid w:val="0094625E"/>
    <w:rsid w:val="009479D6"/>
    <w:rsid w:val="00947C7D"/>
    <w:rsid w:val="00947D14"/>
    <w:rsid w:val="009512F9"/>
    <w:rsid w:val="009516DF"/>
    <w:rsid w:val="00951FFE"/>
    <w:rsid w:val="009521E2"/>
    <w:rsid w:val="009527E9"/>
    <w:rsid w:val="00952A06"/>
    <w:rsid w:val="00953122"/>
    <w:rsid w:val="00953492"/>
    <w:rsid w:val="0095351C"/>
    <w:rsid w:val="009537C1"/>
    <w:rsid w:val="009539E1"/>
    <w:rsid w:val="00954378"/>
    <w:rsid w:val="009547DC"/>
    <w:rsid w:val="00954E72"/>
    <w:rsid w:val="009550AE"/>
    <w:rsid w:val="00955416"/>
    <w:rsid w:val="00955AF1"/>
    <w:rsid w:val="00955CCE"/>
    <w:rsid w:val="00956055"/>
    <w:rsid w:val="00956633"/>
    <w:rsid w:val="00956655"/>
    <w:rsid w:val="00956795"/>
    <w:rsid w:val="00956EB1"/>
    <w:rsid w:val="00956FD3"/>
    <w:rsid w:val="0095709A"/>
    <w:rsid w:val="00957664"/>
    <w:rsid w:val="00957819"/>
    <w:rsid w:val="009578E5"/>
    <w:rsid w:val="00957F56"/>
    <w:rsid w:val="00960378"/>
    <w:rsid w:val="00960495"/>
    <w:rsid w:val="00960F1B"/>
    <w:rsid w:val="00961495"/>
    <w:rsid w:val="00961755"/>
    <w:rsid w:val="00961914"/>
    <w:rsid w:val="0096290B"/>
    <w:rsid w:val="00962A28"/>
    <w:rsid w:val="00962EE2"/>
    <w:rsid w:val="00963538"/>
    <w:rsid w:val="00963C77"/>
    <w:rsid w:val="009642AD"/>
    <w:rsid w:val="0096487C"/>
    <w:rsid w:val="00964D19"/>
    <w:rsid w:val="00966633"/>
    <w:rsid w:val="00966738"/>
    <w:rsid w:val="009668D1"/>
    <w:rsid w:val="00966C06"/>
    <w:rsid w:val="00966E44"/>
    <w:rsid w:val="0097146D"/>
    <w:rsid w:val="009719AC"/>
    <w:rsid w:val="00971DB0"/>
    <w:rsid w:val="009734A6"/>
    <w:rsid w:val="00974635"/>
    <w:rsid w:val="00974AED"/>
    <w:rsid w:val="009751B8"/>
    <w:rsid w:val="009752AA"/>
    <w:rsid w:val="0097536A"/>
    <w:rsid w:val="009754E4"/>
    <w:rsid w:val="00975564"/>
    <w:rsid w:val="00975B58"/>
    <w:rsid w:val="00975F81"/>
    <w:rsid w:val="00975FD7"/>
    <w:rsid w:val="00976D9F"/>
    <w:rsid w:val="009776BD"/>
    <w:rsid w:val="00980C9F"/>
    <w:rsid w:val="00980CC4"/>
    <w:rsid w:val="0098159F"/>
    <w:rsid w:val="00981A23"/>
    <w:rsid w:val="00982ADA"/>
    <w:rsid w:val="00982B06"/>
    <w:rsid w:val="00984E0D"/>
    <w:rsid w:val="009869D5"/>
    <w:rsid w:val="009877BE"/>
    <w:rsid w:val="009879EF"/>
    <w:rsid w:val="00987AA4"/>
    <w:rsid w:val="00987ABC"/>
    <w:rsid w:val="00991146"/>
    <w:rsid w:val="00991522"/>
    <w:rsid w:val="00991EA5"/>
    <w:rsid w:val="00991F5F"/>
    <w:rsid w:val="00991F6D"/>
    <w:rsid w:val="009926DE"/>
    <w:rsid w:val="0099310F"/>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2BD5"/>
    <w:rsid w:val="009A3317"/>
    <w:rsid w:val="009A3409"/>
    <w:rsid w:val="009A422A"/>
    <w:rsid w:val="009A4700"/>
    <w:rsid w:val="009A4B1A"/>
    <w:rsid w:val="009A530F"/>
    <w:rsid w:val="009A5817"/>
    <w:rsid w:val="009A6E81"/>
    <w:rsid w:val="009A77C1"/>
    <w:rsid w:val="009A7B5E"/>
    <w:rsid w:val="009A7D69"/>
    <w:rsid w:val="009A7E89"/>
    <w:rsid w:val="009B052D"/>
    <w:rsid w:val="009B15D0"/>
    <w:rsid w:val="009B1D24"/>
    <w:rsid w:val="009B3144"/>
    <w:rsid w:val="009B31E9"/>
    <w:rsid w:val="009B4CC4"/>
    <w:rsid w:val="009B4ED4"/>
    <w:rsid w:val="009B5A93"/>
    <w:rsid w:val="009B5DD0"/>
    <w:rsid w:val="009B625F"/>
    <w:rsid w:val="009B6475"/>
    <w:rsid w:val="009B6B31"/>
    <w:rsid w:val="009C0FB2"/>
    <w:rsid w:val="009C130D"/>
    <w:rsid w:val="009C1600"/>
    <w:rsid w:val="009C18D9"/>
    <w:rsid w:val="009C22DA"/>
    <w:rsid w:val="009C2919"/>
    <w:rsid w:val="009C2C70"/>
    <w:rsid w:val="009C35DC"/>
    <w:rsid w:val="009C3905"/>
    <w:rsid w:val="009C3A6B"/>
    <w:rsid w:val="009C3C90"/>
    <w:rsid w:val="009C3F71"/>
    <w:rsid w:val="009C49A3"/>
    <w:rsid w:val="009C4C10"/>
    <w:rsid w:val="009C5665"/>
    <w:rsid w:val="009C576B"/>
    <w:rsid w:val="009C5D33"/>
    <w:rsid w:val="009C6338"/>
    <w:rsid w:val="009C6537"/>
    <w:rsid w:val="009C6B36"/>
    <w:rsid w:val="009C782D"/>
    <w:rsid w:val="009C7C3B"/>
    <w:rsid w:val="009D0383"/>
    <w:rsid w:val="009D0474"/>
    <w:rsid w:val="009D09A8"/>
    <w:rsid w:val="009D1A43"/>
    <w:rsid w:val="009D1AFE"/>
    <w:rsid w:val="009D4D72"/>
    <w:rsid w:val="009D5BE9"/>
    <w:rsid w:val="009D75F5"/>
    <w:rsid w:val="009D7676"/>
    <w:rsid w:val="009D7687"/>
    <w:rsid w:val="009E11A7"/>
    <w:rsid w:val="009E1579"/>
    <w:rsid w:val="009E1F3C"/>
    <w:rsid w:val="009E2359"/>
    <w:rsid w:val="009E35B6"/>
    <w:rsid w:val="009E3975"/>
    <w:rsid w:val="009E3F0E"/>
    <w:rsid w:val="009E3F1C"/>
    <w:rsid w:val="009E434F"/>
    <w:rsid w:val="009E589F"/>
    <w:rsid w:val="009E60D9"/>
    <w:rsid w:val="009E6322"/>
    <w:rsid w:val="009E6457"/>
    <w:rsid w:val="009E6713"/>
    <w:rsid w:val="009E6D66"/>
    <w:rsid w:val="009E7098"/>
    <w:rsid w:val="009E795A"/>
    <w:rsid w:val="009F020C"/>
    <w:rsid w:val="009F0C80"/>
    <w:rsid w:val="009F0D92"/>
    <w:rsid w:val="009F2F65"/>
    <w:rsid w:val="009F3B8C"/>
    <w:rsid w:val="009F4B89"/>
    <w:rsid w:val="009F5083"/>
    <w:rsid w:val="009F55A7"/>
    <w:rsid w:val="009F5A55"/>
    <w:rsid w:val="009F6551"/>
    <w:rsid w:val="009F7BB2"/>
    <w:rsid w:val="009F7C98"/>
    <w:rsid w:val="00A02972"/>
    <w:rsid w:val="00A033CB"/>
    <w:rsid w:val="00A03D9F"/>
    <w:rsid w:val="00A041F8"/>
    <w:rsid w:val="00A048C7"/>
    <w:rsid w:val="00A048F9"/>
    <w:rsid w:val="00A04F0E"/>
    <w:rsid w:val="00A05009"/>
    <w:rsid w:val="00A057D6"/>
    <w:rsid w:val="00A061AF"/>
    <w:rsid w:val="00A073A7"/>
    <w:rsid w:val="00A07741"/>
    <w:rsid w:val="00A07CE2"/>
    <w:rsid w:val="00A102DB"/>
    <w:rsid w:val="00A107F9"/>
    <w:rsid w:val="00A10E25"/>
    <w:rsid w:val="00A12529"/>
    <w:rsid w:val="00A1257F"/>
    <w:rsid w:val="00A13371"/>
    <w:rsid w:val="00A1442F"/>
    <w:rsid w:val="00A14616"/>
    <w:rsid w:val="00A14E5D"/>
    <w:rsid w:val="00A1592E"/>
    <w:rsid w:val="00A15D22"/>
    <w:rsid w:val="00A162D6"/>
    <w:rsid w:val="00A16402"/>
    <w:rsid w:val="00A16411"/>
    <w:rsid w:val="00A164D6"/>
    <w:rsid w:val="00A17905"/>
    <w:rsid w:val="00A20088"/>
    <w:rsid w:val="00A2050F"/>
    <w:rsid w:val="00A219B0"/>
    <w:rsid w:val="00A22520"/>
    <w:rsid w:val="00A23517"/>
    <w:rsid w:val="00A24AC2"/>
    <w:rsid w:val="00A25E56"/>
    <w:rsid w:val="00A266D8"/>
    <w:rsid w:val="00A2727C"/>
    <w:rsid w:val="00A27FF3"/>
    <w:rsid w:val="00A30514"/>
    <w:rsid w:val="00A30B92"/>
    <w:rsid w:val="00A30F51"/>
    <w:rsid w:val="00A3139F"/>
    <w:rsid w:val="00A3142A"/>
    <w:rsid w:val="00A31B95"/>
    <w:rsid w:val="00A323C5"/>
    <w:rsid w:val="00A32E56"/>
    <w:rsid w:val="00A32E96"/>
    <w:rsid w:val="00A3333A"/>
    <w:rsid w:val="00A33ED9"/>
    <w:rsid w:val="00A33F46"/>
    <w:rsid w:val="00A34935"/>
    <w:rsid w:val="00A34BFB"/>
    <w:rsid w:val="00A35967"/>
    <w:rsid w:val="00A35DFA"/>
    <w:rsid w:val="00A3624E"/>
    <w:rsid w:val="00A363F5"/>
    <w:rsid w:val="00A365A7"/>
    <w:rsid w:val="00A37176"/>
    <w:rsid w:val="00A3790D"/>
    <w:rsid w:val="00A37D9B"/>
    <w:rsid w:val="00A40061"/>
    <w:rsid w:val="00A412F1"/>
    <w:rsid w:val="00A41670"/>
    <w:rsid w:val="00A41CCB"/>
    <w:rsid w:val="00A41E59"/>
    <w:rsid w:val="00A42543"/>
    <w:rsid w:val="00A4263B"/>
    <w:rsid w:val="00A430FF"/>
    <w:rsid w:val="00A45022"/>
    <w:rsid w:val="00A4508D"/>
    <w:rsid w:val="00A45610"/>
    <w:rsid w:val="00A45A14"/>
    <w:rsid w:val="00A46463"/>
    <w:rsid w:val="00A46BB9"/>
    <w:rsid w:val="00A46C08"/>
    <w:rsid w:val="00A4758B"/>
    <w:rsid w:val="00A477A1"/>
    <w:rsid w:val="00A47936"/>
    <w:rsid w:val="00A503A1"/>
    <w:rsid w:val="00A505D3"/>
    <w:rsid w:val="00A50DB1"/>
    <w:rsid w:val="00A522D5"/>
    <w:rsid w:val="00A52799"/>
    <w:rsid w:val="00A52DE8"/>
    <w:rsid w:val="00A53DC9"/>
    <w:rsid w:val="00A5416C"/>
    <w:rsid w:val="00A54F5C"/>
    <w:rsid w:val="00A54F62"/>
    <w:rsid w:val="00A54F94"/>
    <w:rsid w:val="00A5592A"/>
    <w:rsid w:val="00A55DA9"/>
    <w:rsid w:val="00A566D9"/>
    <w:rsid w:val="00A572D1"/>
    <w:rsid w:val="00A61447"/>
    <w:rsid w:val="00A61470"/>
    <w:rsid w:val="00A61644"/>
    <w:rsid w:val="00A61F50"/>
    <w:rsid w:val="00A628D8"/>
    <w:rsid w:val="00A628EB"/>
    <w:rsid w:val="00A62B67"/>
    <w:rsid w:val="00A62DCD"/>
    <w:rsid w:val="00A630DA"/>
    <w:rsid w:val="00A630DD"/>
    <w:rsid w:val="00A63517"/>
    <w:rsid w:val="00A63D17"/>
    <w:rsid w:val="00A6416E"/>
    <w:rsid w:val="00A6483C"/>
    <w:rsid w:val="00A64923"/>
    <w:rsid w:val="00A6506D"/>
    <w:rsid w:val="00A658FB"/>
    <w:rsid w:val="00A65992"/>
    <w:rsid w:val="00A66181"/>
    <w:rsid w:val="00A66183"/>
    <w:rsid w:val="00A666D2"/>
    <w:rsid w:val="00A66F86"/>
    <w:rsid w:val="00A67321"/>
    <w:rsid w:val="00A673FC"/>
    <w:rsid w:val="00A676A5"/>
    <w:rsid w:val="00A679EB"/>
    <w:rsid w:val="00A712C3"/>
    <w:rsid w:val="00A71326"/>
    <w:rsid w:val="00A72449"/>
    <w:rsid w:val="00A724F7"/>
    <w:rsid w:val="00A724FD"/>
    <w:rsid w:val="00A72AE7"/>
    <w:rsid w:val="00A72BC2"/>
    <w:rsid w:val="00A732C1"/>
    <w:rsid w:val="00A73509"/>
    <w:rsid w:val="00A735E4"/>
    <w:rsid w:val="00A75F20"/>
    <w:rsid w:val="00A76CEE"/>
    <w:rsid w:val="00A77330"/>
    <w:rsid w:val="00A77E1A"/>
    <w:rsid w:val="00A80F10"/>
    <w:rsid w:val="00A815CE"/>
    <w:rsid w:val="00A81893"/>
    <w:rsid w:val="00A81934"/>
    <w:rsid w:val="00A81D02"/>
    <w:rsid w:val="00A822A0"/>
    <w:rsid w:val="00A82C1B"/>
    <w:rsid w:val="00A82F18"/>
    <w:rsid w:val="00A831DB"/>
    <w:rsid w:val="00A83D16"/>
    <w:rsid w:val="00A84BB9"/>
    <w:rsid w:val="00A85842"/>
    <w:rsid w:val="00A85901"/>
    <w:rsid w:val="00A860AB"/>
    <w:rsid w:val="00A866ED"/>
    <w:rsid w:val="00A86FC3"/>
    <w:rsid w:val="00A871CC"/>
    <w:rsid w:val="00A87BD0"/>
    <w:rsid w:val="00A902FC"/>
    <w:rsid w:val="00A90332"/>
    <w:rsid w:val="00A909AD"/>
    <w:rsid w:val="00A90C0E"/>
    <w:rsid w:val="00A91264"/>
    <w:rsid w:val="00A91FFC"/>
    <w:rsid w:val="00A92C5C"/>
    <w:rsid w:val="00A9524F"/>
    <w:rsid w:val="00A95B98"/>
    <w:rsid w:val="00A95D10"/>
    <w:rsid w:val="00A95E45"/>
    <w:rsid w:val="00A96313"/>
    <w:rsid w:val="00A97466"/>
    <w:rsid w:val="00AA031D"/>
    <w:rsid w:val="00AA40E5"/>
    <w:rsid w:val="00AA4DF7"/>
    <w:rsid w:val="00AA655B"/>
    <w:rsid w:val="00AA791A"/>
    <w:rsid w:val="00AA7CD8"/>
    <w:rsid w:val="00AA7ECA"/>
    <w:rsid w:val="00AA7EE4"/>
    <w:rsid w:val="00AA7FAA"/>
    <w:rsid w:val="00AB0FDE"/>
    <w:rsid w:val="00AB1404"/>
    <w:rsid w:val="00AB17CC"/>
    <w:rsid w:val="00AB1BB8"/>
    <w:rsid w:val="00AB2EC8"/>
    <w:rsid w:val="00AB2EEF"/>
    <w:rsid w:val="00AB306B"/>
    <w:rsid w:val="00AB47E0"/>
    <w:rsid w:val="00AB4A57"/>
    <w:rsid w:val="00AB5295"/>
    <w:rsid w:val="00AB5321"/>
    <w:rsid w:val="00AB5713"/>
    <w:rsid w:val="00AB5FDE"/>
    <w:rsid w:val="00AB652F"/>
    <w:rsid w:val="00AB696C"/>
    <w:rsid w:val="00AB7417"/>
    <w:rsid w:val="00AB74AA"/>
    <w:rsid w:val="00AB77EE"/>
    <w:rsid w:val="00AC08E9"/>
    <w:rsid w:val="00AC1908"/>
    <w:rsid w:val="00AC1C2D"/>
    <w:rsid w:val="00AC27AD"/>
    <w:rsid w:val="00AC293C"/>
    <w:rsid w:val="00AC2B1A"/>
    <w:rsid w:val="00AC2BA9"/>
    <w:rsid w:val="00AC2C73"/>
    <w:rsid w:val="00AC2D2B"/>
    <w:rsid w:val="00AC2F9B"/>
    <w:rsid w:val="00AC3A45"/>
    <w:rsid w:val="00AC42AE"/>
    <w:rsid w:val="00AC4DA8"/>
    <w:rsid w:val="00AC548E"/>
    <w:rsid w:val="00AC5646"/>
    <w:rsid w:val="00AC5948"/>
    <w:rsid w:val="00AC5B31"/>
    <w:rsid w:val="00AC6043"/>
    <w:rsid w:val="00AC6EF0"/>
    <w:rsid w:val="00AC6F5C"/>
    <w:rsid w:val="00AC7362"/>
    <w:rsid w:val="00AC7E02"/>
    <w:rsid w:val="00AC7FB2"/>
    <w:rsid w:val="00AD008B"/>
    <w:rsid w:val="00AD011B"/>
    <w:rsid w:val="00AD02F2"/>
    <w:rsid w:val="00AD07B5"/>
    <w:rsid w:val="00AD0871"/>
    <w:rsid w:val="00AD08BF"/>
    <w:rsid w:val="00AD0C76"/>
    <w:rsid w:val="00AD1409"/>
    <w:rsid w:val="00AD1567"/>
    <w:rsid w:val="00AD2167"/>
    <w:rsid w:val="00AD323C"/>
    <w:rsid w:val="00AD342A"/>
    <w:rsid w:val="00AD51F9"/>
    <w:rsid w:val="00AD667B"/>
    <w:rsid w:val="00AD6B16"/>
    <w:rsid w:val="00AD6CFB"/>
    <w:rsid w:val="00AD6DD3"/>
    <w:rsid w:val="00AD7531"/>
    <w:rsid w:val="00AD7B0F"/>
    <w:rsid w:val="00AE0828"/>
    <w:rsid w:val="00AE1AA2"/>
    <w:rsid w:val="00AE25D8"/>
    <w:rsid w:val="00AE2794"/>
    <w:rsid w:val="00AE3245"/>
    <w:rsid w:val="00AE3BC1"/>
    <w:rsid w:val="00AE3BE0"/>
    <w:rsid w:val="00AE3EAB"/>
    <w:rsid w:val="00AE3F8B"/>
    <w:rsid w:val="00AE4B42"/>
    <w:rsid w:val="00AE509C"/>
    <w:rsid w:val="00AE6213"/>
    <w:rsid w:val="00AE6D09"/>
    <w:rsid w:val="00AE7048"/>
    <w:rsid w:val="00AE779D"/>
    <w:rsid w:val="00AE7B4D"/>
    <w:rsid w:val="00AE7F19"/>
    <w:rsid w:val="00AF039D"/>
    <w:rsid w:val="00AF0D44"/>
    <w:rsid w:val="00AF0DB2"/>
    <w:rsid w:val="00AF0DEF"/>
    <w:rsid w:val="00AF1032"/>
    <w:rsid w:val="00AF1AE2"/>
    <w:rsid w:val="00AF439F"/>
    <w:rsid w:val="00AF43B7"/>
    <w:rsid w:val="00AF5E89"/>
    <w:rsid w:val="00AF699E"/>
    <w:rsid w:val="00AF749C"/>
    <w:rsid w:val="00AF7EC1"/>
    <w:rsid w:val="00B003F1"/>
    <w:rsid w:val="00B00F31"/>
    <w:rsid w:val="00B01630"/>
    <w:rsid w:val="00B01A1E"/>
    <w:rsid w:val="00B02613"/>
    <w:rsid w:val="00B02E45"/>
    <w:rsid w:val="00B0360B"/>
    <w:rsid w:val="00B04CEF"/>
    <w:rsid w:val="00B055FB"/>
    <w:rsid w:val="00B0603C"/>
    <w:rsid w:val="00B07351"/>
    <w:rsid w:val="00B073C9"/>
    <w:rsid w:val="00B07A23"/>
    <w:rsid w:val="00B10446"/>
    <w:rsid w:val="00B104D4"/>
    <w:rsid w:val="00B11823"/>
    <w:rsid w:val="00B12C66"/>
    <w:rsid w:val="00B12DAA"/>
    <w:rsid w:val="00B15B29"/>
    <w:rsid w:val="00B15C46"/>
    <w:rsid w:val="00B15FF0"/>
    <w:rsid w:val="00B160B8"/>
    <w:rsid w:val="00B1631E"/>
    <w:rsid w:val="00B16398"/>
    <w:rsid w:val="00B167F6"/>
    <w:rsid w:val="00B16B91"/>
    <w:rsid w:val="00B16C28"/>
    <w:rsid w:val="00B2078B"/>
    <w:rsid w:val="00B207BE"/>
    <w:rsid w:val="00B20DB2"/>
    <w:rsid w:val="00B2137D"/>
    <w:rsid w:val="00B2196A"/>
    <w:rsid w:val="00B22363"/>
    <w:rsid w:val="00B2273B"/>
    <w:rsid w:val="00B227E7"/>
    <w:rsid w:val="00B23168"/>
    <w:rsid w:val="00B233EE"/>
    <w:rsid w:val="00B235E8"/>
    <w:rsid w:val="00B238D8"/>
    <w:rsid w:val="00B2390E"/>
    <w:rsid w:val="00B2510C"/>
    <w:rsid w:val="00B26FB4"/>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B3A"/>
    <w:rsid w:val="00B35631"/>
    <w:rsid w:val="00B358AA"/>
    <w:rsid w:val="00B35E52"/>
    <w:rsid w:val="00B35EE9"/>
    <w:rsid w:val="00B3635F"/>
    <w:rsid w:val="00B370D8"/>
    <w:rsid w:val="00B37465"/>
    <w:rsid w:val="00B40002"/>
    <w:rsid w:val="00B4094E"/>
    <w:rsid w:val="00B4105E"/>
    <w:rsid w:val="00B411F6"/>
    <w:rsid w:val="00B41246"/>
    <w:rsid w:val="00B423C6"/>
    <w:rsid w:val="00B42B92"/>
    <w:rsid w:val="00B42E16"/>
    <w:rsid w:val="00B42FB9"/>
    <w:rsid w:val="00B43D89"/>
    <w:rsid w:val="00B44146"/>
    <w:rsid w:val="00B4434B"/>
    <w:rsid w:val="00B450FC"/>
    <w:rsid w:val="00B455E7"/>
    <w:rsid w:val="00B47A0F"/>
    <w:rsid w:val="00B5029F"/>
    <w:rsid w:val="00B50A59"/>
    <w:rsid w:val="00B50C0D"/>
    <w:rsid w:val="00B50F66"/>
    <w:rsid w:val="00B51671"/>
    <w:rsid w:val="00B521A4"/>
    <w:rsid w:val="00B52AF4"/>
    <w:rsid w:val="00B53462"/>
    <w:rsid w:val="00B55028"/>
    <w:rsid w:val="00B55294"/>
    <w:rsid w:val="00B558EF"/>
    <w:rsid w:val="00B55C84"/>
    <w:rsid w:val="00B57A8F"/>
    <w:rsid w:val="00B6093F"/>
    <w:rsid w:val="00B60E19"/>
    <w:rsid w:val="00B617F8"/>
    <w:rsid w:val="00B61D96"/>
    <w:rsid w:val="00B61DC4"/>
    <w:rsid w:val="00B61F3A"/>
    <w:rsid w:val="00B62676"/>
    <w:rsid w:val="00B63FE8"/>
    <w:rsid w:val="00B64A2E"/>
    <w:rsid w:val="00B64B0F"/>
    <w:rsid w:val="00B64CF9"/>
    <w:rsid w:val="00B65146"/>
    <w:rsid w:val="00B659B8"/>
    <w:rsid w:val="00B65D31"/>
    <w:rsid w:val="00B6619E"/>
    <w:rsid w:val="00B66AB0"/>
    <w:rsid w:val="00B6710D"/>
    <w:rsid w:val="00B671C8"/>
    <w:rsid w:val="00B6784C"/>
    <w:rsid w:val="00B67E03"/>
    <w:rsid w:val="00B703B4"/>
    <w:rsid w:val="00B70A23"/>
    <w:rsid w:val="00B7122D"/>
    <w:rsid w:val="00B7199A"/>
    <w:rsid w:val="00B72468"/>
    <w:rsid w:val="00B72646"/>
    <w:rsid w:val="00B7365F"/>
    <w:rsid w:val="00B7379E"/>
    <w:rsid w:val="00B739DF"/>
    <w:rsid w:val="00B74937"/>
    <w:rsid w:val="00B75A84"/>
    <w:rsid w:val="00B75FCA"/>
    <w:rsid w:val="00B763D6"/>
    <w:rsid w:val="00B776AD"/>
    <w:rsid w:val="00B77701"/>
    <w:rsid w:val="00B77F2F"/>
    <w:rsid w:val="00B801BA"/>
    <w:rsid w:val="00B8057E"/>
    <w:rsid w:val="00B8096A"/>
    <w:rsid w:val="00B80A38"/>
    <w:rsid w:val="00B81370"/>
    <w:rsid w:val="00B81725"/>
    <w:rsid w:val="00B82187"/>
    <w:rsid w:val="00B82BA4"/>
    <w:rsid w:val="00B83B8F"/>
    <w:rsid w:val="00B83C07"/>
    <w:rsid w:val="00B846C2"/>
    <w:rsid w:val="00B860CB"/>
    <w:rsid w:val="00B87419"/>
    <w:rsid w:val="00B8778C"/>
    <w:rsid w:val="00B90A29"/>
    <w:rsid w:val="00B9397D"/>
    <w:rsid w:val="00B9422A"/>
    <w:rsid w:val="00B9436B"/>
    <w:rsid w:val="00B95608"/>
    <w:rsid w:val="00B95673"/>
    <w:rsid w:val="00B958A4"/>
    <w:rsid w:val="00B95AF1"/>
    <w:rsid w:val="00B960AA"/>
    <w:rsid w:val="00B9686E"/>
    <w:rsid w:val="00B96B11"/>
    <w:rsid w:val="00B9721F"/>
    <w:rsid w:val="00B97757"/>
    <w:rsid w:val="00BA01F1"/>
    <w:rsid w:val="00BA0E75"/>
    <w:rsid w:val="00BA2434"/>
    <w:rsid w:val="00BA252D"/>
    <w:rsid w:val="00BA4430"/>
    <w:rsid w:val="00BA4777"/>
    <w:rsid w:val="00BA47D1"/>
    <w:rsid w:val="00BA5C66"/>
    <w:rsid w:val="00BA5DE7"/>
    <w:rsid w:val="00BA61C9"/>
    <w:rsid w:val="00BA6804"/>
    <w:rsid w:val="00BB04F3"/>
    <w:rsid w:val="00BB14ED"/>
    <w:rsid w:val="00BB1551"/>
    <w:rsid w:val="00BB1BCB"/>
    <w:rsid w:val="00BB227F"/>
    <w:rsid w:val="00BB2798"/>
    <w:rsid w:val="00BB2838"/>
    <w:rsid w:val="00BB2BDC"/>
    <w:rsid w:val="00BB2ECA"/>
    <w:rsid w:val="00BB33E4"/>
    <w:rsid w:val="00BB372E"/>
    <w:rsid w:val="00BB380C"/>
    <w:rsid w:val="00BB3BB7"/>
    <w:rsid w:val="00BB448F"/>
    <w:rsid w:val="00BB4AB0"/>
    <w:rsid w:val="00BB51B1"/>
    <w:rsid w:val="00BB57B9"/>
    <w:rsid w:val="00BB5E1D"/>
    <w:rsid w:val="00BB662F"/>
    <w:rsid w:val="00BB695D"/>
    <w:rsid w:val="00BB74C7"/>
    <w:rsid w:val="00BB7633"/>
    <w:rsid w:val="00BC15E0"/>
    <w:rsid w:val="00BC1644"/>
    <w:rsid w:val="00BC1839"/>
    <w:rsid w:val="00BC34C2"/>
    <w:rsid w:val="00BC35C7"/>
    <w:rsid w:val="00BC50FF"/>
    <w:rsid w:val="00BC733C"/>
    <w:rsid w:val="00BC77AE"/>
    <w:rsid w:val="00BD03EB"/>
    <w:rsid w:val="00BD04F7"/>
    <w:rsid w:val="00BD09BD"/>
    <w:rsid w:val="00BD1042"/>
    <w:rsid w:val="00BD1218"/>
    <w:rsid w:val="00BD1356"/>
    <w:rsid w:val="00BD236F"/>
    <w:rsid w:val="00BD2F3F"/>
    <w:rsid w:val="00BD3DEA"/>
    <w:rsid w:val="00BD3F91"/>
    <w:rsid w:val="00BD48A6"/>
    <w:rsid w:val="00BD555C"/>
    <w:rsid w:val="00BD6420"/>
    <w:rsid w:val="00BD6A97"/>
    <w:rsid w:val="00BD7237"/>
    <w:rsid w:val="00BD765B"/>
    <w:rsid w:val="00BD7A56"/>
    <w:rsid w:val="00BD7CA5"/>
    <w:rsid w:val="00BE01F5"/>
    <w:rsid w:val="00BE0A09"/>
    <w:rsid w:val="00BE1115"/>
    <w:rsid w:val="00BE1C02"/>
    <w:rsid w:val="00BE2768"/>
    <w:rsid w:val="00BE2CFA"/>
    <w:rsid w:val="00BE30BF"/>
    <w:rsid w:val="00BE32CA"/>
    <w:rsid w:val="00BE44C6"/>
    <w:rsid w:val="00BE4CBA"/>
    <w:rsid w:val="00BE60A0"/>
    <w:rsid w:val="00BE658C"/>
    <w:rsid w:val="00BE6CA4"/>
    <w:rsid w:val="00BE6F80"/>
    <w:rsid w:val="00BE7DF7"/>
    <w:rsid w:val="00BF26E3"/>
    <w:rsid w:val="00BF4000"/>
    <w:rsid w:val="00BF68C7"/>
    <w:rsid w:val="00C00D64"/>
    <w:rsid w:val="00C00F08"/>
    <w:rsid w:val="00C01B22"/>
    <w:rsid w:val="00C01C51"/>
    <w:rsid w:val="00C02928"/>
    <w:rsid w:val="00C03750"/>
    <w:rsid w:val="00C03E2F"/>
    <w:rsid w:val="00C043D3"/>
    <w:rsid w:val="00C047E7"/>
    <w:rsid w:val="00C04DB5"/>
    <w:rsid w:val="00C05A90"/>
    <w:rsid w:val="00C05DE2"/>
    <w:rsid w:val="00C065DA"/>
    <w:rsid w:val="00C073F3"/>
    <w:rsid w:val="00C07B04"/>
    <w:rsid w:val="00C07B86"/>
    <w:rsid w:val="00C1022D"/>
    <w:rsid w:val="00C104CB"/>
    <w:rsid w:val="00C10A0C"/>
    <w:rsid w:val="00C10AF4"/>
    <w:rsid w:val="00C1219C"/>
    <w:rsid w:val="00C127A6"/>
    <w:rsid w:val="00C134A8"/>
    <w:rsid w:val="00C13558"/>
    <w:rsid w:val="00C13C41"/>
    <w:rsid w:val="00C14A90"/>
    <w:rsid w:val="00C15586"/>
    <w:rsid w:val="00C16DA4"/>
    <w:rsid w:val="00C172E9"/>
    <w:rsid w:val="00C17F50"/>
    <w:rsid w:val="00C17F64"/>
    <w:rsid w:val="00C213A9"/>
    <w:rsid w:val="00C2199A"/>
    <w:rsid w:val="00C21E8E"/>
    <w:rsid w:val="00C21F2A"/>
    <w:rsid w:val="00C221BD"/>
    <w:rsid w:val="00C22BA3"/>
    <w:rsid w:val="00C235C3"/>
    <w:rsid w:val="00C23E29"/>
    <w:rsid w:val="00C24191"/>
    <w:rsid w:val="00C25426"/>
    <w:rsid w:val="00C255DC"/>
    <w:rsid w:val="00C25D60"/>
    <w:rsid w:val="00C25E1B"/>
    <w:rsid w:val="00C26429"/>
    <w:rsid w:val="00C26BEE"/>
    <w:rsid w:val="00C27090"/>
    <w:rsid w:val="00C27651"/>
    <w:rsid w:val="00C27D54"/>
    <w:rsid w:val="00C300BD"/>
    <w:rsid w:val="00C30E97"/>
    <w:rsid w:val="00C3115C"/>
    <w:rsid w:val="00C318AA"/>
    <w:rsid w:val="00C322E7"/>
    <w:rsid w:val="00C324C2"/>
    <w:rsid w:val="00C32F0F"/>
    <w:rsid w:val="00C32F2B"/>
    <w:rsid w:val="00C33A27"/>
    <w:rsid w:val="00C34078"/>
    <w:rsid w:val="00C3426D"/>
    <w:rsid w:val="00C35028"/>
    <w:rsid w:val="00C350E2"/>
    <w:rsid w:val="00C35195"/>
    <w:rsid w:val="00C371C7"/>
    <w:rsid w:val="00C37D4A"/>
    <w:rsid w:val="00C40F9E"/>
    <w:rsid w:val="00C41168"/>
    <w:rsid w:val="00C41687"/>
    <w:rsid w:val="00C42941"/>
    <w:rsid w:val="00C44294"/>
    <w:rsid w:val="00C44A10"/>
    <w:rsid w:val="00C44FC7"/>
    <w:rsid w:val="00C4502D"/>
    <w:rsid w:val="00C46761"/>
    <w:rsid w:val="00C469E2"/>
    <w:rsid w:val="00C472F4"/>
    <w:rsid w:val="00C47E12"/>
    <w:rsid w:val="00C47E50"/>
    <w:rsid w:val="00C507E6"/>
    <w:rsid w:val="00C50AF0"/>
    <w:rsid w:val="00C50D41"/>
    <w:rsid w:val="00C513F4"/>
    <w:rsid w:val="00C51963"/>
    <w:rsid w:val="00C5196B"/>
    <w:rsid w:val="00C51E8F"/>
    <w:rsid w:val="00C52377"/>
    <w:rsid w:val="00C5359D"/>
    <w:rsid w:val="00C53DB7"/>
    <w:rsid w:val="00C542E6"/>
    <w:rsid w:val="00C54377"/>
    <w:rsid w:val="00C54543"/>
    <w:rsid w:val="00C55718"/>
    <w:rsid w:val="00C5574A"/>
    <w:rsid w:val="00C5691A"/>
    <w:rsid w:val="00C56973"/>
    <w:rsid w:val="00C56F60"/>
    <w:rsid w:val="00C570F7"/>
    <w:rsid w:val="00C5737F"/>
    <w:rsid w:val="00C573CF"/>
    <w:rsid w:val="00C60308"/>
    <w:rsid w:val="00C61CDF"/>
    <w:rsid w:val="00C61E6D"/>
    <w:rsid w:val="00C62039"/>
    <w:rsid w:val="00C63331"/>
    <w:rsid w:val="00C63475"/>
    <w:rsid w:val="00C63E8E"/>
    <w:rsid w:val="00C64535"/>
    <w:rsid w:val="00C64651"/>
    <w:rsid w:val="00C65781"/>
    <w:rsid w:val="00C678E3"/>
    <w:rsid w:val="00C71295"/>
    <w:rsid w:val="00C7149D"/>
    <w:rsid w:val="00C7181B"/>
    <w:rsid w:val="00C72C15"/>
    <w:rsid w:val="00C72D45"/>
    <w:rsid w:val="00C73B14"/>
    <w:rsid w:val="00C73B6C"/>
    <w:rsid w:val="00C74506"/>
    <w:rsid w:val="00C75EB8"/>
    <w:rsid w:val="00C76041"/>
    <w:rsid w:val="00C76455"/>
    <w:rsid w:val="00C7712D"/>
    <w:rsid w:val="00C80D10"/>
    <w:rsid w:val="00C825A7"/>
    <w:rsid w:val="00C82690"/>
    <w:rsid w:val="00C82785"/>
    <w:rsid w:val="00C8281C"/>
    <w:rsid w:val="00C82907"/>
    <w:rsid w:val="00C84D30"/>
    <w:rsid w:val="00C84D52"/>
    <w:rsid w:val="00C84D5B"/>
    <w:rsid w:val="00C84D74"/>
    <w:rsid w:val="00C84EC0"/>
    <w:rsid w:val="00C85752"/>
    <w:rsid w:val="00C864C6"/>
    <w:rsid w:val="00C86841"/>
    <w:rsid w:val="00C869B4"/>
    <w:rsid w:val="00C86D6E"/>
    <w:rsid w:val="00C8708E"/>
    <w:rsid w:val="00C87FB7"/>
    <w:rsid w:val="00C902E1"/>
    <w:rsid w:val="00C90487"/>
    <w:rsid w:val="00C9060B"/>
    <w:rsid w:val="00C90856"/>
    <w:rsid w:val="00C9200D"/>
    <w:rsid w:val="00C92FBD"/>
    <w:rsid w:val="00C940C1"/>
    <w:rsid w:val="00C942DA"/>
    <w:rsid w:val="00C94532"/>
    <w:rsid w:val="00C94EA6"/>
    <w:rsid w:val="00C95FD3"/>
    <w:rsid w:val="00C96323"/>
    <w:rsid w:val="00C96354"/>
    <w:rsid w:val="00C96725"/>
    <w:rsid w:val="00C970DF"/>
    <w:rsid w:val="00C97835"/>
    <w:rsid w:val="00C97B6F"/>
    <w:rsid w:val="00CA05D2"/>
    <w:rsid w:val="00CA1543"/>
    <w:rsid w:val="00CA1765"/>
    <w:rsid w:val="00CA2787"/>
    <w:rsid w:val="00CA28B9"/>
    <w:rsid w:val="00CA2ED6"/>
    <w:rsid w:val="00CA3EB7"/>
    <w:rsid w:val="00CA5D90"/>
    <w:rsid w:val="00CA6102"/>
    <w:rsid w:val="00CA621E"/>
    <w:rsid w:val="00CA6DA5"/>
    <w:rsid w:val="00CA72E3"/>
    <w:rsid w:val="00CB17F7"/>
    <w:rsid w:val="00CB2023"/>
    <w:rsid w:val="00CB26CC"/>
    <w:rsid w:val="00CB2C28"/>
    <w:rsid w:val="00CB2D21"/>
    <w:rsid w:val="00CB3030"/>
    <w:rsid w:val="00CB327D"/>
    <w:rsid w:val="00CB4201"/>
    <w:rsid w:val="00CB4209"/>
    <w:rsid w:val="00CB47F1"/>
    <w:rsid w:val="00CB4B21"/>
    <w:rsid w:val="00CB4B7E"/>
    <w:rsid w:val="00CB5907"/>
    <w:rsid w:val="00CB607A"/>
    <w:rsid w:val="00CB6395"/>
    <w:rsid w:val="00CB657F"/>
    <w:rsid w:val="00CB6ACB"/>
    <w:rsid w:val="00CB72A1"/>
    <w:rsid w:val="00CB7368"/>
    <w:rsid w:val="00CB762E"/>
    <w:rsid w:val="00CB782A"/>
    <w:rsid w:val="00CC0258"/>
    <w:rsid w:val="00CC18A6"/>
    <w:rsid w:val="00CC224D"/>
    <w:rsid w:val="00CC2816"/>
    <w:rsid w:val="00CC308C"/>
    <w:rsid w:val="00CC3CA1"/>
    <w:rsid w:val="00CC44AB"/>
    <w:rsid w:val="00CC54E3"/>
    <w:rsid w:val="00CC5671"/>
    <w:rsid w:val="00CC581D"/>
    <w:rsid w:val="00CC69E3"/>
    <w:rsid w:val="00CD06D9"/>
    <w:rsid w:val="00CD1BD7"/>
    <w:rsid w:val="00CD1F3C"/>
    <w:rsid w:val="00CD20B2"/>
    <w:rsid w:val="00CD3001"/>
    <w:rsid w:val="00CD3916"/>
    <w:rsid w:val="00CD3CA0"/>
    <w:rsid w:val="00CD4BD9"/>
    <w:rsid w:val="00CD5033"/>
    <w:rsid w:val="00CD6437"/>
    <w:rsid w:val="00CD67E0"/>
    <w:rsid w:val="00CD6E03"/>
    <w:rsid w:val="00CD7340"/>
    <w:rsid w:val="00CD7BD8"/>
    <w:rsid w:val="00CE0785"/>
    <w:rsid w:val="00CE1894"/>
    <w:rsid w:val="00CE1ABC"/>
    <w:rsid w:val="00CE1B7D"/>
    <w:rsid w:val="00CE20C9"/>
    <w:rsid w:val="00CE20D7"/>
    <w:rsid w:val="00CE24FB"/>
    <w:rsid w:val="00CE28BC"/>
    <w:rsid w:val="00CE33BB"/>
    <w:rsid w:val="00CE34A5"/>
    <w:rsid w:val="00CE3582"/>
    <w:rsid w:val="00CE3E10"/>
    <w:rsid w:val="00CE4641"/>
    <w:rsid w:val="00CE50D7"/>
    <w:rsid w:val="00CE5C46"/>
    <w:rsid w:val="00CE62BD"/>
    <w:rsid w:val="00CE6A72"/>
    <w:rsid w:val="00CE6E28"/>
    <w:rsid w:val="00CF0633"/>
    <w:rsid w:val="00CF31F3"/>
    <w:rsid w:val="00CF3324"/>
    <w:rsid w:val="00CF3BDB"/>
    <w:rsid w:val="00CF40D1"/>
    <w:rsid w:val="00CF5371"/>
    <w:rsid w:val="00CF5700"/>
    <w:rsid w:val="00CF5E43"/>
    <w:rsid w:val="00CF6147"/>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DB"/>
    <w:rsid w:val="00D130FF"/>
    <w:rsid w:val="00D1468F"/>
    <w:rsid w:val="00D14D8D"/>
    <w:rsid w:val="00D152B4"/>
    <w:rsid w:val="00D160E9"/>
    <w:rsid w:val="00D16254"/>
    <w:rsid w:val="00D163EB"/>
    <w:rsid w:val="00D16755"/>
    <w:rsid w:val="00D16A0B"/>
    <w:rsid w:val="00D16FBA"/>
    <w:rsid w:val="00D178BD"/>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233"/>
    <w:rsid w:val="00D3558E"/>
    <w:rsid w:val="00D35627"/>
    <w:rsid w:val="00D3683D"/>
    <w:rsid w:val="00D36D3D"/>
    <w:rsid w:val="00D377C5"/>
    <w:rsid w:val="00D37962"/>
    <w:rsid w:val="00D4123E"/>
    <w:rsid w:val="00D41B10"/>
    <w:rsid w:val="00D42501"/>
    <w:rsid w:val="00D42588"/>
    <w:rsid w:val="00D429C3"/>
    <w:rsid w:val="00D42AD1"/>
    <w:rsid w:val="00D42C87"/>
    <w:rsid w:val="00D42DE7"/>
    <w:rsid w:val="00D42EFE"/>
    <w:rsid w:val="00D430A0"/>
    <w:rsid w:val="00D4353C"/>
    <w:rsid w:val="00D435CC"/>
    <w:rsid w:val="00D43881"/>
    <w:rsid w:val="00D43950"/>
    <w:rsid w:val="00D440C7"/>
    <w:rsid w:val="00D44646"/>
    <w:rsid w:val="00D446DD"/>
    <w:rsid w:val="00D44AEE"/>
    <w:rsid w:val="00D44B3C"/>
    <w:rsid w:val="00D44F2C"/>
    <w:rsid w:val="00D4599A"/>
    <w:rsid w:val="00D45DD7"/>
    <w:rsid w:val="00D46BE4"/>
    <w:rsid w:val="00D46DE5"/>
    <w:rsid w:val="00D4741B"/>
    <w:rsid w:val="00D476EC"/>
    <w:rsid w:val="00D47BEF"/>
    <w:rsid w:val="00D5144E"/>
    <w:rsid w:val="00D51561"/>
    <w:rsid w:val="00D51640"/>
    <w:rsid w:val="00D52003"/>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436"/>
    <w:rsid w:val="00D63A2C"/>
    <w:rsid w:val="00D644B3"/>
    <w:rsid w:val="00D64500"/>
    <w:rsid w:val="00D64A47"/>
    <w:rsid w:val="00D64E26"/>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493"/>
    <w:rsid w:val="00D8155F"/>
    <w:rsid w:val="00D8178F"/>
    <w:rsid w:val="00D82361"/>
    <w:rsid w:val="00D83975"/>
    <w:rsid w:val="00D8459A"/>
    <w:rsid w:val="00D849B8"/>
    <w:rsid w:val="00D84E6D"/>
    <w:rsid w:val="00D85A5B"/>
    <w:rsid w:val="00D86C21"/>
    <w:rsid w:val="00D87C4D"/>
    <w:rsid w:val="00D90C2B"/>
    <w:rsid w:val="00D90EAD"/>
    <w:rsid w:val="00D919FC"/>
    <w:rsid w:val="00D91F6F"/>
    <w:rsid w:val="00D929A3"/>
    <w:rsid w:val="00D92A0B"/>
    <w:rsid w:val="00D93402"/>
    <w:rsid w:val="00D9354B"/>
    <w:rsid w:val="00D93F22"/>
    <w:rsid w:val="00D94A7A"/>
    <w:rsid w:val="00D95388"/>
    <w:rsid w:val="00D95BE4"/>
    <w:rsid w:val="00D96BFB"/>
    <w:rsid w:val="00DA1B90"/>
    <w:rsid w:val="00DA2526"/>
    <w:rsid w:val="00DA3A12"/>
    <w:rsid w:val="00DA3CDE"/>
    <w:rsid w:val="00DA48F0"/>
    <w:rsid w:val="00DA660E"/>
    <w:rsid w:val="00DA6A9B"/>
    <w:rsid w:val="00DA6EC3"/>
    <w:rsid w:val="00DA7178"/>
    <w:rsid w:val="00DA75F9"/>
    <w:rsid w:val="00DB065E"/>
    <w:rsid w:val="00DB1278"/>
    <w:rsid w:val="00DB201A"/>
    <w:rsid w:val="00DB26BA"/>
    <w:rsid w:val="00DB4513"/>
    <w:rsid w:val="00DB467D"/>
    <w:rsid w:val="00DB4A3E"/>
    <w:rsid w:val="00DB4DF4"/>
    <w:rsid w:val="00DB4F94"/>
    <w:rsid w:val="00DB519D"/>
    <w:rsid w:val="00DB57B9"/>
    <w:rsid w:val="00DB59CC"/>
    <w:rsid w:val="00DB5C6E"/>
    <w:rsid w:val="00DB688A"/>
    <w:rsid w:val="00DB6EA9"/>
    <w:rsid w:val="00DB6EB6"/>
    <w:rsid w:val="00DB74EC"/>
    <w:rsid w:val="00DC0325"/>
    <w:rsid w:val="00DC0BA9"/>
    <w:rsid w:val="00DC181C"/>
    <w:rsid w:val="00DC38D6"/>
    <w:rsid w:val="00DC3B52"/>
    <w:rsid w:val="00DC3C54"/>
    <w:rsid w:val="00DC5C5C"/>
    <w:rsid w:val="00DC5C64"/>
    <w:rsid w:val="00DC5EF0"/>
    <w:rsid w:val="00DC6113"/>
    <w:rsid w:val="00DC63FB"/>
    <w:rsid w:val="00DC7B03"/>
    <w:rsid w:val="00DD08DF"/>
    <w:rsid w:val="00DD0924"/>
    <w:rsid w:val="00DD0D2A"/>
    <w:rsid w:val="00DD0EAA"/>
    <w:rsid w:val="00DD1265"/>
    <w:rsid w:val="00DD1387"/>
    <w:rsid w:val="00DD21F5"/>
    <w:rsid w:val="00DD24F9"/>
    <w:rsid w:val="00DD26D0"/>
    <w:rsid w:val="00DD2BE9"/>
    <w:rsid w:val="00DD460E"/>
    <w:rsid w:val="00DD5969"/>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620"/>
    <w:rsid w:val="00DE5C27"/>
    <w:rsid w:val="00DE63B1"/>
    <w:rsid w:val="00DE63DB"/>
    <w:rsid w:val="00DE6A9B"/>
    <w:rsid w:val="00DE7C71"/>
    <w:rsid w:val="00DF0FCE"/>
    <w:rsid w:val="00DF13E1"/>
    <w:rsid w:val="00DF18F1"/>
    <w:rsid w:val="00DF1FAD"/>
    <w:rsid w:val="00DF3CA7"/>
    <w:rsid w:val="00DF4F43"/>
    <w:rsid w:val="00DF5587"/>
    <w:rsid w:val="00DF7214"/>
    <w:rsid w:val="00DF7818"/>
    <w:rsid w:val="00DF7A25"/>
    <w:rsid w:val="00E006C0"/>
    <w:rsid w:val="00E0165D"/>
    <w:rsid w:val="00E01EA3"/>
    <w:rsid w:val="00E021FA"/>
    <w:rsid w:val="00E02654"/>
    <w:rsid w:val="00E0294C"/>
    <w:rsid w:val="00E03A8F"/>
    <w:rsid w:val="00E05641"/>
    <w:rsid w:val="00E056BE"/>
    <w:rsid w:val="00E05979"/>
    <w:rsid w:val="00E06EA1"/>
    <w:rsid w:val="00E0762B"/>
    <w:rsid w:val="00E07CF6"/>
    <w:rsid w:val="00E10913"/>
    <w:rsid w:val="00E10C08"/>
    <w:rsid w:val="00E10DF2"/>
    <w:rsid w:val="00E11552"/>
    <w:rsid w:val="00E11D41"/>
    <w:rsid w:val="00E11DDD"/>
    <w:rsid w:val="00E12E01"/>
    <w:rsid w:val="00E141EE"/>
    <w:rsid w:val="00E143EB"/>
    <w:rsid w:val="00E14752"/>
    <w:rsid w:val="00E15F03"/>
    <w:rsid w:val="00E17B96"/>
    <w:rsid w:val="00E20047"/>
    <w:rsid w:val="00E202BD"/>
    <w:rsid w:val="00E20B6C"/>
    <w:rsid w:val="00E2286E"/>
    <w:rsid w:val="00E234DD"/>
    <w:rsid w:val="00E23990"/>
    <w:rsid w:val="00E24B55"/>
    <w:rsid w:val="00E252F3"/>
    <w:rsid w:val="00E2584E"/>
    <w:rsid w:val="00E2774B"/>
    <w:rsid w:val="00E27A81"/>
    <w:rsid w:val="00E3205D"/>
    <w:rsid w:val="00E3274C"/>
    <w:rsid w:val="00E3277D"/>
    <w:rsid w:val="00E32C31"/>
    <w:rsid w:val="00E32FFD"/>
    <w:rsid w:val="00E3300C"/>
    <w:rsid w:val="00E33AEB"/>
    <w:rsid w:val="00E34093"/>
    <w:rsid w:val="00E35080"/>
    <w:rsid w:val="00E352B8"/>
    <w:rsid w:val="00E3532C"/>
    <w:rsid w:val="00E35E75"/>
    <w:rsid w:val="00E3640B"/>
    <w:rsid w:val="00E36828"/>
    <w:rsid w:val="00E37249"/>
    <w:rsid w:val="00E37396"/>
    <w:rsid w:val="00E37F62"/>
    <w:rsid w:val="00E40BF5"/>
    <w:rsid w:val="00E4162E"/>
    <w:rsid w:val="00E42829"/>
    <w:rsid w:val="00E431B4"/>
    <w:rsid w:val="00E43CE5"/>
    <w:rsid w:val="00E44931"/>
    <w:rsid w:val="00E46DCA"/>
    <w:rsid w:val="00E47FC8"/>
    <w:rsid w:val="00E507A3"/>
    <w:rsid w:val="00E5090D"/>
    <w:rsid w:val="00E50F57"/>
    <w:rsid w:val="00E51672"/>
    <w:rsid w:val="00E5223E"/>
    <w:rsid w:val="00E5231D"/>
    <w:rsid w:val="00E52980"/>
    <w:rsid w:val="00E53BDA"/>
    <w:rsid w:val="00E5442E"/>
    <w:rsid w:val="00E54913"/>
    <w:rsid w:val="00E54A19"/>
    <w:rsid w:val="00E557C9"/>
    <w:rsid w:val="00E55FEA"/>
    <w:rsid w:val="00E565F1"/>
    <w:rsid w:val="00E567B8"/>
    <w:rsid w:val="00E57439"/>
    <w:rsid w:val="00E57A74"/>
    <w:rsid w:val="00E57C0D"/>
    <w:rsid w:val="00E57FB1"/>
    <w:rsid w:val="00E57FB3"/>
    <w:rsid w:val="00E601D3"/>
    <w:rsid w:val="00E61987"/>
    <w:rsid w:val="00E631A3"/>
    <w:rsid w:val="00E6355B"/>
    <w:rsid w:val="00E63BD3"/>
    <w:rsid w:val="00E64A92"/>
    <w:rsid w:val="00E64D82"/>
    <w:rsid w:val="00E65137"/>
    <w:rsid w:val="00E657C6"/>
    <w:rsid w:val="00E661E2"/>
    <w:rsid w:val="00E66262"/>
    <w:rsid w:val="00E674C6"/>
    <w:rsid w:val="00E67726"/>
    <w:rsid w:val="00E67E0C"/>
    <w:rsid w:val="00E70A23"/>
    <w:rsid w:val="00E713C3"/>
    <w:rsid w:val="00E718BB"/>
    <w:rsid w:val="00E72BD6"/>
    <w:rsid w:val="00E7377D"/>
    <w:rsid w:val="00E737BD"/>
    <w:rsid w:val="00E73E4F"/>
    <w:rsid w:val="00E74B1D"/>
    <w:rsid w:val="00E74D1A"/>
    <w:rsid w:val="00E74FAF"/>
    <w:rsid w:val="00E756F9"/>
    <w:rsid w:val="00E75B54"/>
    <w:rsid w:val="00E75EF6"/>
    <w:rsid w:val="00E76921"/>
    <w:rsid w:val="00E76B62"/>
    <w:rsid w:val="00E77EE1"/>
    <w:rsid w:val="00E805ED"/>
    <w:rsid w:val="00E80A6C"/>
    <w:rsid w:val="00E82C47"/>
    <w:rsid w:val="00E82ECA"/>
    <w:rsid w:val="00E831F4"/>
    <w:rsid w:val="00E834FA"/>
    <w:rsid w:val="00E83958"/>
    <w:rsid w:val="00E83B46"/>
    <w:rsid w:val="00E8437A"/>
    <w:rsid w:val="00E84888"/>
    <w:rsid w:val="00E84FA1"/>
    <w:rsid w:val="00E8552F"/>
    <w:rsid w:val="00E86DDF"/>
    <w:rsid w:val="00E8702D"/>
    <w:rsid w:val="00E871CA"/>
    <w:rsid w:val="00E874D0"/>
    <w:rsid w:val="00E87977"/>
    <w:rsid w:val="00E907C3"/>
    <w:rsid w:val="00E90DDA"/>
    <w:rsid w:val="00E91531"/>
    <w:rsid w:val="00E9160F"/>
    <w:rsid w:val="00E91BC9"/>
    <w:rsid w:val="00E92525"/>
    <w:rsid w:val="00E9258D"/>
    <w:rsid w:val="00E926E4"/>
    <w:rsid w:val="00E92B6D"/>
    <w:rsid w:val="00E93CAF"/>
    <w:rsid w:val="00E93E0D"/>
    <w:rsid w:val="00E940DD"/>
    <w:rsid w:val="00E947BD"/>
    <w:rsid w:val="00E949EB"/>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E69"/>
    <w:rsid w:val="00ED0720"/>
    <w:rsid w:val="00ED0F87"/>
    <w:rsid w:val="00ED1609"/>
    <w:rsid w:val="00ED21EF"/>
    <w:rsid w:val="00ED2F1D"/>
    <w:rsid w:val="00ED3658"/>
    <w:rsid w:val="00ED423F"/>
    <w:rsid w:val="00ED53F2"/>
    <w:rsid w:val="00ED630A"/>
    <w:rsid w:val="00ED6464"/>
    <w:rsid w:val="00ED679A"/>
    <w:rsid w:val="00ED6923"/>
    <w:rsid w:val="00EE0F75"/>
    <w:rsid w:val="00EE116F"/>
    <w:rsid w:val="00EE1990"/>
    <w:rsid w:val="00EE24A4"/>
    <w:rsid w:val="00EE2725"/>
    <w:rsid w:val="00EE2EB0"/>
    <w:rsid w:val="00EE2F06"/>
    <w:rsid w:val="00EE3FF3"/>
    <w:rsid w:val="00EE41BA"/>
    <w:rsid w:val="00EE44F3"/>
    <w:rsid w:val="00EE4D83"/>
    <w:rsid w:val="00EE4E91"/>
    <w:rsid w:val="00EE5CE0"/>
    <w:rsid w:val="00EE5F21"/>
    <w:rsid w:val="00EE623F"/>
    <w:rsid w:val="00EE7345"/>
    <w:rsid w:val="00EE7734"/>
    <w:rsid w:val="00EF13EA"/>
    <w:rsid w:val="00EF1FCA"/>
    <w:rsid w:val="00EF2545"/>
    <w:rsid w:val="00EF2D73"/>
    <w:rsid w:val="00EF2D9F"/>
    <w:rsid w:val="00EF3A39"/>
    <w:rsid w:val="00EF42FE"/>
    <w:rsid w:val="00EF5DE0"/>
    <w:rsid w:val="00EF5EFB"/>
    <w:rsid w:val="00EF5FF7"/>
    <w:rsid w:val="00EF6BEB"/>
    <w:rsid w:val="00EF7BBB"/>
    <w:rsid w:val="00EF7DE9"/>
    <w:rsid w:val="00F00472"/>
    <w:rsid w:val="00F00588"/>
    <w:rsid w:val="00F00B14"/>
    <w:rsid w:val="00F00D91"/>
    <w:rsid w:val="00F0251A"/>
    <w:rsid w:val="00F02BA2"/>
    <w:rsid w:val="00F02BE2"/>
    <w:rsid w:val="00F0320F"/>
    <w:rsid w:val="00F0326A"/>
    <w:rsid w:val="00F03302"/>
    <w:rsid w:val="00F04E14"/>
    <w:rsid w:val="00F04E1C"/>
    <w:rsid w:val="00F0527C"/>
    <w:rsid w:val="00F0529E"/>
    <w:rsid w:val="00F05AF4"/>
    <w:rsid w:val="00F05EC4"/>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2207"/>
    <w:rsid w:val="00F22516"/>
    <w:rsid w:val="00F229A7"/>
    <w:rsid w:val="00F2346E"/>
    <w:rsid w:val="00F2451E"/>
    <w:rsid w:val="00F24598"/>
    <w:rsid w:val="00F2495A"/>
    <w:rsid w:val="00F25116"/>
    <w:rsid w:val="00F2604B"/>
    <w:rsid w:val="00F2630B"/>
    <w:rsid w:val="00F26487"/>
    <w:rsid w:val="00F26A73"/>
    <w:rsid w:val="00F26BD3"/>
    <w:rsid w:val="00F31FF2"/>
    <w:rsid w:val="00F321BE"/>
    <w:rsid w:val="00F32A72"/>
    <w:rsid w:val="00F33105"/>
    <w:rsid w:val="00F33D7A"/>
    <w:rsid w:val="00F341DC"/>
    <w:rsid w:val="00F3516F"/>
    <w:rsid w:val="00F36799"/>
    <w:rsid w:val="00F37EA0"/>
    <w:rsid w:val="00F40C27"/>
    <w:rsid w:val="00F41D15"/>
    <w:rsid w:val="00F42045"/>
    <w:rsid w:val="00F420AE"/>
    <w:rsid w:val="00F421DC"/>
    <w:rsid w:val="00F427A5"/>
    <w:rsid w:val="00F42B82"/>
    <w:rsid w:val="00F42CDD"/>
    <w:rsid w:val="00F4303B"/>
    <w:rsid w:val="00F43494"/>
    <w:rsid w:val="00F43B21"/>
    <w:rsid w:val="00F44D28"/>
    <w:rsid w:val="00F44D61"/>
    <w:rsid w:val="00F46682"/>
    <w:rsid w:val="00F475C6"/>
    <w:rsid w:val="00F50727"/>
    <w:rsid w:val="00F50AA5"/>
    <w:rsid w:val="00F5243E"/>
    <w:rsid w:val="00F536D4"/>
    <w:rsid w:val="00F53868"/>
    <w:rsid w:val="00F54285"/>
    <w:rsid w:val="00F54648"/>
    <w:rsid w:val="00F54ABA"/>
    <w:rsid w:val="00F5609A"/>
    <w:rsid w:val="00F56754"/>
    <w:rsid w:val="00F56DEC"/>
    <w:rsid w:val="00F57547"/>
    <w:rsid w:val="00F575FE"/>
    <w:rsid w:val="00F57BDE"/>
    <w:rsid w:val="00F57C44"/>
    <w:rsid w:val="00F57D39"/>
    <w:rsid w:val="00F60FD5"/>
    <w:rsid w:val="00F61DFA"/>
    <w:rsid w:val="00F62E9C"/>
    <w:rsid w:val="00F63B08"/>
    <w:rsid w:val="00F643E3"/>
    <w:rsid w:val="00F643F9"/>
    <w:rsid w:val="00F64EEA"/>
    <w:rsid w:val="00F661F3"/>
    <w:rsid w:val="00F6726D"/>
    <w:rsid w:val="00F677BD"/>
    <w:rsid w:val="00F70C74"/>
    <w:rsid w:val="00F712E1"/>
    <w:rsid w:val="00F72494"/>
    <w:rsid w:val="00F72E87"/>
    <w:rsid w:val="00F73BFD"/>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0DEE"/>
    <w:rsid w:val="00F82BDF"/>
    <w:rsid w:val="00F82EF8"/>
    <w:rsid w:val="00F83680"/>
    <w:rsid w:val="00F84A99"/>
    <w:rsid w:val="00F85F96"/>
    <w:rsid w:val="00F86C4F"/>
    <w:rsid w:val="00F90615"/>
    <w:rsid w:val="00F90BC0"/>
    <w:rsid w:val="00F9138C"/>
    <w:rsid w:val="00F922F8"/>
    <w:rsid w:val="00F931F0"/>
    <w:rsid w:val="00F9366E"/>
    <w:rsid w:val="00F936AB"/>
    <w:rsid w:val="00F9418B"/>
    <w:rsid w:val="00F94A1E"/>
    <w:rsid w:val="00F9599D"/>
    <w:rsid w:val="00F973FE"/>
    <w:rsid w:val="00FA0148"/>
    <w:rsid w:val="00FA06D2"/>
    <w:rsid w:val="00FA0763"/>
    <w:rsid w:val="00FA07A9"/>
    <w:rsid w:val="00FA0C00"/>
    <w:rsid w:val="00FA0F2F"/>
    <w:rsid w:val="00FA151E"/>
    <w:rsid w:val="00FA179C"/>
    <w:rsid w:val="00FA19F5"/>
    <w:rsid w:val="00FA1C47"/>
    <w:rsid w:val="00FA1F41"/>
    <w:rsid w:val="00FA2120"/>
    <w:rsid w:val="00FA2563"/>
    <w:rsid w:val="00FA2712"/>
    <w:rsid w:val="00FA3E3D"/>
    <w:rsid w:val="00FA630F"/>
    <w:rsid w:val="00FB05D2"/>
    <w:rsid w:val="00FB06FF"/>
    <w:rsid w:val="00FB0AAD"/>
    <w:rsid w:val="00FB0D3C"/>
    <w:rsid w:val="00FB0FD0"/>
    <w:rsid w:val="00FB100C"/>
    <w:rsid w:val="00FB1399"/>
    <w:rsid w:val="00FB175A"/>
    <w:rsid w:val="00FB1D4B"/>
    <w:rsid w:val="00FB2206"/>
    <w:rsid w:val="00FB2465"/>
    <w:rsid w:val="00FB2824"/>
    <w:rsid w:val="00FB4242"/>
    <w:rsid w:val="00FB48A9"/>
    <w:rsid w:val="00FB4BE9"/>
    <w:rsid w:val="00FB5B1D"/>
    <w:rsid w:val="00FB633C"/>
    <w:rsid w:val="00FB6DB9"/>
    <w:rsid w:val="00FB6E6F"/>
    <w:rsid w:val="00FB6F1B"/>
    <w:rsid w:val="00FB7125"/>
    <w:rsid w:val="00FB7A9D"/>
    <w:rsid w:val="00FB7C03"/>
    <w:rsid w:val="00FB7C8F"/>
    <w:rsid w:val="00FB7EA9"/>
    <w:rsid w:val="00FB7FEE"/>
    <w:rsid w:val="00FC0594"/>
    <w:rsid w:val="00FC0A0A"/>
    <w:rsid w:val="00FC0C68"/>
    <w:rsid w:val="00FC149F"/>
    <w:rsid w:val="00FC16F0"/>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66D3"/>
    <w:rsid w:val="00FD69B5"/>
    <w:rsid w:val="00FD6A61"/>
    <w:rsid w:val="00FD6D38"/>
    <w:rsid w:val="00FD6EDC"/>
    <w:rsid w:val="00FD7171"/>
    <w:rsid w:val="00FE0136"/>
    <w:rsid w:val="00FE03B0"/>
    <w:rsid w:val="00FE13E0"/>
    <w:rsid w:val="00FE1578"/>
    <w:rsid w:val="00FE170E"/>
    <w:rsid w:val="00FE25C7"/>
    <w:rsid w:val="00FE2D37"/>
    <w:rsid w:val="00FE3818"/>
    <w:rsid w:val="00FE3C20"/>
    <w:rsid w:val="00FE53FC"/>
    <w:rsid w:val="00FE63B0"/>
    <w:rsid w:val="00FE6B61"/>
    <w:rsid w:val="00FE7421"/>
    <w:rsid w:val="00FE77E8"/>
    <w:rsid w:val="00FE78F2"/>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425DA"/>
    <w:pPr>
      <w:widowControl w:val="0"/>
      <w:jc w:val="both"/>
    </w:pPr>
    <w:rPr>
      <w:rFonts w:ascii="Times New Roman" w:hAnsi="Times New Roman"/>
      <w:sz w:val="22"/>
      <w:szCs w:val="24"/>
    </w:rPr>
  </w:style>
  <w:style w:type="paragraph" w:styleId="1">
    <w:name w:val="heading 1"/>
    <w:basedOn w:val="a"/>
    <w:next w:val="a"/>
    <w:link w:val="10"/>
    <w:uiPriority w:val="99"/>
    <w:qFormat/>
    <w:rsid w:val="00937E0B"/>
    <w:pPr>
      <w:keepNext/>
      <w:outlineLvl w:val="0"/>
    </w:pPr>
    <w:rPr>
      <w:rFonts w:ascii="Arial" w:eastAsia="ＭＳ ゴシック" w:hAnsi="Arial"/>
      <w:kern w:val="0"/>
      <w:sz w:val="24"/>
      <w:szCs w:val="20"/>
    </w:rPr>
  </w:style>
  <w:style w:type="paragraph" w:styleId="2">
    <w:name w:val="heading 2"/>
    <w:basedOn w:val="a"/>
    <w:next w:val="a"/>
    <w:link w:val="20"/>
    <w:uiPriority w:val="99"/>
    <w:qFormat/>
    <w:rsid w:val="00937E0B"/>
    <w:pPr>
      <w:keepNext/>
      <w:outlineLvl w:val="1"/>
    </w:pPr>
    <w:rPr>
      <w:rFonts w:ascii="Arial" w:eastAsia="ＭＳ ゴシック" w:hAnsi="Arial"/>
      <w:kern w:val="0"/>
      <w:sz w:val="24"/>
      <w:szCs w:val="20"/>
    </w:rPr>
  </w:style>
  <w:style w:type="paragraph" w:styleId="30">
    <w:name w:val="heading 3"/>
    <w:basedOn w:val="a"/>
    <w:next w:val="a"/>
    <w:link w:val="31"/>
    <w:uiPriority w:val="99"/>
    <w:qFormat/>
    <w:rsid w:val="005D1605"/>
    <w:pPr>
      <w:keepNext/>
      <w:ind w:leftChars="400" w:left="400"/>
      <w:outlineLvl w:val="2"/>
    </w:pPr>
    <w:rPr>
      <w:rFonts w:ascii="Arial" w:eastAsia="ＭＳ ゴシック" w:hAnsi="Arial"/>
      <w:kern w:val="0"/>
      <w:sz w:val="24"/>
      <w:szCs w:val="20"/>
    </w:rPr>
  </w:style>
  <w:style w:type="paragraph" w:styleId="40">
    <w:name w:val="heading 4"/>
    <w:basedOn w:val="a"/>
    <w:next w:val="a"/>
    <w:link w:val="41"/>
    <w:uiPriority w:val="99"/>
    <w:qFormat/>
    <w:rsid w:val="008545A4"/>
    <w:pPr>
      <w:keepNext/>
      <w:ind w:leftChars="400" w:left="400"/>
      <w:outlineLvl w:val="3"/>
    </w:pPr>
    <w:rPr>
      <w:b/>
      <w:kern w:val="0"/>
      <w:sz w:val="24"/>
      <w:szCs w:val="20"/>
    </w:rPr>
  </w:style>
  <w:style w:type="paragraph" w:styleId="5">
    <w:name w:val="heading 5"/>
    <w:basedOn w:val="a"/>
    <w:next w:val="a"/>
    <w:link w:val="50"/>
    <w:uiPriority w:val="99"/>
    <w:qFormat/>
    <w:locked/>
    <w:rsid w:val="00B90A29"/>
    <w:pPr>
      <w:keepNext/>
      <w:ind w:leftChars="800" w:left="800"/>
      <w:outlineLvl w:val="4"/>
    </w:pPr>
    <w:rPr>
      <w:rFonts w:ascii="Arial" w:eastAsia="ＭＳ ゴシック" w:hAnsi="Arial"/>
      <w:sz w:val="24"/>
      <w:szCs w:val="20"/>
    </w:rPr>
  </w:style>
  <w:style w:type="paragraph" w:styleId="6">
    <w:name w:val="heading 6"/>
    <w:basedOn w:val="a"/>
    <w:next w:val="a"/>
    <w:link w:val="60"/>
    <w:uiPriority w:val="99"/>
    <w:qFormat/>
    <w:locked/>
    <w:rsid w:val="00B90A29"/>
    <w:pPr>
      <w:keepNext/>
      <w:ind w:leftChars="800" w:left="800"/>
      <w:outlineLvl w:val="5"/>
    </w:pPr>
    <w:rPr>
      <w:rFonts w:ascii="Century" w:hAnsi="Century"/>
      <w:b/>
      <w:sz w:val="24"/>
      <w:szCs w:val="20"/>
    </w:rPr>
  </w:style>
  <w:style w:type="paragraph" w:styleId="7">
    <w:name w:val="heading 7"/>
    <w:basedOn w:val="a"/>
    <w:next w:val="a"/>
    <w:link w:val="70"/>
    <w:uiPriority w:val="99"/>
    <w:qFormat/>
    <w:locked/>
    <w:rsid w:val="00B90A29"/>
    <w:pPr>
      <w:keepNext/>
      <w:ind w:leftChars="800" w:left="800"/>
      <w:outlineLvl w:val="6"/>
    </w:pPr>
    <w:rPr>
      <w:rFonts w:ascii="Century" w:hAnsi="Century"/>
      <w:sz w:val="24"/>
      <w:szCs w:val="20"/>
    </w:rPr>
  </w:style>
  <w:style w:type="paragraph" w:styleId="8">
    <w:name w:val="heading 8"/>
    <w:basedOn w:val="a"/>
    <w:next w:val="a"/>
    <w:link w:val="80"/>
    <w:uiPriority w:val="99"/>
    <w:qFormat/>
    <w:locked/>
    <w:rsid w:val="00B90A29"/>
    <w:pPr>
      <w:keepNext/>
      <w:ind w:leftChars="1200" w:left="1200"/>
      <w:outlineLvl w:val="7"/>
    </w:pPr>
    <w:rPr>
      <w:rFonts w:ascii="Century" w:hAnsi="Century"/>
      <w:sz w:val="24"/>
      <w:szCs w:val="20"/>
    </w:rPr>
  </w:style>
  <w:style w:type="paragraph" w:styleId="9">
    <w:name w:val="heading 9"/>
    <w:basedOn w:val="a"/>
    <w:next w:val="a"/>
    <w:link w:val="90"/>
    <w:uiPriority w:val="99"/>
    <w:qFormat/>
    <w:locked/>
    <w:rsid w:val="00B90A29"/>
    <w:pPr>
      <w:keepNext/>
      <w:ind w:leftChars="1200" w:left="1200"/>
      <w:outlineLvl w:val="8"/>
    </w:pPr>
    <w:rPr>
      <w:rFonts w:ascii="Century" w:hAnsi="Century"/>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3308A4"/>
    <w:rPr>
      <w:rFonts w:ascii="Arial" w:eastAsia="ＭＳ ゴシック" w:hAnsi="Arial" w:cs="Times New Roman"/>
      <w:sz w:val="24"/>
    </w:rPr>
  </w:style>
  <w:style w:type="character" w:customStyle="1" w:styleId="20">
    <w:name w:val="見出し 2 (文字)"/>
    <w:basedOn w:val="a0"/>
    <w:link w:val="2"/>
    <w:uiPriority w:val="99"/>
    <w:semiHidden/>
    <w:locked/>
    <w:rsid w:val="003308A4"/>
    <w:rPr>
      <w:rFonts w:ascii="Arial" w:eastAsia="ＭＳ ゴシック" w:hAnsi="Arial" w:cs="Times New Roman"/>
      <w:sz w:val="24"/>
    </w:rPr>
  </w:style>
  <w:style w:type="character" w:customStyle="1" w:styleId="31">
    <w:name w:val="見出し 3 (文字)"/>
    <w:basedOn w:val="a0"/>
    <w:link w:val="30"/>
    <w:uiPriority w:val="99"/>
    <w:semiHidden/>
    <w:locked/>
    <w:rsid w:val="003308A4"/>
    <w:rPr>
      <w:rFonts w:ascii="Arial" w:eastAsia="ＭＳ ゴシック" w:hAnsi="Arial" w:cs="Times New Roman"/>
      <w:sz w:val="24"/>
    </w:rPr>
  </w:style>
  <w:style w:type="character" w:customStyle="1" w:styleId="41">
    <w:name w:val="見出し 4 (文字)"/>
    <w:basedOn w:val="a0"/>
    <w:link w:val="40"/>
    <w:uiPriority w:val="99"/>
    <w:semiHidden/>
    <w:locked/>
    <w:rsid w:val="003308A4"/>
    <w:rPr>
      <w:rFonts w:ascii="Times New Roman" w:hAnsi="Times New Roman" w:cs="Times New Roman"/>
      <w:b/>
      <w:sz w:val="24"/>
    </w:rPr>
  </w:style>
  <w:style w:type="character" w:customStyle="1" w:styleId="50">
    <w:name w:val="見出し 5 (文字)"/>
    <w:basedOn w:val="a0"/>
    <w:link w:val="5"/>
    <w:uiPriority w:val="99"/>
    <w:semiHidden/>
    <w:locked/>
    <w:rsid w:val="00B90A29"/>
    <w:rPr>
      <w:rFonts w:ascii="Arial" w:eastAsia="ＭＳ ゴシック" w:hAnsi="Arial" w:cs="Times New Roman"/>
      <w:kern w:val="2"/>
      <w:sz w:val="24"/>
      <w:lang w:val="en-US" w:eastAsia="ja-JP"/>
    </w:rPr>
  </w:style>
  <w:style w:type="character" w:customStyle="1" w:styleId="60">
    <w:name w:val="見出し 6 (文字)"/>
    <w:basedOn w:val="a0"/>
    <w:link w:val="6"/>
    <w:uiPriority w:val="99"/>
    <w:semiHidden/>
    <w:locked/>
    <w:rsid w:val="00B80A38"/>
    <w:rPr>
      <w:rFonts w:eastAsia="ＭＳ 明朝" w:cs="Times New Roman"/>
      <w:b/>
      <w:kern w:val="2"/>
      <w:sz w:val="24"/>
      <w:lang w:val="en-US" w:eastAsia="ja-JP"/>
    </w:rPr>
  </w:style>
  <w:style w:type="character" w:customStyle="1" w:styleId="70">
    <w:name w:val="見出し 7 (文字)"/>
    <w:basedOn w:val="a0"/>
    <w:link w:val="7"/>
    <w:uiPriority w:val="99"/>
    <w:semiHidden/>
    <w:locked/>
    <w:rsid w:val="00B80A38"/>
    <w:rPr>
      <w:rFonts w:eastAsia="ＭＳ 明朝" w:cs="Times New Roman"/>
      <w:kern w:val="2"/>
      <w:sz w:val="24"/>
      <w:lang w:val="en-US" w:eastAsia="ja-JP"/>
    </w:rPr>
  </w:style>
  <w:style w:type="character" w:customStyle="1" w:styleId="80">
    <w:name w:val="見出し 8 (文字)"/>
    <w:basedOn w:val="a0"/>
    <w:link w:val="8"/>
    <w:uiPriority w:val="99"/>
    <w:semiHidden/>
    <w:locked/>
    <w:rsid w:val="00B80A38"/>
    <w:rPr>
      <w:rFonts w:eastAsia="ＭＳ 明朝" w:cs="Times New Roman"/>
      <w:kern w:val="2"/>
      <w:sz w:val="24"/>
      <w:lang w:val="en-US" w:eastAsia="ja-JP"/>
    </w:rPr>
  </w:style>
  <w:style w:type="character" w:customStyle="1" w:styleId="90">
    <w:name w:val="見出し 9 (文字)"/>
    <w:basedOn w:val="a0"/>
    <w:link w:val="9"/>
    <w:uiPriority w:val="99"/>
    <w:semiHidden/>
    <w:locked/>
    <w:rsid w:val="00B80A38"/>
    <w:rPr>
      <w:rFonts w:eastAsia="ＭＳ 明朝" w:cs="Times New Roman"/>
      <w:kern w:val="2"/>
      <w:sz w:val="24"/>
      <w:lang w:val="en-US" w:eastAsia="ja-JP"/>
    </w:rPr>
  </w:style>
  <w:style w:type="paragraph" w:styleId="a3">
    <w:name w:val="Balloon Text"/>
    <w:basedOn w:val="a"/>
    <w:link w:val="a4"/>
    <w:uiPriority w:val="99"/>
    <w:semiHidden/>
    <w:rsid w:val="00C30E97"/>
    <w:rPr>
      <w:rFonts w:ascii="Arial" w:eastAsia="ＭＳ ゴシック" w:hAnsi="Arial"/>
      <w:sz w:val="18"/>
      <w:szCs w:val="20"/>
    </w:rPr>
  </w:style>
  <w:style w:type="character" w:customStyle="1" w:styleId="a4">
    <w:name w:val="吹き出し (文字)"/>
    <w:basedOn w:val="a0"/>
    <w:link w:val="a3"/>
    <w:uiPriority w:val="99"/>
    <w:locked/>
    <w:rsid w:val="00C30E97"/>
    <w:rPr>
      <w:rFonts w:ascii="Arial" w:eastAsia="ＭＳ ゴシック" w:hAnsi="Arial" w:cs="Times New Roman"/>
      <w:kern w:val="2"/>
      <w:sz w:val="18"/>
    </w:rPr>
  </w:style>
  <w:style w:type="paragraph" w:customStyle="1" w:styleId="11">
    <w:name w:val="リスト段落1"/>
    <w:basedOn w:val="a"/>
    <w:uiPriority w:val="99"/>
    <w:rsid w:val="00351DAC"/>
    <w:pPr>
      <w:ind w:left="840"/>
    </w:pPr>
  </w:style>
  <w:style w:type="paragraph" w:styleId="a5">
    <w:name w:val="header"/>
    <w:basedOn w:val="a"/>
    <w:link w:val="a6"/>
    <w:rsid w:val="00B64A2E"/>
    <w:pPr>
      <w:tabs>
        <w:tab w:val="center" w:pos="4252"/>
        <w:tab w:val="right" w:pos="8504"/>
      </w:tabs>
      <w:snapToGrid w:val="0"/>
    </w:pPr>
    <w:rPr>
      <w:sz w:val="24"/>
      <w:szCs w:val="20"/>
    </w:rPr>
  </w:style>
  <w:style w:type="character" w:customStyle="1" w:styleId="HeaderChar">
    <w:name w:val="Header Char"/>
    <w:basedOn w:val="a0"/>
    <w:uiPriority w:val="99"/>
    <w:locked/>
    <w:rsid w:val="009B4CC4"/>
    <w:rPr>
      <w:rFonts w:eastAsia="ＭＳ 明朝" w:cs="Times New Roman"/>
      <w:kern w:val="2"/>
      <w:sz w:val="24"/>
      <w:lang w:val="en-US" w:eastAsia="ja-JP"/>
    </w:rPr>
  </w:style>
  <w:style w:type="character" w:customStyle="1" w:styleId="a6">
    <w:name w:val="ヘッダー (文字)"/>
    <w:link w:val="a5"/>
    <w:locked/>
    <w:rsid w:val="00B64A2E"/>
    <w:rPr>
      <w:rFonts w:ascii="Times New Roman" w:hAnsi="Times New Roman"/>
      <w:kern w:val="2"/>
      <w:sz w:val="24"/>
    </w:rPr>
  </w:style>
  <w:style w:type="paragraph" w:styleId="a7">
    <w:name w:val="footer"/>
    <w:basedOn w:val="a"/>
    <w:link w:val="a8"/>
    <w:uiPriority w:val="99"/>
    <w:rsid w:val="00B64A2E"/>
    <w:pPr>
      <w:tabs>
        <w:tab w:val="center" w:pos="4252"/>
        <w:tab w:val="right" w:pos="8504"/>
      </w:tabs>
      <w:snapToGrid w:val="0"/>
    </w:pPr>
    <w:rPr>
      <w:sz w:val="24"/>
      <w:szCs w:val="20"/>
    </w:rPr>
  </w:style>
  <w:style w:type="character" w:customStyle="1" w:styleId="a8">
    <w:name w:val="フッター (文字)"/>
    <w:basedOn w:val="a0"/>
    <w:link w:val="a7"/>
    <w:uiPriority w:val="99"/>
    <w:locked/>
    <w:rsid w:val="00B64A2E"/>
    <w:rPr>
      <w:rFonts w:ascii="Times New Roman" w:hAnsi="Times New Roman" w:cs="Times New Roman"/>
      <w:kern w:val="2"/>
      <w:sz w:val="24"/>
    </w:rPr>
  </w:style>
  <w:style w:type="character" w:styleId="a9">
    <w:name w:val="annotation reference"/>
    <w:basedOn w:val="a0"/>
    <w:uiPriority w:val="99"/>
    <w:rsid w:val="00C30E97"/>
    <w:rPr>
      <w:rFonts w:cs="Times New Roman"/>
      <w:sz w:val="18"/>
    </w:rPr>
  </w:style>
  <w:style w:type="paragraph" w:styleId="aa">
    <w:name w:val="annotation text"/>
    <w:basedOn w:val="a"/>
    <w:link w:val="ab"/>
    <w:uiPriority w:val="99"/>
    <w:rsid w:val="00C30E97"/>
    <w:pPr>
      <w:jc w:val="left"/>
    </w:pPr>
    <w:rPr>
      <w:sz w:val="24"/>
      <w:szCs w:val="20"/>
    </w:rPr>
  </w:style>
  <w:style w:type="character" w:customStyle="1" w:styleId="CommentTextChar">
    <w:name w:val="Comment Text Char"/>
    <w:basedOn w:val="a0"/>
    <w:uiPriority w:val="99"/>
    <w:semiHidden/>
    <w:locked/>
    <w:rsid w:val="00F20150"/>
    <w:rPr>
      <w:rFonts w:ascii="Century" w:eastAsia="ＭＳ 明朝" w:hAnsi="Century" w:cs="Times New Roman"/>
      <w:kern w:val="2"/>
      <w:sz w:val="21"/>
      <w:lang w:val="en-US" w:eastAsia="ja-JP"/>
    </w:rPr>
  </w:style>
  <w:style w:type="character" w:customStyle="1" w:styleId="ab">
    <w:name w:val="コメント文字列 (文字)"/>
    <w:link w:val="aa"/>
    <w:uiPriority w:val="99"/>
    <w:locked/>
    <w:rsid w:val="00C30E97"/>
    <w:rPr>
      <w:rFonts w:ascii="Times New Roman" w:hAnsi="Times New Roman"/>
      <w:kern w:val="2"/>
      <w:sz w:val="24"/>
    </w:rPr>
  </w:style>
  <w:style w:type="paragraph" w:styleId="ac">
    <w:name w:val="annotation subject"/>
    <w:basedOn w:val="aa"/>
    <w:next w:val="aa"/>
    <w:link w:val="ad"/>
    <w:uiPriority w:val="99"/>
    <w:semiHidden/>
    <w:rsid w:val="00C30E97"/>
    <w:rPr>
      <w:b/>
    </w:rPr>
  </w:style>
  <w:style w:type="character" w:customStyle="1" w:styleId="ad">
    <w:name w:val="コメント内容 (文字)"/>
    <w:basedOn w:val="ab"/>
    <w:link w:val="ac"/>
    <w:uiPriority w:val="99"/>
    <w:locked/>
    <w:rsid w:val="00C30E97"/>
    <w:rPr>
      <w:rFonts w:ascii="Times New Roman" w:hAnsi="Times New Roman" w:cs="Times New Roman"/>
      <w:b/>
      <w:kern w:val="2"/>
      <w:sz w:val="24"/>
    </w:rPr>
  </w:style>
  <w:style w:type="paragraph" w:customStyle="1" w:styleId="Default">
    <w:name w:val="Default"/>
    <w:uiPriority w:val="99"/>
    <w:rsid w:val="00C30E97"/>
    <w:pPr>
      <w:widowControl w:val="0"/>
      <w:autoSpaceDE w:val="0"/>
      <w:autoSpaceDN w:val="0"/>
      <w:adjustRightInd w:val="0"/>
    </w:pPr>
    <w:rPr>
      <w:rFonts w:ascii="Times New Roman" w:hAnsi="Times New Roman"/>
      <w:color w:val="000000"/>
      <w:kern w:val="0"/>
      <w:sz w:val="24"/>
      <w:szCs w:val="24"/>
    </w:rPr>
  </w:style>
  <w:style w:type="paragraph" w:styleId="ae">
    <w:name w:val="Date"/>
    <w:basedOn w:val="a"/>
    <w:next w:val="a"/>
    <w:link w:val="af"/>
    <w:uiPriority w:val="99"/>
    <w:rsid w:val="005450BE"/>
    <w:rPr>
      <w:sz w:val="24"/>
      <w:szCs w:val="20"/>
    </w:rPr>
  </w:style>
  <w:style w:type="character" w:customStyle="1" w:styleId="af">
    <w:name w:val="日付 (文字)"/>
    <w:basedOn w:val="a0"/>
    <w:link w:val="ae"/>
    <w:uiPriority w:val="99"/>
    <w:locked/>
    <w:rsid w:val="005450BE"/>
    <w:rPr>
      <w:rFonts w:ascii="Times New Roman" w:hAnsi="Times New Roman" w:cs="Times New Roman"/>
      <w:kern w:val="2"/>
      <w:sz w:val="24"/>
    </w:rPr>
  </w:style>
  <w:style w:type="paragraph" w:styleId="af0">
    <w:name w:val="Document Map"/>
    <w:basedOn w:val="a"/>
    <w:link w:val="af1"/>
    <w:uiPriority w:val="99"/>
    <w:semiHidden/>
    <w:rsid w:val="00937E0B"/>
    <w:rPr>
      <w:rFonts w:ascii="MS UI Gothic" w:eastAsia="MS UI Gothic"/>
      <w:sz w:val="18"/>
      <w:szCs w:val="20"/>
    </w:rPr>
  </w:style>
  <w:style w:type="character" w:customStyle="1" w:styleId="af1">
    <w:name w:val="見出しマップ (文字)"/>
    <w:basedOn w:val="a0"/>
    <w:link w:val="af0"/>
    <w:uiPriority w:val="99"/>
    <w:locked/>
    <w:rsid w:val="00937E0B"/>
    <w:rPr>
      <w:rFonts w:ascii="MS UI Gothic" w:eastAsia="MS UI Gothic" w:hAnsi="Times New Roman" w:cs="Times New Roman"/>
      <w:kern w:val="2"/>
      <w:sz w:val="18"/>
    </w:rPr>
  </w:style>
  <w:style w:type="paragraph" w:customStyle="1" w:styleId="12">
    <w:name w:val="段落1"/>
    <w:basedOn w:val="1"/>
    <w:link w:val="13"/>
    <w:uiPriority w:val="99"/>
    <w:rsid w:val="00937E0B"/>
    <w:pPr>
      <w:tabs>
        <w:tab w:val="left" w:pos="397"/>
      </w:tabs>
      <w:ind w:left="397" w:hanging="397"/>
    </w:pPr>
    <w:rPr>
      <w:rFonts w:ascii="Century" w:eastAsia="ＭＳ 明朝"/>
      <w:b/>
      <w:kern w:val="2"/>
    </w:rPr>
  </w:style>
  <w:style w:type="paragraph" w:customStyle="1" w:styleId="21">
    <w:name w:val="段落2"/>
    <w:basedOn w:val="2"/>
    <w:link w:val="22"/>
    <w:uiPriority w:val="99"/>
    <w:rsid w:val="00AB306B"/>
    <w:pPr>
      <w:tabs>
        <w:tab w:val="left" w:pos="567"/>
      </w:tabs>
    </w:pPr>
    <w:rPr>
      <w:rFonts w:ascii="Century" w:eastAsia="ＭＳ 明朝" w:hAnsi="Century"/>
      <w:b/>
      <w:kern w:val="2"/>
      <w:sz w:val="22"/>
    </w:rPr>
  </w:style>
  <w:style w:type="paragraph" w:customStyle="1" w:styleId="14">
    <w:name w:val="文章1"/>
    <w:basedOn w:val="Default"/>
    <w:qFormat/>
    <w:rsid w:val="005B7FD2"/>
    <w:pPr>
      <w:tabs>
        <w:tab w:val="left" w:pos="680"/>
      </w:tabs>
      <w:jc w:val="both"/>
    </w:pPr>
    <w:rPr>
      <w:sz w:val="22"/>
      <w:szCs w:val="22"/>
    </w:rPr>
  </w:style>
  <w:style w:type="paragraph" w:customStyle="1" w:styleId="3">
    <w:name w:val="段落3"/>
    <w:basedOn w:val="30"/>
    <w:uiPriority w:val="99"/>
    <w:rsid w:val="005D1605"/>
    <w:pPr>
      <w:numPr>
        <w:ilvl w:val="2"/>
        <w:numId w:val="1"/>
      </w:numPr>
      <w:tabs>
        <w:tab w:val="left" w:pos="709"/>
      </w:tabs>
      <w:ind w:leftChars="0" w:left="0"/>
    </w:pPr>
    <w:rPr>
      <w:rFonts w:ascii="Times New Roman" w:eastAsia="ＭＳ 明朝" w:hAnsi="Times New Roman"/>
      <w:b/>
      <w:bCs/>
      <w:szCs w:val="22"/>
    </w:rPr>
  </w:style>
  <w:style w:type="paragraph" w:customStyle="1" w:styleId="4">
    <w:name w:val="段落4"/>
    <w:basedOn w:val="40"/>
    <w:uiPriority w:val="99"/>
    <w:rsid w:val="008545A4"/>
    <w:pPr>
      <w:numPr>
        <w:ilvl w:val="3"/>
        <w:numId w:val="2"/>
      </w:numPr>
      <w:tabs>
        <w:tab w:val="left" w:pos="851"/>
      </w:tabs>
      <w:ind w:leftChars="0" w:left="0"/>
    </w:pPr>
    <w:rPr>
      <w:b w:val="0"/>
      <w:szCs w:val="22"/>
      <w:u w:val="single"/>
    </w:rPr>
  </w:style>
  <w:style w:type="paragraph" w:customStyle="1" w:styleId="15">
    <w:name w:val="目次の見出し1"/>
    <w:basedOn w:val="1"/>
    <w:next w:val="a"/>
    <w:uiPriority w:val="99"/>
    <w:semiHidden/>
    <w:rsid w:val="007A518A"/>
    <w:pPr>
      <w:keepLines/>
      <w:widowControl/>
      <w:spacing w:before="480" w:line="276" w:lineRule="auto"/>
      <w:jc w:val="left"/>
      <w:outlineLvl w:val="9"/>
    </w:pPr>
    <w:rPr>
      <w:b/>
      <w:bCs/>
      <w:color w:val="365F91"/>
      <w:sz w:val="28"/>
      <w:szCs w:val="28"/>
    </w:rPr>
  </w:style>
  <w:style w:type="paragraph" w:styleId="16">
    <w:name w:val="toc 1"/>
    <w:basedOn w:val="a"/>
    <w:next w:val="a"/>
    <w:autoRedefine/>
    <w:uiPriority w:val="99"/>
    <w:rsid w:val="007A518A"/>
  </w:style>
  <w:style w:type="paragraph" w:styleId="23">
    <w:name w:val="toc 2"/>
    <w:basedOn w:val="a"/>
    <w:next w:val="a"/>
    <w:autoRedefine/>
    <w:uiPriority w:val="99"/>
    <w:rsid w:val="00954E72"/>
    <w:pPr>
      <w:tabs>
        <w:tab w:val="left" w:pos="840"/>
        <w:tab w:val="right" w:leader="dot" w:pos="8494"/>
      </w:tabs>
      <w:ind w:leftChars="100" w:left="220"/>
    </w:pPr>
  </w:style>
  <w:style w:type="paragraph" w:styleId="32">
    <w:name w:val="toc 3"/>
    <w:basedOn w:val="a"/>
    <w:next w:val="a"/>
    <w:autoRedefine/>
    <w:uiPriority w:val="99"/>
    <w:rsid w:val="007A518A"/>
    <w:pPr>
      <w:ind w:leftChars="200" w:left="440"/>
    </w:pPr>
  </w:style>
  <w:style w:type="character" w:styleId="af2">
    <w:name w:val="Hyperlink"/>
    <w:basedOn w:val="a0"/>
    <w:uiPriority w:val="99"/>
    <w:rsid w:val="007A518A"/>
    <w:rPr>
      <w:rFonts w:cs="Times New Roman"/>
      <w:color w:val="0000FF"/>
      <w:u w:val="single"/>
    </w:rPr>
  </w:style>
  <w:style w:type="paragraph" w:customStyle="1" w:styleId="33">
    <w:name w:val="スタイル 段落3 + 太字 (なし)"/>
    <w:basedOn w:val="3"/>
    <w:uiPriority w:val="99"/>
    <w:rsid w:val="007A518A"/>
    <w:rPr>
      <w:b w:val="0"/>
      <w:bCs w:val="0"/>
    </w:rPr>
  </w:style>
  <w:style w:type="paragraph" w:customStyle="1" w:styleId="17">
    <w:name w:val="変更箇所1"/>
    <w:hidden/>
    <w:uiPriority w:val="99"/>
    <w:semiHidden/>
    <w:rsid w:val="0030077C"/>
    <w:rPr>
      <w:rFonts w:ascii="Times New Roman" w:hAnsi="Times New Roman"/>
      <w:sz w:val="22"/>
      <w:szCs w:val="24"/>
    </w:rPr>
  </w:style>
  <w:style w:type="paragraph" w:customStyle="1" w:styleId="Revision1">
    <w:name w:val="Revision1"/>
    <w:hidden/>
    <w:uiPriority w:val="99"/>
    <w:semiHidden/>
    <w:rsid w:val="001F58EC"/>
    <w:rPr>
      <w:rFonts w:ascii="Times New Roman" w:hAnsi="Times New Roman"/>
      <w:sz w:val="22"/>
      <w:szCs w:val="24"/>
    </w:rPr>
  </w:style>
  <w:style w:type="paragraph" w:styleId="af3">
    <w:name w:val="footnote text"/>
    <w:basedOn w:val="a"/>
    <w:link w:val="af4"/>
    <w:uiPriority w:val="99"/>
    <w:semiHidden/>
    <w:rsid w:val="00AB652F"/>
    <w:pPr>
      <w:snapToGrid w:val="0"/>
      <w:jc w:val="left"/>
    </w:pPr>
    <w:rPr>
      <w:kern w:val="0"/>
      <w:sz w:val="24"/>
      <w:szCs w:val="20"/>
    </w:rPr>
  </w:style>
  <w:style w:type="character" w:customStyle="1" w:styleId="af4">
    <w:name w:val="脚注文字列 (文字)"/>
    <w:basedOn w:val="a0"/>
    <w:link w:val="af3"/>
    <w:uiPriority w:val="99"/>
    <w:semiHidden/>
    <w:locked/>
    <w:rsid w:val="003308A4"/>
    <w:rPr>
      <w:rFonts w:ascii="Times New Roman" w:hAnsi="Times New Roman" w:cs="Times New Roman"/>
      <w:sz w:val="24"/>
    </w:rPr>
  </w:style>
  <w:style w:type="character" w:styleId="af5">
    <w:name w:val="footnote reference"/>
    <w:basedOn w:val="a0"/>
    <w:uiPriority w:val="99"/>
    <w:semiHidden/>
    <w:rsid w:val="00AB652F"/>
    <w:rPr>
      <w:rFonts w:cs="Times New Roman"/>
      <w:vertAlign w:val="superscript"/>
    </w:rPr>
  </w:style>
  <w:style w:type="table" w:customStyle="1" w:styleId="28">
    <w:name w:val="28"/>
    <w:uiPriority w:val="99"/>
    <w:rsid w:val="00B16C28"/>
    <w:pPr>
      <w:widowControl w:val="0"/>
      <w:autoSpaceDE w:val="0"/>
      <w:autoSpaceDN w:val="0"/>
      <w:adjustRightInd w:val="0"/>
    </w:pPr>
    <w:rPr>
      <w:rFonts w:ascii="Times New Roman" w:hAnsi="Times New Roman"/>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6">
    <w:name w:val="Table Grid"/>
    <w:basedOn w:val="a1"/>
    <w:uiPriority w:val="99"/>
    <w:rsid w:val="006B4EC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a"/>
    <w:uiPriority w:val="99"/>
    <w:rsid w:val="005A33B8"/>
    <w:pPr>
      <w:ind w:left="1560" w:hanging="1276"/>
    </w:pPr>
  </w:style>
  <w:style w:type="character" w:customStyle="1" w:styleId="150">
    <w:name w:val="(文字) (文字)15"/>
    <w:uiPriority w:val="99"/>
    <w:locked/>
    <w:rsid w:val="00B90A29"/>
    <w:rPr>
      <w:rFonts w:ascii="Arial" w:eastAsia="ＭＳ ゴシック" w:hAnsi="Arial"/>
      <w:kern w:val="2"/>
      <w:sz w:val="24"/>
    </w:rPr>
  </w:style>
  <w:style w:type="character" w:customStyle="1" w:styleId="140">
    <w:name w:val="(文字) (文字)14"/>
    <w:uiPriority w:val="99"/>
    <w:semiHidden/>
    <w:locked/>
    <w:rsid w:val="00B90A29"/>
    <w:rPr>
      <w:rFonts w:ascii="Arial" w:eastAsia="ＭＳ ゴシック" w:hAnsi="Arial"/>
      <w:kern w:val="2"/>
      <w:sz w:val="24"/>
    </w:rPr>
  </w:style>
  <w:style w:type="character" w:customStyle="1" w:styleId="130">
    <w:name w:val="(文字) (文字)13"/>
    <w:uiPriority w:val="99"/>
    <w:semiHidden/>
    <w:locked/>
    <w:rsid w:val="00B90A29"/>
    <w:rPr>
      <w:rFonts w:ascii="Arial" w:eastAsia="ＭＳ ゴシック" w:hAnsi="Arial"/>
      <w:kern w:val="2"/>
      <w:sz w:val="24"/>
    </w:rPr>
  </w:style>
  <w:style w:type="character" w:customStyle="1" w:styleId="120">
    <w:name w:val="(文字) (文字)12"/>
    <w:uiPriority w:val="99"/>
    <w:semiHidden/>
    <w:locked/>
    <w:rsid w:val="00B90A29"/>
    <w:rPr>
      <w:rFonts w:ascii="Times New Roman" w:hAnsi="Times New Roman"/>
      <w:b/>
      <w:kern w:val="2"/>
      <w:sz w:val="24"/>
    </w:rPr>
  </w:style>
  <w:style w:type="character" w:customStyle="1" w:styleId="22">
    <w:name w:val="段落2 (文字)"/>
    <w:link w:val="21"/>
    <w:uiPriority w:val="99"/>
    <w:locked/>
    <w:rsid w:val="00B90A29"/>
    <w:rPr>
      <w:rFonts w:eastAsia="ＭＳ 明朝"/>
      <w:b/>
      <w:kern w:val="2"/>
      <w:sz w:val="22"/>
    </w:rPr>
  </w:style>
  <w:style w:type="paragraph" w:customStyle="1" w:styleId="TOCHeading1">
    <w:name w:val="TOC Heading1"/>
    <w:basedOn w:val="1"/>
    <w:next w:val="a"/>
    <w:uiPriority w:val="99"/>
    <w:rsid w:val="00B90A29"/>
    <w:pPr>
      <w:keepLines/>
      <w:widowControl/>
      <w:spacing w:before="480" w:line="276" w:lineRule="auto"/>
      <w:jc w:val="left"/>
      <w:outlineLvl w:val="9"/>
    </w:pPr>
    <w:rPr>
      <w:b/>
      <w:bCs/>
      <w:color w:val="365F91"/>
      <w:sz w:val="28"/>
      <w:szCs w:val="28"/>
    </w:rPr>
  </w:style>
  <w:style w:type="character" w:customStyle="1" w:styleId="13">
    <w:name w:val="段落1 (文字)"/>
    <w:link w:val="12"/>
    <w:uiPriority w:val="99"/>
    <w:locked/>
    <w:rsid w:val="00B90A29"/>
    <w:rPr>
      <w:rFonts w:hAnsi="Arial"/>
      <w:b/>
      <w:kern w:val="2"/>
      <w:sz w:val="24"/>
    </w:rPr>
  </w:style>
  <w:style w:type="paragraph" w:customStyle="1" w:styleId="ListParagraph1">
    <w:name w:val="List Paragraph1"/>
    <w:basedOn w:val="a"/>
    <w:uiPriority w:val="99"/>
    <w:rsid w:val="00436A56"/>
    <w:pPr>
      <w:ind w:leftChars="400" w:left="840"/>
    </w:pPr>
  </w:style>
  <w:style w:type="paragraph" w:customStyle="1" w:styleId="Meth-Nomenclatureandtables">
    <w:name w:val="Meth - Nomenclature and tables"/>
    <w:basedOn w:val="a"/>
    <w:uiPriority w:val="99"/>
    <w:rsid w:val="00B207BE"/>
    <w:pPr>
      <w:widowControl/>
      <w:tabs>
        <w:tab w:val="right" w:pos="9360"/>
      </w:tabs>
      <w:jc w:val="left"/>
    </w:pPr>
    <w:rPr>
      <w:kern w:val="0"/>
      <w:szCs w:val="20"/>
      <w:lang w:val="en-GB" w:eastAsia="en-US"/>
    </w:rPr>
  </w:style>
  <w:style w:type="paragraph" w:customStyle="1" w:styleId="Meth-Text">
    <w:name w:val="Meth - Text"/>
    <w:basedOn w:val="a"/>
    <w:uiPriority w:val="99"/>
    <w:rsid w:val="00561C15"/>
    <w:pPr>
      <w:widowControl/>
      <w:spacing w:before="240"/>
      <w:jc w:val="left"/>
    </w:pPr>
    <w:rPr>
      <w:kern w:val="0"/>
      <w:szCs w:val="20"/>
      <w:lang w:val="en-GB" w:eastAsia="en-US"/>
    </w:rPr>
  </w:style>
  <w:style w:type="paragraph" w:customStyle="1" w:styleId="Meth-Equation">
    <w:name w:val="Meth - Equation"/>
    <w:basedOn w:val="a"/>
    <w:next w:val="a"/>
    <w:uiPriority w:val="99"/>
    <w:rsid w:val="00177196"/>
    <w:pPr>
      <w:widowControl/>
      <w:tabs>
        <w:tab w:val="right" w:pos="9400"/>
      </w:tabs>
      <w:spacing w:before="240"/>
      <w:jc w:val="left"/>
    </w:pPr>
    <w:rPr>
      <w:b/>
      <w:kern w:val="0"/>
      <w:szCs w:val="20"/>
      <w:lang w:eastAsia="en-US"/>
    </w:rPr>
  </w:style>
  <w:style w:type="paragraph" w:styleId="af7">
    <w:name w:val="endnote text"/>
    <w:basedOn w:val="a"/>
    <w:link w:val="af8"/>
    <w:uiPriority w:val="99"/>
    <w:rsid w:val="00B16398"/>
    <w:pPr>
      <w:widowControl/>
      <w:jc w:val="left"/>
    </w:pPr>
    <w:rPr>
      <w:rFonts w:eastAsia="SimSun"/>
      <w:kern w:val="0"/>
      <w:szCs w:val="20"/>
      <w:lang w:val="en-GB" w:eastAsia="en-ZA"/>
    </w:rPr>
  </w:style>
  <w:style w:type="character" w:customStyle="1" w:styleId="af8">
    <w:name w:val="文末脚注文字列 (文字)"/>
    <w:basedOn w:val="a0"/>
    <w:link w:val="af7"/>
    <w:uiPriority w:val="99"/>
    <w:locked/>
    <w:rsid w:val="00B16398"/>
    <w:rPr>
      <w:rFonts w:ascii="Times New Roman" w:eastAsia="SimSun" w:hAnsi="Times New Roman" w:cs="Times New Roman"/>
      <w:sz w:val="22"/>
      <w:lang w:val="en-GB" w:eastAsia="en-ZA"/>
    </w:rPr>
  </w:style>
  <w:style w:type="paragraph" w:styleId="af9">
    <w:name w:val="List Paragraph"/>
    <w:basedOn w:val="a"/>
    <w:uiPriority w:val="34"/>
    <w:qFormat/>
    <w:rsid w:val="009D0474"/>
    <w:pPr>
      <w:ind w:left="840"/>
    </w:pPr>
  </w:style>
  <w:style w:type="paragraph" w:styleId="afa">
    <w:name w:val="Revision"/>
    <w:hidden/>
    <w:uiPriority w:val="99"/>
    <w:semiHidden/>
    <w:rsid w:val="00AC5646"/>
    <w:rPr>
      <w:rFonts w:ascii="Times New Roman" w:hAnsi="Times New Roman"/>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425DA"/>
    <w:pPr>
      <w:widowControl w:val="0"/>
      <w:jc w:val="both"/>
    </w:pPr>
    <w:rPr>
      <w:rFonts w:ascii="Times New Roman" w:hAnsi="Times New Roman"/>
      <w:sz w:val="22"/>
      <w:szCs w:val="24"/>
    </w:rPr>
  </w:style>
  <w:style w:type="paragraph" w:styleId="1">
    <w:name w:val="heading 1"/>
    <w:basedOn w:val="a"/>
    <w:next w:val="a"/>
    <w:link w:val="10"/>
    <w:uiPriority w:val="99"/>
    <w:qFormat/>
    <w:rsid w:val="00937E0B"/>
    <w:pPr>
      <w:keepNext/>
      <w:outlineLvl w:val="0"/>
    </w:pPr>
    <w:rPr>
      <w:rFonts w:ascii="Arial" w:eastAsia="ＭＳ ゴシック" w:hAnsi="Arial"/>
      <w:kern w:val="0"/>
      <w:sz w:val="24"/>
      <w:szCs w:val="20"/>
    </w:rPr>
  </w:style>
  <w:style w:type="paragraph" w:styleId="2">
    <w:name w:val="heading 2"/>
    <w:basedOn w:val="a"/>
    <w:next w:val="a"/>
    <w:link w:val="20"/>
    <w:uiPriority w:val="99"/>
    <w:qFormat/>
    <w:rsid w:val="00937E0B"/>
    <w:pPr>
      <w:keepNext/>
      <w:outlineLvl w:val="1"/>
    </w:pPr>
    <w:rPr>
      <w:rFonts w:ascii="Arial" w:eastAsia="ＭＳ ゴシック" w:hAnsi="Arial"/>
      <w:kern w:val="0"/>
      <w:sz w:val="24"/>
      <w:szCs w:val="20"/>
    </w:rPr>
  </w:style>
  <w:style w:type="paragraph" w:styleId="30">
    <w:name w:val="heading 3"/>
    <w:basedOn w:val="a"/>
    <w:next w:val="a"/>
    <w:link w:val="31"/>
    <w:uiPriority w:val="99"/>
    <w:qFormat/>
    <w:rsid w:val="005D1605"/>
    <w:pPr>
      <w:keepNext/>
      <w:ind w:leftChars="400" w:left="400"/>
      <w:outlineLvl w:val="2"/>
    </w:pPr>
    <w:rPr>
      <w:rFonts w:ascii="Arial" w:eastAsia="ＭＳ ゴシック" w:hAnsi="Arial"/>
      <w:kern w:val="0"/>
      <w:sz w:val="24"/>
      <w:szCs w:val="20"/>
    </w:rPr>
  </w:style>
  <w:style w:type="paragraph" w:styleId="40">
    <w:name w:val="heading 4"/>
    <w:basedOn w:val="a"/>
    <w:next w:val="a"/>
    <w:link w:val="41"/>
    <w:uiPriority w:val="99"/>
    <w:qFormat/>
    <w:rsid w:val="008545A4"/>
    <w:pPr>
      <w:keepNext/>
      <w:ind w:leftChars="400" w:left="400"/>
      <w:outlineLvl w:val="3"/>
    </w:pPr>
    <w:rPr>
      <w:b/>
      <w:kern w:val="0"/>
      <w:sz w:val="24"/>
      <w:szCs w:val="20"/>
    </w:rPr>
  </w:style>
  <w:style w:type="paragraph" w:styleId="5">
    <w:name w:val="heading 5"/>
    <w:basedOn w:val="a"/>
    <w:next w:val="a"/>
    <w:link w:val="50"/>
    <w:uiPriority w:val="99"/>
    <w:qFormat/>
    <w:locked/>
    <w:rsid w:val="00B90A29"/>
    <w:pPr>
      <w:keepNext/>
      <w:ind w:leftChars="800" w:left="800"/>
      <w:outlineLvl w:val="4"/>
    </w:pPr>
    <w:rPr>
      <w:rFonts w:ascii="Arial" w:eastAsia="ＭＳ ゴシック" w:hAnsi="Arial"/>
      <w:sz w:val="24"/>
      <w:szCs w:val="20"/>
    </w:rPr>
  </w:style>
  <w:style w:type="paragraph" w:styleId="6">
    <w:name w:val="heading 6"/>
    <w:basedOn w:val="a"/>
    <w:next w:val="a"/>
    <w:link w:val="60"/>
    <w:uiPriority w:val="99"/>
    <w:qFormat/>
    <w:locked/>
    <w:rsid w:val="00B90A29"/>
    <w:pPr>
      <w:keepNext/>
      <w:ind w:leftChars="800" w:left="800"/>
      <w:outlineLvl w:val="5"/>
    </w:pPr>
    <w:rPr>
      <w:rFonts w:ascii="Century" w:hAnsi="Century"/>
      <w:b/>
      <w:sz w:val="24"/>
      <w:szCs w:val="20"/>
    </w:rPr>
  </w:style>
  <w:style w:type="paragraph" w:styleId="7">
    <w:name w:val="heading 7"/>
    <w:basedOn w:val="a"/>
    <w:next w:val="a"/>
    <w:link w:val="70"/>
    <w:uiPriority w:val="99"/>
    <w:qFormat/>
    <w:locked/>
    <w:rsid w:val="00B90A29"/>
    <w:pPr>
      <w:keepNext/>
      <w:ind w:leftChars="800" w:left="800"/>
      <w:outlineLvl w:val="6"/>
    </w:pPr>
    <w:rPr>
      <w:rFonts w:ascii="Century" w:hAnsi="Century"/>
      <w:sz w:val="24"/>
      <w:szCs w:val="20"/>
    </w:rPr>
  </w:style>
  <w:style w:type="paragraph" w:styleId="8">
    <w:name w:val="heading 8"/>
    <w:basedOn w:val="a"/>
    <w:next w:val="a"/>
    <w:link w:val="80"/>
    <w:uiPriority w:val="99"/>
    <w:qFormat/>
    <w:locked/>
    <w:rsid w:val="00B90A29"/>
    <w:pPr>
      <w:keepNext/>
      <w:ind w:leftChars="1200" w:left="1200"/>
      <w:outlineLvl w:val="7"/>
    </w:pPr>
    <w:rPr>
      <w:rFonts w:ascii="Century" w:hAnsi="Century"/>
      <w:sz w:val="24"/>
      <w:szCs w:val="20"/>
    </w:rPr>
  </w:style>
  <w:style w:type="paragraph" w:styleId="9">
    <w:name w:val="heading 9"/>
    <w:basedOn w:val="a"/>
    <w:next w:val="a"/>
    <w:link w:val="90"/>
    <w:uiPriority w:val="99"/>
    <w:qFormat/>
    <w:locked/>
    <w:rsid w:val="00B90A29"/>
    <w:pPr>
      <w:keepNext/>
      <w:ind w:leftChars="1200" w:left="1200"/>
      <w:outlineLvl w:val="8"/>
    </w:pPr>
    <w:rPr>
      <w:rFonts w:ascii="Century" w:hAnsi="Century"/>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3308A4"/>
    <w:rPr>
      <w:rFonts w:ascii="Arial" w:eastAsia="ＭＳ ゴシック" w:hAnsi="Arial" w:cs="Times New Roman"/>
      <w:sz w:val="24"/>
    </w:rPr>
  </w:style>
  <w:style w:type="character" w:customStyle="1" w:styleId="20">
    <w:name w:val="見出し 2 (文字)"/>
    <w:basedOn w:val="a0"/>
    <w:link w:val="2"/>
    <w:uiPriority w:val="99"/>
    <w:semiHidden/>
    <w:locked/>
    <w:rsid w:val="003308A4"/>
    <w:rPr>
      <w:rFonts w:ascii="Arial" w:eastAsia="ＭＳ ゴシック" w:hAnsi="Arial" w:cs="Times New Roman"/>
      <w:sz w:val="24"/>
    </w:rPr>
  </w:style>
  <w:style w:type="character" w:customStyle="1" w:styleId="31">
    <w:name w:val="見出し 3 (文字)"/>
    <w:basedOn w:val="a0"/>
    <w:link w:val="30"/>
    <w:uiPriority w:val="99"/>
    <w:semiHidden/>
    <w:locked/>
    <w:rsid w:val="003308A4"/>
    <w:rPr>
      <w:rFonts w:ascii="Arial" w:eastAsia="ＭＳ ゴシック" w:hAnsi="Arial" w:cs="Times New Roman"/>
      <w:sz w:val="24"/>
    </w:rPr>
  </w:style>
  <w:style w:type="character" w:customStyle="1" w:styleId="41">
    <w:name w:val="見出し 4 (文字)"/>
    <w:basedOn w:val="a0"/>
    <w:link w:val="40"/>
    <w:uiPriority w:val="99"/>
    <w:semiHidden/>
    <w:locked/>
    <w:rsid w:val="003308A4"/>
    <w:rPr>
      <w:rFonts w:ascii="Times New Roman" w:hAnsi="Times New Roman" w:cs="Times New Roman"/>
      <w:b/>
      <w:sz w:val="24"/>
    </w:rPr>
  </w:style>
  <w:style w:type="character" w:customStyle="1" w:styleId="50">
    <w:name w:val="見出し 5 (文字)"/>
    <w:basedOn w:val="a0"/>
    <w:link w:val="5"/>
    <w:uiPriority w:val="99"/>
    <w:semiHidden/>
    <w:locked/>
    <w:rsid w:val="00B90A29"/>
    <w:rPr>
      <w:rFonts w:ascii="Arial" w:eastAsia="ＭＳ ゴシック" w:hAnsi="Arial" w:cs="Times New Roman"/>
      <w:kern w:val="2"/>
      <w:sz w:val="24"/>
      <w:lang w:val="en-US" w:eastAsia="ja-JP"/>
    </w:rPr>
  </w:style>
  <w:style w:type="character" w:customStyle="1" w:styleId="60">
    <w:name w:val="見出し 6 (文字)"/>
    <w:basedOn w:val="a0"/>
    <w:link w:val="6"/>
    <w:uiPriority w:val="99"/>
    <w:semiHidden/>
    <w:locked/>
    <w:rsid w:val="00B80A38"/>
    <w:rPr>
      <w:rFonts w:eastAsia="ＭＳ 明朝" w:cs="Times New Roman"/>
      <w:b/>
      <w:kern w:val="2"/>
      <w:sz w:val="24"/>
      <w:lang w:val="en-US" w:eastAsia="ja-JP"/>
    </w:rPr>
  </w:style>
  <w:style w:type="character" w:customStyle="1" w:styleId="70">
    <w:name w:val="見出し 7 (文字)"/>
    <w:basedOn w:val="a0"/>
    <w:link w:val="7"/>
    <w:uiPriority w:val="99"/>
    <w:semiHidden/>
    <w:locked/>
    <w:rsid w:val="00B80A38"/>
    <w:rPr>
      <w:rFonts w:eastAsia="ＭＳ 明朝" w:cs="Times New Roman"/>
      <w:kern w:val="2"/>
      <w:sz w:val="24"/>
      <w:lang w:val="en-US" w:eastAsia="ja-JP"/>
    </w:rPr>
  </w:style>
  <w:style w:type="character" w:customStyle="1" w:styleId="80">
    <w:name w:val="見出し 8 (文字)"/>
    <w:basedOn w:val="a0"/>
    <w:link w:val="8"/>
    <w:uiPriority w:val="99"/>
    <w:semiHidden/>
    <w:locked/>
    <w:rsid w:val="00B80A38"/>
    <w:rPr>
      <w:rFonts w:eastAsia="ＭＳ 明朝" w:cs="Times New Roman"/>
      <w:kern w:val="2"/>
      <w:sz w:val="24"/>
      <w:lang w:val="en-US" w:eastAsia="ja-JP"/>
    </w:rPr>
  </w:style>
  <w:style w:type="character" w:customStyle="1" w:styleId="90">
    <w:name w:val="見出し 9 (文字)"/>
    <w:basedOn w:val="a0"/>
    <w:link w:val="9"/>
    <w:uiPriority w:val="99"/>
    <w:semiHidden/>
    <w:locked/>
    <w:rsid w:val="00B80A38"/>
    <w:rPr>
      <w:rFonts w:eastAsia="ＭＳ 明朝" w:cs="Times New Roman"/>
      <w:kern w:val="2"/>
      <w:sz w:val="24"/>
      <w:lang w:val="en-US" w:eastAsia="ja-JP"/>
    </w:rPr>
  </w:style>
  <w:style w:type="paragraph" w:styleId="a3">
    <w:name w:val="Balloon Text"/>
    <w:basedOn w:val="a"/>
    <w:link w:val="a4"/>
    <w:uiPriority w:val="99"/>
    <w:semiHidden/>
    <w:rsid w:val="00C30E97"/>
    <w:rPr>
      <w:rFonts w:ascii="Arial" w:eastAsia="ＭＳ ゴシック" w:hAnsi="Arial"/>
      <w:sz w:val="18"/>
      <w:szCs w:val="20"/>
    </w:rPr>
  </w:style>
  <w:style w:type="character" w:customStyle="1" w:styleId="a4">
    <w:name w:val="吹き出し (文字)"/>
    <w:basedOn w:val="a0"/>
    <w:link w:val="a3"/>
    <w:uiPriority w:val="99"/>
    <w:locked/>
    <w:rsid w:val="00C30E97"/>
    <w:rPr>
      <w:rFonts w:ascii="Arial" w:eastAsia="ＭＳ ゴシック" w:hAnsi="Arial" w:cs="Times New Roman"/>
      <w:kern w:val="2"/>
      <w:sz w:val="18"/>
    </w:rPr>
  </w:style>
  <w:style w:type="paragraph" w:customStyle="1" w:styleId="11">
    <w:name w:val="リスト段落1"/>
    <w:basedOn w:val="a"/>
    <w:uiPriority w:val="99"/>
    <w:rsid w:val="00351DAC"/>
    <w:pPr>
      <w:ind w:left="840"/>
    </w:pPr>
  </w:style>
  <w:style w:type="paragraph" w:styleId="a5">
    <w:name w:val="header"/>
    <w:basedOn w:val="a"/>
    <w:link w:val="a6"/>
    <w:rsid w:val="00B64A2E"/>
    <w:pPr>
      <w:tabs>
        <w:tab w:val="center" w:pos="4252"/>
        <w:tab w:val="right" w:pos="8504"/>
      </w:tabs>
      <w:snapToGrid w:val="0"/>
    </w:pPr>
    <w:rPr>
      <w:sz w:val="24"/>
      <w:szCs w:val="20"/>
    </w:rPr>
  </w:style>
  <w:style w:type="character" w:customStyle="1" w:styleId="HeaderChar">
    <w:name w:val="Header Char"/>
    <w:basedOn w:val="a0"/>
    <w:uiPriority w:val="99"/>
    <w:locked/>
    <w:rsid w:val="009B4CC4"/>
    <w:rPr>
      <w:rFonts w:eastAsia="ＭＳ 明朝" w:cs="Times New Roman"/>
      <w:kern w:val="2"/>
      <w:sz w:val="24"/>
      <w:lang w:val="en-US" w:eastAsia="ja-JP"/>
    </w:rPr>
  </w:style>
  <w:style w:type="character" w:customStyle="1" w:styleId="a6">
    <w:name w:val="ヘッダー (文字)"/>
    <w:link w:val="a5"/>
    <w:locked/>
    <w:rsid w:val="00B64A2E"/>
    <w:rPr>
      <w:rFonts w:ascii="Times New Roman" w:hAnsi="Times New Roman"/>
      <w:kern w:val="2"/>
      <w:sz w:val="24"/>
    </w:rPr>
  </w:style>
  <w:style w:type="paragraph" w:styleId="a7">
    <w:name w:val="footer"/>
    <w:basedOn w:val="a"/>
    <w:link w:val="a8"/>
    <w:uiPriority w:val="99"/>
    <w:rsid w:val="00B64A2E"/>
    <w:pPr>
      <w:tabs>
        <w:tab w:val="center" w:pos="4252"/>
        <w:tab w:val="right" w:pos="8504"/>
      </w:tabs>
      <w:snapToGrid w:val="0"/>
    </w:pPr>
    <w:rPr>
      <w:sz w:val="24"/>
      <w:szCs w:val="20"/>
    </w:rPr>
  </w:style>
  <w:style w:type="character" w:customStyle="1" w:styleId="a8">
    <w:name w:val="フッター (文字)"/>
    <w:basedOn w:val="a0"/>
    <w:link w:val="a7"/>
    <w:uiPriority w:val="99"/>
    <w:locked/>
    <w:rsid w:val="00B64A2E"/>
    <w:rPr>
      <w:rFonts w:ascii="Times New Roman" w:hAnsi="Times New Roman" w:cs="Times New Roman"/>
      <w:kern w:val="2"/>
      <w:sz w:val="24"/>
    </w:rPr>
  </w:style>
  <w:style w:type="character" w:styleId="a9">
    <w:name w:val="annotation reference"/>
    <w:basedOn w:val="a0"/>
    <w:uiPriority w:val="99"/>
    <w:rsid w:val="00C30E97"/>
    <w:rPr>
      <w:rFonts w:cs="Times New Roman"/>
      <w:sz w:val="18"/>
    </w:rPr>
  </w:style>
  <w:style w:type="paragraph" w:styleId="aa">
    <w:name w:val="annotation text"/>
    <w:basedOn w:val="a"/>
    <w:link w:val="ab"/>
    <w:uiPriority w:val="99"/>
    <w:rsid w:val="00C30E97"/>
    <w:pPr>
      <w:jc w:val="left"/>
    </w:pPr>
    <w:rPr>
      <w:sz w:val="24"/>
      <w:szCs w:val="20"/>
    </w:rPr>
  </w:style>
  <w:style w:type="character" w:customStyle="1" w:styleId="CommentTextChar">
    <w:name w:val="Comment Text Char"/>
    <w:basedOn w:val="a0"/>
    <w:uiPriority w:val="99"/>
    <w:semiHidden/>
    <w:locked/>
    <w:rsid w:val="00F20150"/>
    <w:rPr>
      <w:rFonts w:ascii="Century" w:eastAsia="ＭＳ 明朝" w:hAnsi="Century" w:cs="Times New Roman"/>
      <w:kern w:val="2"/>
      <w:sz w:val="21"/>
      <w:lang w:val="en-US" w:eastAsia="ja-JP"/>
    </w:rPr>
  </w:style>
  <w:style w:type="character" w:customStyle="1" w:styleId="ab">
    <w:name w:val="コメント文字列 (文字)"/>
    <w:link w:val="aa"/>
    <w:uiPriority w:val="99"/>
    <w:locked/>
    <w:rsid w:val="00C30E97"/>
    <w:rPr>
      <w:rFonts w:ascii="Times New Roman" w:hAnsi="Times New Roman"/>
      <w:kern w:val="2"/>
      <w:sz w:val="24"/>
    </w:rPr>
  </w:style>
  <w:style w:type="paragraph" w:styleId="ac">
    <w:name w:val="annotation subject"/>
    <w:basedOn w:val="aa"/>
    <w:next w:val="aa"/>
    <w:link w:val="ad"/>
    <w:uiPriority w:val="99"/>
    <w:semiHidden/>
    <w:rsid w:val="00C30E97"/>
    <w:rPr>
      <w:b/>
    </w:rPr>
  </w:style>
  <w:style w:type="character" w:customStyle="1" w:styleId="ad">
    <w:name w:val="コメント内容 (文字)"/>
    <w:basedOn w:val="ab"/>
    <w:link w:val="ac"/>
    <w:uiPriority w:val="99"/>
    <w:locked/>
    <w:rsid w:val="00C30E97"/>
    <w:rPr>
      <w:rFonts w:ascii="Times New Roman" w:hAnsi="Times New Roman" w:cs="Times New Roman"/>
      <w:b/>
      <w:kern w:val="2"/>
      <w:sz w:val="24"/>
    </w:rPr>
  </w:style>
  <w:style w:type="paragraph" w:customStyle="1" w:styleId="Default">
    <w:name w:val="Default"/>
    <w:uiPriority w:val="99"/>
    <w:rsid w:val="00C30E97"/>
    <w:pPr>
      <w:widowControl w:val="0"/>
      <w:autoSpaceDE w:val="0"/>
      <w:autoSpaceDN w:val="0"/>
      <w:adjustRightInd w:val="0"/>
    </w:pPr>
    <w:rPr>
      <w:rFonts w:ascii="Times New Roman" w:hAnsi="Times New Roman"/>
      <w:color w:val="000000"/>
      <w:kern w:val="0"/>
      <w:sz w:val="24"/>
      <w:szCs w:val="24"/>
    </w:rPr>
  </w:style>
  <w:style w:type="paragraph" w:styleId="ae">
    <w:name w:val="Date"/>
    <w:basedOn w:val="a"/>
    <w:next w:val="a"/>
    <w:link w:val="af"/>
    <w:uiPriority w:val="99"/>
    <w:rsid w:val="005450BE"/>
    <w:rPr>
      <w:sz w:val="24"/>
      <w:szCs w:val="20"/>
    </w:rPr>
  </w:style>
  <w:style w:type="character" w:customStyle="1" w:styleId="af">
    <w:name w:val="日付 (文字)"/>
    <w:basedOn w:val="a0"/>
    <w:link w:val="ae"/>
    <w:uiPriority w:val="99"/>
    <w:locked/>
    <w:rsid w:val="005450BE"/>
    <w:rPr>
      <w:rFonts w:ascii="Times New Roman" w:hAnsi="Times New Roman" w:cs="Times New Roman"/>
      <w:kern w:val="2"/>
      <w:sz w:val="24"/>
    </w:rPr>
  </w:style>
  <w:style w:type="paragraph" w:styleId="af0">
    <w:name w:val="Document Map"/>
    <w:basedOn w:val="a"/>
    <w:link w:val="af1"/>
    <w:uiPriority w:val="99"/>
    <w:semiHidden/>
    <w:rsid w:val="00937E0B"/>
    <w:rPr>
      <w:rFonts w:ascii="MS UI Gothic" w:eastAsia="MS UI Gothic"/>
      <w:sz w:val="18"/>
      <w:szCs w:val="20"/>
    </w:rPr>
  </w:style>
  <w:style w:type="character" w:customStyle="1" w:styleId="af1">
    <w:name w:val="見出しマップ (文字)"/>
    <w:basedOn w:val="a0"/>
    <w:link w:val="af0"/>
    <w:uiPriority w:val="99"/>
    <w:locked/>
    <w:rsid w:val="00937E0B"/>
    <w:rPr>
      <w:rFonts w:ascii="MS UI Gothic" w:eastAsia="MS UI Gothic" w:hAnsi="Times New Roman" w:cs="Times New Roman"/>
      <w:kern w:val="2"/>
      <w:sz w:val="18"/>
    </w:rPr>
  </w:style>
  <w:style w:type="paragraph" w:customStyle="1" w:styleId="12">
    <w:name w:val="段落1"/>
    <w:basedOn w:val="1"/>
    <w:link w:val="13"/>
    <w:uiPriority w:val="99"/>
    <w:rsid w:val="00937E0B"/>
    <w:pPr>
      <w:tabs>
        <w:tab w:val="left" w:pos="397"/>
      </w:tabs>
      <w:ind w:left="397" w:hanging="397"/>
    </w:pPr>
    <w:rPr>
      <w:rFonts w:ascii="Century" w:eastAsia="ＭＳ 明朝"/>
      <w:b/>
      <w:kern w:val="2"/>
    </w:rPr>
  </w:style>
  <w:style w:type="paragraph" w:customStyle="1" w:styleId="21">
    <w:name w:val="段落2"/>
    <w:basedOn w:val="2"/>
    <w:link w:val="22"/>
    <w:uiPriority w:val="99"/>
    <w:rsid w:val="00AB306B"/>
    <w:pPr>
      <w:tabs>
        <w:tab w:val="left" w:pos="567"/>
      </w:tabs>
    </w:pPr>
    <w:rPr>
      <w:rFonts w:ascii="Century" w:eastAsia="ＭＳ 明朝" w:hAnsi="Century"/>
      <w:b/>
      <w:kern w:val="2"/>
      <w:sz w:val="22"/>
    </w:rPr>
  </w:style>
  <w:style w:type="paragraph" w:customStyle="1" w:styleId="14">
    <w:name w:val="文章1"/>
    <w:basedOn w:val="Default"/>
    <w:qFormat/>
    <w:rsid w:val="005B7FD2"/>
    <w:pPr>
      <w:tabs>
        <w:tab w:val="left" w:pos="680"/>
      </w:tabs>
      <w:jc w:val="both"/>
    </w:pPr>
    <w:rPr>
      <w:sz w:val="22"/>
      <w:szCs w:val="22"/>
    </w:rPr>
  </w:style>
  <w:style w:type="paragraph" w:customStyle="1" w:styleId="3">
    <w:name w:val="段落3"/>
    <w:basedOn w:val="30"/>
    <w:uiPriority w:val="99"/>
    <w:rsid w:val="005D1605"/>
    <w:pPr>
      <w:numPr>
        <w:ilvl w:val="2"/>
        <w:numId w:val="1"/>
      </w:numPr>
      <w:tabs>
        <w:tab w:val="left" w:pos="709"/>
      </w:tabs>
      <w:ind w:leftChars="0" w:left="0"/>
    </w:pPr>
    <w:rPr>
      <w:rFonts w:ascii="Times New Roman" w:eastAsia="ＭＳ 明朝" w:hAnsi="Times New Roman"/>
      <w:b/>
      <w:bCs/>
      <w:szCs w:val="22"/>
    </w:rPr>
  </w:style>
  <w:style w:type="paragraph" w:customStyle="1" w:styleId="4">
    <w:name w:val="段落4"/>
    <w:basedOn w:val="40"/>
    <w:uiPriority w:val="99"/>
    <w:rsid w:val="008545A4"/>
    <w:pPr>
      <w:numPr>
        <w:ilvl w:val="3"/>
        <w:numId w:val="2"/>
      </w:numPr>
      <w:tabs>
        <w:tab w:val="left" w:pos="851"/>
      </w:tabs>
      <w:ind w:leftChars="0" w:left="0"/>
    </w:pPr>
    <w:rPr>
      <w:b w:val="0"/>
      <w:szCs w:val="22"/>
      <w:u w:val="single"/>
    </w:rPr>
  </w:style>
  <w:style w:type="paragraph" w:customStyle="1" w:styleId="15">
    <w:name w:val="目次の見出し1"/>
    <w:basedOn w:val="1"/>
    <w:next w:val="a"/>
    <w:uiPriority w:val="99"/>
    <w:semiHidden/>
    <w:rsid w:val="007A518A"/>
    <w:pPr>
      <w:keepLines/>
      <w:widowControl/>
      <w:spacing w:before="480" w:line="276" w:lineRule="auto"/>
      <w:jc w:val="left"/>
      <w:outlineLvl w:val="9"/>
    </w:pPr>
    <w:rPr>
      <w:b/>
      <w:bCs/>
      <w:color w:val="365F91"/>
      <w:sz w:val="28"/>
      <w:szCs w:val="28"/>
    </w:rPr>
  </w:style>
  <w:style w:type="paragraph" w:styleId="16">
    <w:name w:val="toc 1"/>
    <w:basedOn w:val="a"/>
    <w:next w:val="a"/>
    <w:autoRedefine/>
    <w:uiPriority w:val="99"/>
    <w:rsid w:val="007A518A"/>
  </w:style>
  <w:style w:type="paragraph" w:styleId="23">
    <w:name w:val="toc 2"/>
    <w:basedOn w:val="a"/>
    <w:next w:val="a"/>
    <w:autoRedefine/>
    <w:uiPriority w:val="99"/>
    <w:rsid w:val="00954E72"/>
    <w:pPr>
      <w:tabs>
        <w:tab w:val="left" w:pos="840"/>
        <w:tab w:val="right" w:leader="dot" w:pos="8494"/>
      </w:tabs>
      <w:ind w:leftChars="100" w:left="220"/>
    </w:pPr>
  </w:style>
  <w:style w:type="paragraph" w:styleId="32">
    <w:name w:val="toc 3"/>
    <w:basedOn w:val="a"/>
    <w:next w:val="a"/>
    <w:autoRedefine/>
    <w:uiPriority w:val="99"/>
    <w:rsid w:val="007A518A"/>
    <w:pPr>
      <w:ind w:leftChars="200" w:left="440"/>
    </w:pPr>
  </w:style>
  <w:style w:type="character" w:styleId="af2">
    <w:name w:val="Hyperlink"/>
    <w:basedOn w:val="a0"/>
    <w:uiPriority w:val="99"/>
    <w:rsid w:val="007A518A"/>
    <w:rPr>
      <w:rFonts w:cs="Times New Roman"/>
      <w:color w:val="0000FF"/>
      <w:u w:val="single"/>
    </w:rPr>
  </w:style>
  <w:style w:type="paragraph" w:customStyle="1" w:styleId="33">
    <w:name w:val="スタイル 段落3 + 太字 (なし)"/>
    <w:basedOn w:val="3"/>
    <w:uiPriority w:val="99"/>
    <w:rsid w:val="007A518A"/>
    <w:rPr>
      <w:b w:val="0"/>
      <w:bCs w:val="0"/>
    </w:rPr>
  </w:style>
  <w:style w:type="paragraph" w:customStyle="1" w:styleId="17">
    <w:name w:val="変更箇所1"/>
    <w:hidden/>
    <w:uiPriority w:val="99"/>
    <w:semiHidden/>
    <w:rsid w:val="0030077C"/>
    <w:rPr>
      <w:rFonts w:ascii="Times New Roman" w:hAnsi="Times New Roman"/>
      <w:sz w:val="22"/>
      <w:szCs w:val="24"/>
    </w:rPr>
  </w:style>
  <w:style w:type="paragraph" w:customStyle="1" w:styleId="Revision1">
    <w:name w:val="Revision1"/>
    <w:hidden/>
    <w:uiPriority w:val="99"/>
    <w:semiHidden/>
    <w:rsid w:val="001F58EC"/>
    <w:rPr>
      <w:rFonts w:ascii="Times New Roman" w:hAnsi="Times New Roman"/>
      <w:sz w:val="22"/>
      <w:szCs w:val="24"/>
    </w:rPr>
  </w:style>
  <w:style w:type="paragraph" w:styleId="af3">
    <w:name w:val="footnote text"/>
    <w:basedOn w:val="a"/>
    <w:link w:val="af4"/>
    <w:uiPriority w:val="99"/>
    <w:semiHidden/>
    <w:rsid w:val="00AB652F"/>
    <w:pPr>
      <w:snapToGrid w:val="0"/>
      <w:jc w:val="left"/>
    </w:pPr>
    <w:rPr>
      <w:kern w:val="0"/>
      <w:sz w:val="24"/>
      <w:szCs w:val="20"/>
    </w:rPr>
  </w:style>
  <w:style w:type="character" w:customStyle="1" w:styleId="af4">
    <w:name w:val="脚注文字列 (文字)"/>
    <w:basedOn w:val="a0"/>
    <w:link w:val="af3"/>
    <w:uiPriority w:val="99"/>
    <w:semiHidden/>
    <w:locked/>
    <w:rsid w:val="003308A4"/>
    <w:rPr>
      <w:rFonts w:ascii="Times New Roman" w:hAnsi="Times New Roman" w:cs="Times New Roman"/>
      <w:sz w:val="24"/>
    </w:rPr>
  </w:style>
  <w:style w:type="character" w:styleId="af5">
    <w:name w:val="footnote reference"/>
    <w:basedOn w:val="a0"/>
    <w:uiPriority w:val="99"/>
    <w:semiHidden/>
    <w:rsid w:val="00AB652F"/>
    <w:rPr>
      <w:rFonts w:cs="Times New Roman"/>
      <w:vertAlign w:val="superscript"/>
    </w:rPr>
  </w:style>
  <w:style w:type="table" w:customStyle="1" w:styleId="28">
    <w:name w:val="28"/>
    <w:uiPriority w:val="99"/>
    <w:rsid w:val="00B16C28"/>
    <w:pPr>
      <w:widowControl w:val="0"/>
      <w:autoSpaceDE w:val="0"/>
      <w:autoSpaceDN w:val="0"/>
      <w:adjustRightInd w:val="0"/>
    </w:pPr>
    <w:rPr>
      <w:rFonts w:ascii="Times New Roman" w:hAnsi="Times New Roman"/>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6">
    <w:name w:val="Table Grid"/>
    <w:basedOn w:val="a1"/>
    <w:uiPriority w:val="99"/>
    <w:rsid w:val="006B4EC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uiPriority w:val="99"/>
    <w:rsid w:val="005A33B8"/>
    <w:pPr>
      <w:ind w:left="1560" w:hanging="1276"/>
    </w:pPr>
  </w:style>
  <w:style w:type="character" w:customStyle="1" w:styleId="150">
    <w:name w:val="(文字) (文字)15"/>
    <w:uiPriority w:val="99"/>
    <w:locked/>
    <w:rsid w:val="00B90A29"/>
    <w:rPr>
      <w:rFonts w:ascii="Arial" w:eastAsia="ＭＳ ゴシック" w:hAnsi="Arial"/>
      <w:kern w:val="2"/>
      <w:sz w:val="24"/>
    </w:rPr>
  </w:style>
  <w:style w:type="character" w:customStyle="1" w:styleId="140">
    <w:name w:val="(文字) (文字)14"/>
    <w:uiPriority w:val="99"/>
    <w:semiHidden/>
    <w:locked/>
    <w:rsid w:val="00B90A29"/>
    <w:rPr>
      <w:rFonts w:ascii="Arial" w:eastAsia="ＭＳ ゴシック" w:hAnsi="Arial"/>
      <w:kern w:val="2"/>
      <w:sz w:val="24"/>
    </w:rPr>
  </w:style>
  <w:style w:type="character" w:customStyle="1" w:styleId="130">
    <w:name w:val="(文字) (文字)13"/>
    <w:uiPriority w:val="99"/>
    <w:semiHidden/>
    <w:locked/>
    <w:rsid w:val="00B90A29"/>
    <w:rPr>
      <w:rFonts w:ascii="Arial" w:eastAsia="ＭＳ ゴシック" w:hAnsi="Arial"/>
      <w:kern w:val="2"/>
      <w:sz w:val="24"/>
    </w:rPr>
  </w:style>
  <w:style w:type="character" w:customStyle="1" w:styleId="120">
    <w:name w:val="(文字) (文字)12"/>
    <w:uiPriority w:val="99"/>
    <w:semiHidden/>
    <w:locked/>
    <w:rsid w:val="00B90A29"/>
    <w:rPr>
      <w:rFonts w:ascii="Times New Roman" w:hAnsi="Times New Roman"/>
      <w:b/>
      <w:kern w:val="2"/>
      <w:sz w:val="24"/>
    </w:rPr>
  </w:style>
  <w:style w:type="character" w:customStyle="1" w:styleId="22">
    <w:name w:val="段落2 (文字)"/>
    <w:link w:val="21"/>
    <w:uiPriority w:val="99"/>
    <w:locked/>
    <w:rsid w:val="00B90A29"/>
    <w:rPr>
      <w:rFonts w:eastAsia="ＭＳ 明朝"/>
      <w:b/>
      <w:kern w:val="2"/>
      <w:sz w:val="22"/>
    </w:rPr>
  </w:style>
  <w:style w:type="paragraph" w:customStyle="1" w:styleId="TOCHeading1">
    <w:name w:val="TOC Heading1"/>
    <w:basedOn w:val="1"/>
    <w:next w:val="a"/>
    <w:uiPriority w:val="99"/>
    <w:rsid w:val="00B90A29"/>
    <w:pPr>
      <w:keepLines/>
      <w:widowControl/>
      <w:spacing w:before="480" w:line="276" w:lineRule="auto"/>
      <w:jc w:val="left"/>
      <w:outlineLvl w:val="9"/>
    </w:pPr>
    <w:rPr>
      <w:b/>
      <w:bCs/>
      <w:color w:val="365F91"/>
      <w:sz w:val="28"/>
      <w:szCs w:val="28"/>
    </w:rPr>
  </w:style>
  <w:style w:type="character" w:customStyle="1" w:styleId="13">
    <w:name w:val="段落1 (文字)"/>
    <w:link w:val="12"/>
    <w:uiPriority w:val="99"/>
    <w:locked/>
    <w:rsid w:val="00B90A29"/>
    <w:rPr>
      <w:rFonts w:hAnsi="Arial"/>
      <w:b/>
      <w:kern w:val="2"/>
      <w:sz w:val="24"/>
    </w:rPr>
  </w:style>
  <w:style w:type="paragraph" w:customStyle="1" w:styleId="ListParagraph1">
    <w:name w:val="List Paragraph1"/>
    <w:basedOn w:val="a"/>
    <w:uiPriority w:val="99"/>
    <w:rsid w:val="00436A56"/>
    <w:pPr>
      <w:ind w:leftChars="400" w:left="840"/>
    </w:pPr>
  </w:style>
  <w:style w:type="paragraph" w:customStyle="1" w:styleId="Meth-Nomenclatureandtables">
    <w:name w:val="Meth - Nomenclature and tables"/>
    <w:basedOn w:val="a"/>
    <w:uiPriority w:val="99"/>
    <w:rsid w:val="00B207BE"/>
    <w:pPr>
      <w:widowControl/>
      <w:tabs>
        <w:tab w:val="right" w:pos="9360"/>
      </w:tabs>
      <w:jc w:val="left"/>
    </w:pPr>
    <w:rPr>
      <w:kern w:val="0"/>
      <w:szCs w:val="20"/>
      <w:lang w:val="en-GB" w:eastAsia="en-US"/>
    </w:rPr>
  </w:style>
  <w:style w:type="paragraph" w:customStyle="1" w:styleId="Meth-Text">
    <w:name w:val="Meth - Text"/>
    <w:basedOn w:val="a"/>
    <w:uiPriority w:val="99"/>
    <w:rsid w:val="00561C15"/>
    <w:pPr>
      <w:widowControl/>
      <w:spacing w:before="240"/>
      <w:jc w:val="left"/>
    </w:pPr>
    <w:rPr>
      <w:kern w:val="0"/>
      <w:szCs w:val="20"/>
      <w:lang w:val="en-GB" w:eastAsia="en-US"/>
    </w:rPr>
  </w:style>
  <w:style w:type="paragraph" w:customStyle="1" w:styleId="Meth-Equation">
    <w:name w:val="Meth - Equation"/>
    <w:basedOn w:val="a"/>
    <w:next w:val="a"/>
    <w:uiPriority w:val="99"/>
    <w:rsid w:val="00177196"/>
    <w:pPr>
      <w:widowControl/>
      <w:tabs>
        <w:tab w:val="right" w:pos="9400"/>
      </w:tabs>
      <w:spacing w:before="240"/>
      <w:jc w:val="left"/>
    </w:pPr>
    <w:rPr>
      <w:b/>
      <w:kern w:val="0"/>
      <w:szCs w:val="20"/>
      <w:lang w:eastAsia="en-US"/>
    </w:rPr>
  </w:style>
  <w:style w:type="paragraph" w:styleId="af7">
    <w:name w:val="endnote text"/>
    <w:basedOn w:val="a"/>
    <w:link w:val="af8"/>
    <w:uiPriority w:val="99"/>
    <w:rsid w:val="00B16398"/>
    <w:pPr>
      <w:widowControl/>
      <w:jc w:val="left"/>
    </w:pPr>
    <w:rPr>
      <w:rFonts w:eastAsia="SimSun"/>
      <w:kern w:val="0"/>
      <w:szCs w:val="20"/>
      <w:lang w:val="en-GB" w:eastAsia="en-ZA"/>
    </w:rPr>
  </w:style>
  <w:style w:type="character" w:customStyle="1" w:styleId="af8">
    <w:name w:val="文末脚注文字列 (文字)"/>
    <w:basedOn w:val="a0"/>
    <w:link w:val="af7"/>
    <w:uiPriority w:val="99"/>
    <w:locked/>
    <w:rsid w:val="00B16398"/>
    <w:rPr>
      <w:rFonts w:ascii="Times New Roman" w:eastAsia="SimSun" w:hAnsi="Times New Roman" w:cs="Times New Roman"/>
      <w:sz w:val="22"/>
      <w:lang w:val="en-GB" w:eastAsia="en-ZA"/>
    </w:rPr>
  </w:style>
  <w:style w:type="paragraph" w:styleId="af9">
    <w:name w:val="List Paragraph"/>
    <w:basedOn w:val="a"/>
    <w:uiPriority w:val="34"/>
    <w:qFormat/>
    <w:rsid w:val="009D0474"/>
    <w:pPr>
      <w:ind w:left="840"/>
    </w:pPr>
  </w:style>
  <w:style w:type="paragraph" w:styleId="afa">
    <w:name w:val="Revision"/>
    <w:hidden/>
    <w:uiPriority w:val="99"/>
    <w:semiHidden/>
    <w:rsid w:val="00AC5646"/>
    <w:rPr>
      <w:rFonts w:ascii="Times New Roman" w:hAnsi="Times New Roman"/>
      <w:sz w:val="22"/>
      <w:szCs w:val="24"/>
    </w:rPr>
  </w:style>
</w:styles>
</file>

<file path=word/webSettings.xml><?xml version="1.0" encoding="utf-8"?>
<w:webSettings xmlns:r="http://schemas.openxmlformats.org/officeDocument/2006/relationships" xmlns:w="http://schemas.openxmlformats.org/wordprocessingml/2006/main">
  <w:divs>
    <w:div w:id="1367952705">
      <w:marLeft w:val="0"/>
      <w:marRight w:val="0"/>
      <w:marTop w:val="0"/>
      <w:marBottom w:val="0"/>
      <w:divBdr>
        <w:top w:val="none" w:sz="0" w:space="0" w:color="auto"/>
        <w:left w:val="none" w:sz="0" w:space="0" w:color="auto"/>
        <w:bottom w:val="none" w:sz="0" w:space="0" w:color="auto"/>
        <w:right w:val="none" w:sz="0" w:space="0" w:color="auto"/>
      </w:divBdr>
    </w:div>
    <w:div w:id="1367952706">
      <w:marLeft w:val="0"/>
      <w:marRight w:val="0"/>
      <w:marTop w:val="0"/>
      <w:marBottom w:val="0"/>
      <w:divBdr>
        <w:top w:val="none" w:sz="0" w:space="0" w:color="auto"/>
        <w:left w:val="none" w:sz="0" w:space="0" w:color="auto"/>
        <w:bottom w:val="none" w:sz="0" w:space="0" w:color="auto"/>
        <w:right w:val="none" w:sz="0" w:space="0" w:color="auto"/>
      </w:divBdr>
    </w:div>
    <w:div w:id="1367952707">
      <w:marLeft w:val="0"/>
      <w:marRight w:val="0"/>
      <w:marTop w:val="0"/>
      <w:marBottom w:val="0"/>
      <w:divBdr>
        <w:top w:val="none" w:sz="0" w:space="0" w:color="auto"/>
        <w:left w:val="none" w:sz="0" w:space="0" w:color="auto"/>
        <w:bottom w:val="none" w:sz="0" w:space="0" w:color="auto"/>
        <w:right w:val="none" w:sz="0" w:space="0" w:color="auto"/>
      </w:divBdr>
    </w:div>
    <w:div w:id="1367952708">
      <w:marLeft w:val="0"/>
      <w:marRight w:val="0"/>
      <w:marTop w:val="0"/>
      <w:marBottom w:val="0"/>
      <w:divBdr>
        <w:top w:val="none" w:sz="0" w:space="0" w:color="auto"/>
        <w:left w:val="none" w:sz="0" w:space="0" w:color="auto"/>
        <w:bottom w:val="none" w:sz="0" w:space="0" w:color="auto"/>
        <w:right w:val="none" w:sz="0" w:space="0" w:color="auto"/>
      </w:divBdr>
    </w:div>
    <w:div w:id="1367952709">
      <w:marLeft w:val="0"/>
      <w:marRight w:val="0"/>
      <w:marTop w:val="0"/>
      <w:marBottom w:val="0"/>
      <w:divBdr>
        <w:top w:val="none" w:sz="0" w:space="0" w:color="auto"/>
        <w:left w:val="none" w:sz="0" w:space="0" w:color="auto"/>
        <w:bottom w:val="none" w:sz="0" w:space="0" w:color="auto"/>
        <w:right w:val="none" w:sz="0" w:space="0" w:color="auto"/>
      </w:divBdr>
    </w:div>
    <w:div w:id="1367952710">
      <w:marLeft w:val="0"/>
      <w:marRight w:val="0"/>
      <w:marTop w:val="0"/>
      <w:marBottom w:val="0"/>
      <w:divBdr>
        <w:top w:val="none" w:sz="0" w:space="0" w:color="auto"/>
        <w:left w:val="none" w:sz="0" w:space="0" w:color="auto"/>
        <w:bottom w:val="none" w:sz="0" w:space="0" w:color="auto"/>
        <w:right w:val="none" w:sz="0" w:space="0" w:color="auto"/>
      </w:divBdr>
    </w:div>
    <w:div w:id="1367952712">
      <w:marLeft w:val="0"/>
      <w:marRight w:val="0"/>
      <w:marTop w:val="0"/>
      <w:marBottom w:val="0"/>
      <w:divBdr>
        <w:top w:val="none" w:sz="0" w:space="0" w:color="auto"/>
        <w:left w:val="none" w:sz="0" w:space="0" w:color="auto"/>
        <w:bottom w:val="none" w:sz="0" w:space="0" w:color="auto"/>
        <w:right w:val="none" w:sz="0" w:space="0" w:color="auto"/>
      </w:divBdr>
    </w:div>
    <w:div w:id="1367952713">
      <w:marLeft w:val="0"/>
      <w:marRight w:val="0"/>
      <w:marTop w:val="0"/>
      <w:marBottom w:val="0"/>
      <w:divBdr>
        <w:top w:val="none" w:sz="0" w:space="0" w:color="auto"/>
        <w:left w:val="none" w:sz="0" w:space="0" w:color="auto"/>
        <w:bottom w:val="none" w:sz="0" w:space="0" w:color="auto"/>
        <w:right w:val="none" w:sz="0" w:space="0" w:color="auto"/>
      </w:divBdr>
      <w:divsChild>
        <w:div w:id="1367952711">
          <w:marLeft w:val="0"/>
          <w:marRight w:val="0"/>
          <w:marTop w:val="0"/>
          <w:marBottom w:val="0"/>
          <w:divBdr>
            <w:top w:val="none" w:sz="0" w:space="0" w:color="auto"/>
            <w:left w:val="none" w:sz="0" w:space="0" w:color="auto"/>
            <w:bottom w:val="none" w:sz="0" w:space="0" w:color="auto"/>
            <w:right w:val="none" w:sz="0" w:space="0" w:color="auto"/>
          </w:divBdr>
        </w:div>
      </w:divsChild>
    </w:div>
    <w:div w:id="1367952714">
      <w:marLeft w:val="0"/>
      <w:marRight w:val="0"/>
      <w:marTop w:val="0"/>
      <w:marBottom w:val="0"/>
      <w:divBdr>
        <w:top w:val="none" w:sz="0" w:space="0" w:color="auto"/>
        <w:left w:val="none" w:sz="0" w:space="0" w:color="auto"/>
        <w:bottom w:val="none" w:sz="0" w:space="0" w:color="auto"/>
        <w:right w:val="none" w:sz="0" w:space="0" w:color="auto"/>
      </w:divBdr>
    </w:div>
    <w:div w:id="213597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9CD30-90CE-4523-B351-BC185A2D0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1248</Words>
  <Characters>7030</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2014-09-26T04:07:00Z</cp:lastPrinted>
  <dcterms:created xsi:type="dcterms:W3CDTF">2015-03-09T04:21:00Z</dcterms:created>
  <dcterms:modified xsi:type="dcterms:W3CDTF">2015-03-19T16:25:00Z</dcterms:modified>
</cp:coreProperties>
</file>