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91A2E" w14:textId="574DF85B" w:rsidR="0060682B" w:rsidRDefault="0060682B" w:rsidP="0060682B">
      <w:pPr>
        <w:jc w:val="center"/>
        <w:rPr>
          <w:b/>
        </w:rPr>
      </w:pPr>
      <w:r w:rsidRPr="004B67BB">
        <w:rPr>
          <w:b/>
        </w:rPr>
        <w:t>Joint Crediting Mechanism Approved Methodology TH_AM01</w:t>
      </w:r>
      <w:r>
        <w:rPr>
          <w:b/>
        </w:rPr>
        <w:t>7</w:t>
      </w:r>
    </w:p>
    <w:p w14:paraId="1178B79C" w14:textId="5EA6AD22" w:rsidR="007C3240" w:rsidRPr="0060682B" w:rsidRDefault="0060682B" w:rsidP="009D3E9C">
      <w:pPr>
        <w:jc w:val="center"/>
        <w:rPr>
          <w:b/>
        </w:rPr>
      </w:pPr>
      <w:r w:rsidRPr="0060682B">
        <w:rPr>
          <w:b/>
        </w:rPr>
        <w:t>“</w:t>
      </w:r>
      <w:r w:rsidR="007C3240" w:rsidRPr="0060682B">
        <w:rPr>
          <w:b/>
          <w:color w:val="000000"/>
          <w:szCs w:val="22"/>
        </w:rPr>
        <w:t>Low-carbon Operation for Power Grid Utilizing Online Voltage-var(Q) Optimal Control with ICT</w:t>
      </w:r>
      <w:r w:rsidRPr="0060682B">
        <w:rPr>
          <w:b/>
          <w:color w:val="000000"/>
          <w:szCs w:val="22"/>
        </w:rPr>
        <w:t>”</w:t>
      </w:r>
    </w:p>
    <w:p w14:paraId="3C2B05B4" w14:textId="77777777" w:rsidR="002139C5" w:rsidRDefault="002139C5" w:rsidP="007127E0">
      <w:pPr>
        <w:pStyle w:val="1"/>
        <w:numPr>
          <w:ilvl w:val="0"/>
          <w:numId w:val="0"/>
        </w:num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F1045A5" w14:textId="78CD89A2" w:rsidR="00B3164A" w:rsidRPr="00070511" w:rsidRDefault="00B3164A" w:rsidP="00756C5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070511" w14:paraId="5710A6C0" w14:textId="77777777">
        <w:tc>
          <w:tcPr>
            <w:tcW w:w="8702" w:type="dxa"/>
            <w:shd w:val="clear" w:color="auto" w:fill="17365D"/>
          </w:tcPr>
          <w:p w14:paraId="7E4C7AD1" w14:textId="77777777" w:rsidR="006B4ECA" w:rsidRPr="00070511" w:rsidRDefault="006B4ECA" w:rsidP="00A52DE8">
            <w:pPr>
              <w:numPr>
                <w:ilvl w:val="1"/>
                <w:numId w:val="5"/>
              </w:numPr>
              <w:rPr>
                <w:b/>
              </w:rPr>
            </w:pPr>
            <w:r w:rsidRPr="00070511">
              <w:rPr>
                <w:b/>
              </w:rPr>
              <w:t>Title of the methodology</w:t>
            </w:r>
          </w:p>
        </w:tc>
      </w:tr>
    </w:tbl>
    <w:p w14:paraId="34D9F349" w14:textId="77777777" w:rsidR="002112EA" w:rsidRPr="00E951D8" w:rsidRDefault="002112EA"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6A6378" w14:paraId="2CE90320" w14:textId="77777777" w:rsidTr="006A6378">
        <w:tc>
          <w:tcPr>
            <w:tcW w:w="8702" w:type="dxa"/>
          </w:tcPr>
          <w:p w14:paraId="285701B3" w14:textId="50543C85" w:rsidR="00506825" w:rsidRPr="00E951D8" w:rsidRDefault="00FB3B35" w:rsidP="006A6378">
            <w:pPr>
              <w:pStyle w:val="1"/>
              <w:numPr>
                <w:ilvl w:val="0"/>
                <w:numId w:val="0"/>
              </w:numPr>
              <w:rPr>
                <w:kern w:val="2"/>
              </w:rPr>
            </w:pPr>
            <w:r w:rsidRPr="003F0C8B">
              <w:t xml:space="preserve">Low-carbon Operation for Power Grid </w:t>
            </w:r>
            <w:r w:rsidR="00E8746A">
              <w:t>U</w:t>
            </w:r>
            <w:r w:rsidRPr="003F0C8B">
              <w:t xml:space="preserve">tilizing </w:t>
            </w:r>
            <w:r w:rsidR="00E8746A">
              <w:t>O</w:t>
            </w:r>
            <w:r w:rsidRPr="003F0C8B">
              <w:t xml:space="preserve">nline </w:t>
            </w:r>
            <w:r w:rsidR="00E8746A">
              <w:t>V</w:t>
            </w:r>
            <w:r w:rsidRPr="003F0C8B">
              <w:t>oltage-var(Q) Optimal Control with ICT</w:t>
            </w:r>
            <w:r>
              <w:t>, Version 01.0</w:t>
            </w:r>
          </w:p>
        </w:tc>
      </w:tr>
    </w:tbl>
    <w:p w14:paraId="0229A6F7" w14:textId="77777777" w:rsidR="00506825" w:rsidRPr="00E951D8" w:rsidRDefault="00506825" w:rsidP="002750AC">
      <w:pPr>
        <w:pStyle w:val="1"/>
        <w:numPr>
          <w:ilvl w:val="0"/>
          <w:numId w:val="0"/>
        </w:numPr>
      </w:pPr>
    </w:p>
    <w:p w14:paraId="12F6F806" w14:textId="77777777" w:rsidR="004F725C"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070511" w14:paraId="33C20EBC" w14:textId="77777777">
        <w:tc>
          <w:tcPr>
            <w:tcW w:w="8702" w:type="dxa"/>
            <w:shd w:val="clear" w:color="auto" w:fill="17365D"/>
          </w:tcPr>
          <w:p w14:paraId="2795AAB1" w14:textId="77777777" w:rsidR="002112EA" w:rsidRPr="00070511" w:rsidRDefault="002112EA" w:rsidP="00A15D22">
            <w:pPr>
              <w:numPr>
                <w:ilvl w:val="1"/>
                <w:numId w:val="5"/>
              </w:numPr>
              <w:rPr>
                <w:b/>
              </w:rPr>
            </w:pPr>
            <w:r w:rsidRPr="00070511">
              <w:rPr>
                <w:b/>
              </w:rPr>
              <w:t>Terms and definitions</w:t>
            </w:r>
          </w:p>
        </w:tc>
      </w:tr>
    </w:tbl>
    <w:p w14:paraId="36BC123F" w14:textId="77777777" w:rsidR="002112EA" w:rsidRPr="00070511" w:rsidRDefault="002112EA" w:rsidP="002112EA">
      <w:pPr>
        <w:pStyle w:val="1"/>
        <w:numPr>
          <w:ilvl w:val="0"/>
          <w:numId w:val="0"/>
        </w:numPr>
        <w:ind w:left="425" w:hanging="425"/>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15"/>
      </w:tblGrid>
      <w:tr w:rsidR="002112EA" w:rsidRPr="00070511" w14:paraId="7F54C584" w14:textId="77777777" w:rsidTr="001D7FE9">
        <w:tc>
          <w:tcPr>
            <w:tcW w:w="3085" w:type="dxa"/>
            <w:shd w:val="clear" w:color="auto" w:fill="C6D9F1"/>
          </w:tcPr>
          <w:p w14:paraId="6814CD75" w14:textId="77777777" w:rsidR="002112EA" w:rsidRPr="00070511" w:rsidRDefault="002112EA" w:rsidP="00A15D22">
            <w:pPr>
              <w:jc w:val="center"/>
            </w:pPr>
            <w:r w:rsidRPr="00070511">
              <w:rPr>
                <w:rFonts w:hint="eastAsia"/>
              </w:rPr>
              <w:t>Terms</w:t>
            </w:r>
          </w:p>
        </w:tc>
        <w:tc>
          <w:tcPr>
            <w:tcW w:w="5415" w:type="dxa"/>
            <w:shd w:val="clear" w:color="auto" w:fill="C6D9F1"/>
          </w:tcPr>
          <w:p w14:paraId="011AE1CA" w14:textId="77777777" w:rsidR="002112EA" w:rsidRPr="00070511" w:rsidRDefault="002112EA" w:rsidP="00A15D22">
            <w:pPr>
              <w:jc w:val="center"/>
            </w:pPr>
            <w:r w:rsidRPr="00070511">
              <w:rPr>
                <w:rFonts w:hint="eastAsia"/>
              </w:rPr>
              <w:t>Definition</w:t>
            </w:r>
            <w:r w:rsidR="00D42C87">
              <w:rPr>
                <w:rFonts w:hint="eastAsia"/>
              </w:rPr>
              <w:t>s</w:t>
            </w:r>
          </w:p>
        </w:tc>
      </w:tr>
      <w:tr w:rsidR="002112EA" w:rsidRPr="004B42E5" w14:paraId="74D57A70" w14:textId="77777777" w:rsidTr="001D7FE9">
        <w:tc>
          <w:tcPr>
            <w:tcW w:w="3085" w:type="dxa"/>
            <w:shd w:val="clear" w:color="auto" w:fill="auto"/>
          </w:tcPr>
          <w:p w14:paraId="5C3B415F" w14:textId="0AE9005A" w:rsidR="002112EA" w:rsidRPr="00E951D8" w:rsidRDefault="00A653EF" w:rsidP="009D386C">
            <w:pPr>
              <w:rPr>
                <w:color w:val="000000"/>
              </w:rPr>
            </w:pPr>
            <w:r w:rsidRPr="00E951D8">
              <w:rPr>
                <w:rFonts w:hint="eastAsia"/>
                <w:color w:val="000000"/>
              </w:rPr>
              <w:t>OPENVQ</w:t>
            </w:r>
          </w:p>
        </w:tc>
        <w:tc>
          <w:tcPr>
            <w:tcW w:w="5415" w:type="dxa"/>
            <w:shd w:val="clear" w:color="auto" w:fill="auto"/>
          </w:tcPr>
          <w:p w14:paraId="531308EF" w14:textId="7972126D" w:rsidR="00EC6631" w:rsidRDefault="00EC6631" w:rsidP="00DA0489">
            <w:pPr>
              <w:rPr>
                <w:color w:val="000000"/>
              </w:rPr>
            </w:pPr>
            <w:r>
              <w:rPr>
                <w:rFonts w:hint="eastAsia"/>
              </w:rPr>
              <w:t>OPENVQ</w:t>
            </w:r>
            <w:r>
              <w:t xml:space="preserve"> stands for </w:t>
            </w:r>
            <w:r w:rsidRPr="003F2599">
              <w:rPr>
                <w:rFonts w:hint="eastAsia"/>
              </w:rPr>
              <w:t>Optimized Performance Enabling Network for Volt</w:t>
            </w:r>
            <w:r>
              <w:t>-</w:t>
            </w:r>
            <w:r w:rsidRPr="003F2599">
              <w:rPr>
                <w:rFonts w:hint="eastAsia"/>
              </w:rPr>
              <w:t>var</w:t>
            </w:r>
            <w:r w:rsidR="00540396">
              <w:t xml:space="preserve"> </w:t>
            </w:r>
            <w:r w:rsidR="00540396">
              <w:rPr>
                <w:rFonts w:hint="eastAsia"/>
              </w:rPr>
              <w:t>(</w:t>
            </w:r>
            <w:r w:rsidRPr="003F2599">
              <w:rPr>
                <w:rFonts w:hint="eastAsia"/>
              </w:rPr>
              <w:t>Q</w:t>
            </w:r>
            <w:r w:rsidR="00540396">
              <w:rPr>
                <w:rFonts w:hint="eastAsia"/>
              </w:rPr>
              <w:t>)</w:t>
            </w:r>
            <w:r>
              <w:rPr>
                <w:rFonts w:hint="eastAsia"/>
              </w:rPr>
              <w:t>.</w:t>
            </w:r>
          </w:p>
          <w:p w14:paraId="211D1C5A" w14:textId="27BF229C" w:rsidR="00960E9A" w:rsidRPr="00960E9A" w:rsidRDefault="00EC6631" w:rsidP="00DA0489">
            <w:pPr>
              <w:rPr>
                <w:color w:val="000000"/>
              </w:rPr>
            </w:pPr>
            <w:r>
              <w:rPr>
                <w:color w:val="000000"/>
              </w:rPr>
              <w:t>OPENVQ is a</w:t>
            </w:r>
            <w:r w:rsidR="005019CA">
              <w:rPr>
                <w:color w:val="000000"/>
              </w:rPr>
              <w:t xml:space="preserve"> </w:t>
            </w:r>
            <w:r w:rsidR="005842F8">
              <w:rPr>
                <w:color w:val="000000"/>
              </w:rPr>
              <w:t>software</w:t>
            </w:r>
            <w:r w:rsidR="005019CA">
              <w:rPr>
                <w:color w:val="000000"/>
              </w:rPr>
              <w:t xml:space="preserve"> </w:t>
            </w:r>
            <w:r w:rsidR="00560CD8">
              <w:rPr>
                <w:color w:val="000000"/>
              </w:rPr>
              <w:t>typically installed in power grid control room</w:t>
            </w:r>
            <w:r w:rsidR="00E8746A">
              <w:rPr>
                <w:color w:val="000000"/>
              </w:rPr>
              <w:t>s</w:t>
            </w:r>
            <w:r w:rsidR="00560CD8">
              <w:rPr>
                <w:color w:val="000000"/>
              </w:rPr>
              <w:t xml:space="preserve"> </w:t>
            </w:r>
            <w:r w:rsidR="005019CA">
              <w:rPr>
                <w:color w:val="000000"/>
              </w:rPr>
              <w:t xml:space="preserve">that collects </w:t>
            </w:r>
            <w:r w:rsidR="00BF7034">
              <w:rPr>
                <w:color w:val="000000"/>
              </w:rPr>
              <w:t xml:space="preserve">data of </w:t>
            </w:r>
            <w:r w:rsidR="004859BE">
              <w:rPr>
                <w:color w:val="000000"/>
              </w:rPr>
              <w:t>transmission</w:t>
            </w:r>
            <w:r w:rsidR="00236D9F">
              <w:rPr>
                <w:color w:val="000000"/>
              </w:rPr>
              <w:t xml:space="preserve"> system </w:t>
            </w:r>
            <w:r w:rsidR="005019CA">
              <w:rPr>
                <w:color w:val="000000"/>
              </w:rPr>
              <w:t>online, forecasts the future</w:t>
            </w:r>
            <w:r w:rsidR="00236D9F">
              <w:rPr>
                <w:color w:val="000000"/>
              </w:rPr>
              <w:t xml:space="preserve"> </w:t>
            </w:r>
            <w:r w:rsidR="005019CA">
              <w:rPr>
                <w:color w:val="000000"/>
              </w:rPr>
              <w:t>system condition, automatically calculates optimum voltage control profile, and controls voltage</w:t>
            </w:r>
            <w:r w:rsidR="00825BA0">
              <w:rPr>
                <w:color w:val="000000"/>
              </w:rPr>
              <w:t xml:space="preserve"> and reactive power </w:t>
            </w:r>
            <w:r w:rsidR="005019CA">
              <w:rPr>
                <w:color w:val="000000"/>
              </w:rPr>
              <w:t xml:space="preserve">remotely after verifying the </w:t>
            </w:r>
            <w:r w:rsidR="00CC7CD2">
              <w:rPr>
                <w:color w:val="000000"/>
              </w:rPr>
              <w:t xml:space="preserve">stability of the </w:t>
            </w:r>
            <w:r w:rsidR="004859BE">
              <w:rPr>
                <w:color w:val="000000"/>
              </w:rPr>
              <w:t>transmission</w:t>
            </w:r>
            <w:r w:rsidR="00CC7CD2">
              <w:rPr>
                <w:color w:val="000000"/>
              </w:rPr>
              <w:t xml:space="preserve"> system.</w:t>
            </w:r>
          </w:p>
        </w:tc>
      </w:tr>
    </w:tbl>
    <w:p w14:paraId="3CC72169" w14:textId="77777777" w:rsidR="002112EA" w:rsidRPr="00E951D8" w:rsidRDefault="002112EA" w:rsidP="002112EA">
      <w:pPr>
        <w:pStyle w:val="1"/>
        <w:numPr>
          <w:ilvl w:val="0"/>
          <w:numId w:val="0"/>
        </w:numPr>
        <w:ind w:left="425" w:hanging="425"/>
      </w:pPr>
    </w:p>
    <w:p w14:paraId="3E598366" w14:textId="77777777"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070511" w14:paraId="687AF779" w14:textId="77777777">
        <w:tc>
          <w:tcPr>
            <w:tcW w:w="8702" w:type="dxa"/>
            <w:shd w:val="clear" w:color="auto" w:fill="17365D"/>
          </w:tcPr>
          <w:p w14:paraId="0B12BA1F" w14:textId="77777777" w:rsidR="002750AC" w:rsidRPr="00070511" w:rsidRDefault="002750AC" w:rsidP="00A52DE8">
            <w:pPr>
              <w:numPr>
                <w:ilvl w:val="1"/>
                <w:numId w:val="5"/>
              </w:numPr>
              <w:rPr>
                <w:b/>
              </w:rPr>
            </w:pPr>
            <w:r w:rsidRPr="00070511">
              <w:rPr>
                <w:b/>
              </w:rPr>
              <w:t>Summary of the methodology</w:t>
            </w:r>
          </w:p>
        </w:tc>
      </w:tr>
    </w:tbl>
    <w:p w14:paraId="5074D059" w14:textId="77777777" w:rsidR="00B558EF" w:rsidRPr="00070511" w:rsidRDefault="00B558EF" w:rsidP="00301A13">
      <w:pPr>
        <w:rPr>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5754"/>
      </w:tblGrid>
      <w:tr w:rsidR="005C1700" w:rsidRPr="00070511" w14:paraId="360F02BB" w14:textId="77777777" w:rsidTr="009D302D">
        <w:tc>
          <w:tcPr>
            <w:tcW w:w="2775" w:type="dxa"/>
            <w:shd w:val="clear" w:color="auto" w:fill="C6D9F1"/>
          </w:tcPr>
          <w:p w14:paraId="2C69B5AF" w14:textId="77777777" w:rsidR="005C1700" w:rsidRPr="00070511" w:rsidRDefault="00060EC2" w:rsidP="0099640B">
            <w:pPr>
              <w:pStyle w:val="1"/>
              <w:numPr>
                <w:ilvl w:val="0"/>
                <w:numId w:val="0"/>
              </w:numPr>
              <w:jc w:val="center"/>
              <w:rPr>
                <w:kern w:val="2"/>
              </w:rPr>
            </w:pPr>
            <w:r>
              <w:rPr>
                <w:rFonts w:hint="eastAsia"/>
                <w:kern w:val="2"/>
              </w:rPr>
              <w:t>Items</w:t>
            </w:r>
          </w:p>
        </w:tc>
        <w:tc>
          <w:tcPr>
            <w:tcW w:w="5753" w:type="dxa"/>
            <w:shd w:val="clear" w:color="auto" w:fill="C6D9F1"/>
          </w:tcPr>
          <w:p w14:paraId="6E6BBBC2" w14:textId="77777777" w:rsidR="005C1700" w:rsidRPr="00060EC2" w:rsidRDefault="005C1700" w:rsidP="0099640B">
            <w:pPr>
              <w:pStyle w:val="1"/>
              <w:numPr>
                <w:ilvl w:val="0"/>
                <w:numId w:val="0"/>
              </w:numPr>
              <w:jc w:val="center"/>
              <w:rPr>
                <w:color w:val="auto"/>
                <w:kern w:val="2"/>
              </w:rPr>
            </w:pPr>
            <w:r w:rsidRPr="00060EC2">
              <w:rPr>
                <w:rFonts w:hint="eastAsia"/>
                <w:color w:val="auto"/>
                <w:kern w:val="2"/>
              </w:rPr>
              <w:t>Summary</w:t>
            </w:r>
          </w:p>
        </w:tc>
      </w:tr>
      <w:tr w:rsidR="005C1700" w:rsidRPr="00070511" w14:paraId="44A500BA" w14:textId="77777777" w:rsidTr="00C76D69">
        <w:tc>
          <w:tcPr>
            <w:tcW w:w="2836" w:type="dxa"/>
            <w:shd w:val="clear" w:color="auto" w:fill="auto"/>
          </w:tcPr>
          <w:p w14:paraId="78E88025" w14:textId="77777777" w:rsidR="005C1700" w:rsidRPr="00070511" w:rsidRDefault="005C1700" w:rsidP="0099640B">
            <w:pPr>
              <w:pStyle w:val="1"/>
              <w:numPr>
                <w:ilvl w:val="0"/>
                <w:numId w:val="0"/>
              </w:numPr>
              <w:rPr>
                <w:kern w:val="2"/>
              </w:rPr>
            </w:pPr>
            <w:r w:rsidRPr="00070511">
              <w:rPr>
                <w:i/>
                <w:kern w:val="2"/>
              </w:rPr>
              <w:t xml:space="preserve">GHG emission reduction </w:t>
            </w:r>
            <w:r w:rsidRPr="00070511">
              <w:rPr>
                <w:rFonts w:hint="eastAsia"/>
                <w:i/>
                <w:kern w:val="2"/>
              </w:rPr>
              <w:t>measures</w:t>
            </w:r>
          </w:p>
        </w:tc>
        <w:tc>
          <w:tcPr>
            <w:tcW w:w="5918" w:type="dxa"/>
            <w:shd w:val="clear" w:color="auto" w:fill="auto"/>
          </w:tcPr>
          <w:p w14:paraId="0A88FED6" w14:textId="4487FA4F" w:rsidR="005C1700" w:rsidRPr="00E951D8" w:rsidRDefault="00E3668C" w:rsidP="009F06A9">
            <w:pPr>
              <w:pStyle w:val="1"/>
              <w:numPr>
                <w:ilvl w:val="0"/>
                <w:numId w:val="0"/>
              </w:numPr>
              <w:rPr>
                <w:kern w:val="2"/>
              </w:rPr>
            </w:pPr>
            <w:r>
              <w:rPr>
                <w:kern w:val="2"/>
              </w:rPr>
              <w:t>This methodology applies to project</w:t>
            </w:r>
            <w:r w:rsidR="00397A94">
              <w:rPr>
                <w:kern w:val="2"/>
              </w:rPr>
              <w:t>s</w:t>
            </w:r>
            <w:r>
              <w:rPr>
                <w:kern w:val="2"/>
              </w:rPr>
              <w:t xml:space="preserve"> that aim at reducing transmission loss by</w:t>
            </w:r>
            <w:r w:rsidR="00ED23BE">
              <w:rPr>
                <w:kern w:val="2"/>
              </w:rPr>
              <w:t xml:space="preserve"> </w:t>
            </w:r>
            <w:r w:rsidR="003875DC">
              <w:rPr>
                <w:kern w:val="2"/>
              </w:rPr>
              <w:t xml:space="preserve">introducing OPENVQ and </w:t>
            </w:r>
            <w:r>
              <w:rPr>
                <w:kern w:val="2"/>
              </w:rPr>
              <w:t>optimizing voltage and reactive power of transmission system.</w:t>
            </w:r>
          </w:p>
        </w:tc>
      </w:tr>
      <w:tr w:rsidR="005C1700" w:rsidRPr="006621F0" w14:paraId="35A037C2" w14:textId="77777777" w:rsidTr="00C76D69">
        <w:tc>
          <w:tcPr>
            <w:tcW w:w="2836" w:type="dxa"/>
            <w:shd w:val="clear" w:color="auto" w:fill="auto"/>
          </w:tcPr>
          <w:p w14:paraId="0919C720" w14:textId="77777777" w:rsidR="005C1700" w:rsidRPr="00070511" w:rsidRDefault="005C1700" w:rsidP="0099640B">
            <w:pPr>
              <w:pStyle w:val="1"/>
              <w:numPr>
                <w:ilvl w:val="0"/>
                <w:numId w:val="0"/>
              </w:numPr>
              <w:tabs>
                <w:tab w:val="clear" w:pos="680"/>
                <w:tab w:val="left" w:pos="2753"/>
              </w:tabs>
              <w:rPr>
                <w:kern w:val="2"/>
              </w:rPr>
            </w:pPr>
            <w:r w:rsidRPr="00070511">
              <w:rPr>
                <w:rFonts w:hint="eastAsia"/>
                <w:i/>
                <w:kern w:val="2"/>
              </w:rPr>
              <w:t xml:space="preserve">Calculation of </w:t>
            </w:r>
            <w:r w:rsidR="00E5231D">
              <w:rPr>
                <w:rFonts w:hint="eastAsia"/>
                <w:i/>
                <w:kern w:val="2"/>
              </w:rPr>
              <w:t>reference emissions</w:t>
            </w:r>
          </w:p>
        </w:tc>
        <w:tc>
          <w:tcPr>
            <w:tcW w:w="5918" w:type="dxa"/>
            <w:shd w:val="clear" w:color="auto" w:fill="auto"/>
          </w:tcPr>
          <w:p w14:paraId="2F96574F" w14:textId="3340064B" w:rsidR="002B5BAA" w:rsidRPr="00E951D8" w:rsidRDefault="00E22240" w:rsidP="0037507D">
            <w:pPr>
              <w:rPr>
                <w:color w:val="000000"/>
              </w:rPr>
            </w:pPr>
            <w:r>
              <w:rPr>
                <w:color w:val="000000"/>
              </w:rPr>
              <w:t>R</w:t>
            </w:r>
            <w:r w:rsidR="00033198">
              <w:rPr>
                <w:rFonts w:hint="eastAsia"/>
                <w:color w:val="000000"/>
              </w:rPr>
              <w:t>eference</w:t>
            </w:r>
            <w:r w:rsidR="00033198">
              <w:rPr>
                <w:color w:val="000000"/>
              </w:rPr>
              <w:t xml:space="preserve"> emissions are</w:t>
            </w:r>
            <w:r w:rsidR="007B22D7">
              <w:rPr>
                <w:color w:val="000000"/>
              </w:rPr>
              <w:t xml:space="preserve"> GHG emissions attributed to transmission loss calculated </w:t>
            </w:r>
            <w:proofErr w:type="gramStart"/>
            <w:r w:rsidR="007B22D7">
              <w:rPr>
                <w:color w:val="000000"/>
              </w:rPr>
              <w:t>on the basis of</w:t>
            </w:r>
            <w:proofErr w:type="gramEnd"/>
            <w:r w:rsidR="007B22D7">
              <w:rPr>
                <w:color w:val="000000"/>
              </w:rPr>
              <w:t xml:space="preserve"> historical voltage</w:t>
            </w:r>
            <w:r w:rsidR="00E60F84">
              <w:rPr>
                <w:color w:val="000000"/>
              </w:rPr>
              <w:t xml:space="preserve"> </w:t>
            </w:r>
            <w:r w:rsidR="00236D9F">
              <w:rPr>
                <w:color w:val="000000"/>
              </w:rPr>
              <w:t>profile</w:t>
            </w:r>
            <w:r w:rsidR="007801D5">
              <w:rPr>
                <w:color w:val="000000"/>
              </w:rPr>
              <w:t>, historical reactive power profile,</w:t>
            </w:r>
            <w:r w:rsidR="00236D9F">
              <w:rPr>
                <w:color w:val="000000"/>
              </w:rPr>
              <w:t xml:space="preserve"> and condition of </w:t>
            </w:r>
            <w:r w:rsidR="004859BE">
              <w:rPr>
                <w:color w:val="000000"/>
              </w:rPr>
              <w:t>transmission</w:t>
            </w:r>
            <w:r w:rsidR="00236D9F">
              <w:rPr>
                <w:color w:val="000000"/>
              </w:rPr>
              <w:t xml:space="preserve"> system after implementation of the project. Transmission loss is calculated by the calculation formula</w:t>
            </w:r>
            <w:r w:rsidR="004014B3">
              <w:rPr>
                <w:color w:val="000000"/>
              </w:rPr>
              <w:t xml:space="preserve"> </w:t>
            </w:r>
            <w:r w:rsidR="005842F8">
              <w:rPr>
                <w:color w:val="000000"/>
              </w:rPr>
              <w:t xml:space="preserve">based on electric circuit theory, which is adopted by </w:t>
            </w:r>
            <w:r w:rsidR="004014B3">
              <w:rPr>
                <w:color w:val="000000"/>
              </w:rPr>
              <w:t xml:space="preserve">Electricity </w:t>
            </w:r>
            <w:r w:rsidR="004014B3">
              <w:rPr>
                <w:color w:val="000000"/>
              </w:rPr>
              <w:lastRenderedPageBreak/>
              <w:t>Generating Authority of Thailand (EGAT).</w:t>
            </w:r>
            <w:r w:rsidR="00E60F84">
              <w:rPr>
                <w:color w:val="000000"/>
              </w:rPr>
              <w:t xml:space="preserve"> </w:t>
            </w:r>
            <w:r w:rsidR="00B67C78">
              <w:rPr>
                <w:color w:val="000000"/>
              </w:rPr>
              <w:t>Reference v</w:t>
            </w:r>
            <w:r w:rsidR="00600B1F">
              <w:rPr>
                <w:color w:val="000000"/>
              </w:rPr>
              <w:t>oltage profile</w:t>
            </w:r>
            <w:r w:rsidR="00B4441C">
              <w:rPr>
                <w:rFonts w:hint="eastAsia"/>
                <w:color w:val="000000"/>
              </w:rPr>
              <w:t xml:space="preserve"> </w:t>
            </w:r>
            <w:r w:rsidR="00600B1F">
              <w:rPr>
                <w:color w:val="000000"/>
              </w:rPr>
              <w:t xml:space="preserve">is determined </w:t>
            </w:r>
            <w:r w:rsidR="00B1012C">
              <w:rPr>
                <w:color w:val="000000"/>
              </w:rPr>
              <w:t xml:space="preserve">by the </w:t>
            </w:r>
            <w:r w:rsidR="00B1012C" w:rsidRPr="00367671">
              <w:rPr>
                <w:color w:val="000000"/>
              </w:rPr>
              <w:t xml:space="preserve">mode </w:t>
            </w:r>
            <w:r w:rsidR="00CF5192" w:rsidRPr="00367671">
              <w:rPr>
                <w:color w:val="000000"/>
              </w:rPr>
              <w:t>value</w:t>
            </w:r>
            <w:r w:rsidR="00CF5192">
              <w:rPr>
                <w:color w:val="000000"/>
              </w:rPr>
              <w:t xml:space="preserve"> calculated</w:t>
            </w:r>
            <w:r w:rsidR="00B1012C">
              <w:rPr>
                <w:color w:val="000000"/>
              </w:rPr>
              <w:t xml:space="preserve"> from </w:t>
            </w:r>
            <w:r w:rsidR="007801D5">
              <w:rPr>
                <w:color w:val="000000"/>
              </w:rPr>
              <w:t xml:space="preserve">an analysis of </w:t>
            </w:r>
            <w:r w:rsidR="00B1012C">
              <w:rPr>
                <w:color w:val="000000"/>
              </w:rPr>
              <w:t xml:space="preserve">distribution of the </w:t>
            </w:r>
            <w:r w:rsidR="0003161E">
              <w:rPr>
                <w:color w:val="000000"/>
              </w:rPr>
              <w:t xml:space="preserve">historical </w:t>
            </w:r>
            <w:r w:rsidR="00B1012C">
              <w:rPr>
                <w:color w:val="000000"/>
              </w:rPr>
              <w:t xml:space="preserve">voltage </w:t>
            </w:r>
            <w:r w:rsidR="00A759F6">
              <w:rPr>
                <w:color w:val="000000"/>
              </w:rPr>
              <w:t xml:space="preserve">measured </w:t>
            </w:r>
            <w:r w:rsidR="00B1012C">
              <w:rPr>
                <w:color w:val="000000"/>
              </w:rPr>
              <w:t xml:space="preserve">during a period </w:t>
            </w:r>
            <w:r w:rsidR="00A26ABF">
              <w:rPr>
                <w:color w:val="000000"/>
              </w:rPr>
              <w:t>of at least one year</w:t>
            </w:r>
            <w:r w:rsidR="00107CBF">
              <w:rPr>
                <w:color w:val="000000"/>
              </w:rPr>
              <w:t xml:space="preserve"> </w:t>
            </w:r>
            <w:r w:rsidR="003413B3" w:rsidRPr="00EC6631">
              <w:rPr>
                <w:color w:val="000000"/>
              </w:rPr>
              <w:t xml:space="preserve">prior to the period not earlier than 6 months before starting operation of </w:t>
            </w:r>
            <w:r w:rsidR="00B1012C">
              <w:rPr>
                <w:color w:val="000000"/>
              </w:rPr>
              <w:t>t</w:t>
            </w:r>
            <w:r w:rsidR="003413B3">
              <w:rPr>
                <w:color w:val="000000"/>
              </w:rPr>
              <w:t>he project</w:t>
            </w:r>
            <w:r w:rsidR="00B1012C">
              <w:rPr>
                <w:color w:val="000000"/>
              </w:rPr>
              <w:t>.</w:t>
            </w:r>
            <w:r w:rsidR="007801D5">
              <w:rPr>
                <w:color w:val="000000"/>
              </w:rPr>
              <w:t xml:space="preserve"> </w:t>
            </w:r>
            <w:r w:rsidR="00AD4B12">
              <w:rPr>
                <w:color w:val="000000"/>
              </w:rPr>
              <w:t>Reference r</w:t>
            </w:r>
            <w:r w:rsidR="007801D5">
              <w:rPr>
                <w:color w:val="000000"/>
              </w:rPr>
              <w:t xml:space="preserve">eactive power is determined based on the reference voltage profile and active power of transmission line </w:t>
            </w:r>
            <w:r w:rsidR="006621F0">
              <w:rPr>
                <w:color w:val="000000"/>
              </w:rPr>
              <w:t xml:space="preserve">measured </w:t>
            </w:r>
            <w:r w:rsidR="007801D5">
              <w:rPr>
                <w:color w:val="000000"/>
              </w:rPr>
              <w:t>after implementation of the project.</w:t>
            </w:r>
          </w:p>
        </w:tc>
      </w:tr>
      <w:tr w:rsidR="005C1700" w:rsidRPr="00070511" w14:paraId="715DCFC3" w14:textId="77777777" w:rsidTr="00C76D69">
        <w:tc>
          <w:tcPr>
            <w:tcW w:w="2836" w:type="dxa"/>
            <w:shd w:val="clear" w:color="auto" w:fill="auto"/>
          </w:tcPr>
          <w:p w14:paraId="5E87E0F2" w14:textId="77777777" w:rsidR="005C1700" w:rsidRPr="00070511" w:rsidRDefault="00B9686E" w:rsidP="0099640B">
            <w:pPr>
              <w:pStyle w:val="1"/>
              <w:numPr>
                <w:ilvl w:val="0"/>
                <w:numId w:val="0"/>
              </w:numPr>
              <w:rPr>
                <w:kern w:val="2"/>
              </w:rPr>
            </w:pPr>
            <w:r w:rsidRPr="00070511">
              <w:rPr>
                <w:rFonts w:hint="eastAsia"/>
                <w:i/>
                <w:kern w:val="2"/>
              </w:rPr>
              <w:t>Calculation of p</w:t>
            </w:r>
            <w:r w:rsidR="005C1700" w:rsidRPr="00070511">
              <w:rPr>
                <w:i/>
                <w:kern w:val="2"/>
              </w:rPr>
              <w:t>roject</w:t>
            </w:r>
            <w:r w:rsidR="005C1700" w:rsidRPr="00070511">
              <w:rPr>
                <w:rFonts w:hint="eastAsia"/>
                <w:i/>
                <w:kern w:val="2"/>
              </w:rPr>
              <w:t xml:space="preserve"> emissions</w:t>
            </w:r>
          </w:p>
        </w:tc>
        <w:tc>
          <w:tcPr>
            <w:tcW w:w="5918" w:type="dxa"/>
            <w:shd w:val="clear" w:color="auto" w:fill="auto"/>
          </w:tcPr>
          <w:p w14:paraId="1DCD8B18" w14:textId="3F9247FB" w:rsidR="005C1700" w:rsidRPr="00E951D8" w:rsidRDefault="00E22240" w:rsidP="0099640B">
            <w:pPr>
              <w:pStyle w:val="1"/>
              <w:numPr>
                <w:ilvl w:val="0"/>
                <w:numId w:val="0"/>
              </w:numPr>
              <w:rPr>
                <w:kern w:val="2"/>
              </w:rPr>
            </w:pPr>
            <w:r>
              <w:rPr>
                <w:rFonts w:hint="eastAsia"/>
                <w:kern w:val="2"/>
              </w:rPr>
              <w:t>P</w:t>
            </w:r>
            <w:r>
              <w:rPr>
                <w:kern w:val="2"/>
              </w:rPr>
              <w:t xml:space="preserve">roject emissions are </w:t>
            </w:r>
            <w:r w:rsidR="00760B24">
              <w:rPr>
                <w:kern w:val="2"/>
              </w:rPr>
              <w:t xml:space="preserve">calculated </w:t>
            </w:r>
            <w:proofErr w:type="gramStart"/>
            <w:r w:rsidR="00760B24">
              <w:rPr>
                <w:kern w:val="2"/>
              </w:rPr>
              <w:t>on the basis of</w:t>
            </w:r>
            <w:proofErr w:type="gramEnd"/>
            <w:r w:rsidR="00760B24">
              <w:rPr>
                <w:kern w:val="2"/>
              </w:rPr>
              <w:t xml:space="preserve"> transmission loss</w:t>
            </w:r>
            <w:r w:rsidR="009D0D23">
              <w:rPr>
                <w:kern w:val="2"/>
              </w:rPr>
              <w:t xml:space="preserve"> calculated </w:t>
            </w:r>
            <w:r w:rsidR="0098685D">
              <w:rPr>
                <w:kern w:val="2"/>
              </w:rPr>
              <w:t>from</w:t>
            </w:r>
            <w:r w:rsidR="00394D05">
              <w:rPr>
                <w:kern w:val="2"/>
              </w:rPr>
              <w:t xml:space="preserve"> the monitored value</w:t>
            </w:r>
            <w:r w:rsidR="0098685D">
              <w:rPr>
                <w:kern w:val="2"/>
              </w:rPr>
              <w:t>s</w:t>
            </w:r>
            <w:r w:rsidR="00394D05">
              <w:rPr>
                <w:kern w:val="2"/>
              </w:rPr>
              <w:t xml:space="preserve"> using</w:t>
            </w:r>
            <w:r w:rsidR="009D0D23">
              <w:rPr>
                <w:kern w:val="2"/>
              </w:rPr>
              <w:t xml:space="preserve"> the formula </w:t>
            </w:r>
            <w:r w:rsidR="00394D05">
              <w:t>based on electric circuit theory, which is adopted by</w:t>
            </w:r>
            <w:r w:rsidR="00394D05">
              <w:rPr>
                <w:kern w:val="2"/>
              </w:rPr>
              <w:t xml:space="preserve"> </w:t>
            </w:r>
            <w:r w:rsidR="009D0D23">
              <w:rPr>
                <w:kern w:val="2"/>
              </w:rPr>
              <w:t>EGAT</w:t>
            </w:r>
            <w:r w:rsidR="00760B24">
              <w:rPr>
                <w:kern w:val="2"/>
              </w:rPr>
              <w:t>.</w:t>
            </w:r>
          </w:p>
        </w:tc>
      </w:tr>
      <w:tr w:rsidR="005C1700" w:rsidRPr="00070511" w14:paraId="1C820C12" w14:textId="77777777" w:rsidTr="0004371A">
        <w:trPr>
          <w:trHeight w:val="521"/>
        </w:trPr>
        <w:tc>
          <w:tcPr>
            <w:tcW w:w="2836" w:type="dxa"/>
            <w:shd w:val="clear" w:color="auto" w:fill="auto"/>
          </w:tcPr>
          <w:p w14:paraId="36F866F3" w14:textId="2207A238" w:rsidR="005C1700" w:rsidRPr="00070511" w:rsidRDefault="005C1700" w:rsidP="0099640B">
            <w:pPr>
              <w:pStyle w:val="1"/>
              <w:numPr>
                <w:ilvl w:val="0"/>
                <w:numId w:val="0"/>
              </w:numPr>
              <w:rPr>
                <w:i/>
                <w:kern w:val="2"/>
              </w:rPr>
            </w:pPr>
            <w:r w:rsidRPr="00070511">
              <w:rPr>
                <w:rFonts w:hint="eastAsia"/>
                <w:i/>
                <w:kern w:val="2"/>
              </w:rPr>
              <w:t xml:space="preserve">Monitoring </w:t>
            </w:r>
            <w:r w:rsidR="00B9686E" w:rsidRPr="00070511">
              <w:rPr>
                <w:rFonts w:hint="eastAsia"/>
                <w:i/>
                <w:kern w:val="2"/>
              </w:rPr>
              <w:t>parameters</w:t>
            </w:r>
          </w:p>
        </w:tc>
        <w:tc>
          <w:tcPr>
            <w:tcW w:w="5918" w:type="dxa"/>
            <w:shd w:val="clear" w:color="auto" w:fill="auto"/>
          </w:tcPr>
          <w:p w14:paraId="6F293FD0" w14:textId="0E0A943D" w:rsidR="002B5BAA" w:rsidRPr="00E951D8" w:rsidRDefault="00EB4399" w:rsidP="00730A38">
            <w:pPr>
              <w:pStyle w:val="1"/>
              <w:numPr>
                <w:ilvl w:val="0"/>
                <w:numId w:val="0"/>
              </w:numPr>
              <w:rPr>
                <w:kern w:val="2"/>
              </w:rPr>
            </w:pPr>
            <w:r>
              <w:rPr>
                <w:kern w:val="2"/>
              </w:rPr>
              <w:t>Active</w:t>
            </w:r>
            <w:r w:rsidR="00760B24">
              <w:rPr>
                <w:kern w:val="2"/>
              </w:rPr>
              <w:t xml:space="preserve"> power, reactive power, voltage</w:t>
            </w:r>
            <w:r w:rsidR="00E1690B" w:rsidDel="00EF351A">
              <w:rPr>
                <w:kern w:val="2"/>
              </w:rPr>
              <w:t xml:space="preserve">, resistance, </w:t>
            </w:r>
            <w:r w:rsidR="00BC3D7C" w:rsidDel="00EF351A">
              <w:rPr>
                <w:kern w:val="2"/>
              </w:rPr>
              <w:t>reactance,</w:t>
            </w:r>
            <w:r w:rsidR="00BC3D7C" w:rsidDel="00CA2574">
              <w:rPr>
                <w:kern w:val="2"/>
              </w:rPr>
              <w:t xml:space="preserve"> </w:t>
            </w:r>
            <w:r w:rsidR="00C33258" w:rsidRPr="00B5057A" w:rsidDel="00EF351A">
              <w:rPr>
                <w:kern w:val="2"/>
              </w:rPr>
              <w:t>susc</w:t>
            </w:r>
            <w:r w:rsidR="00C33258" w:rsidDel="00EF351A">
              <w:rPr>
                <w:kern w:val="2"/>
              </w:rPr>
              <w:t>eptance</w:t>
            </w:r>
            <w:r w:rsidR="00760B24" w:rsidDel="00EF351A">
              <w:rPr>
                <w:kern w:val="2"/>
              </w:rPr>
              <w:t xml:space="preserve"> of the transmission line</w:t>
            </w:r>
            <w:r w:rsidR="001A6A69" w:rsidDel="00EF351A">
              <w:rPr>
                <w:kern w:val="2"/>
              </w:rPr>
              <w:t>,</w:t>
            </w:r>
            <w:r w:rsidR="001A6A69">
              <w:rPr>
                <w:kern w:val="2"/>
              </w:rPr>
              <w:t xml:space="preserve"> and the number of transmission lines in the project area X</w:t>
            </w:r>
            <w:r w:rsidR="00C0557B">
              <w:rPr>
                <w:kern w:val="2"/>
              </w:rPr>
              <w:t xml:space="preserve"> are measured</w:t>
            </w:r>
            <w:r w:rsidR="00E1690B">
              <w:rPr>
                <w:kern w:val="2"/>
              </w:rPr>
              <w:t>.</w:t>
            </w:r>
            <w:r w:rsidR="006C022A">
              <w:rPr>
                <w:kern w:val="2"/>
              </w:rPr>
              <w:t xml:space="preserve"> </w:t>
            </w:r>
            <w:r w:rsidR="0066570B">
              <w:rPr>
                <w:kern w:val="2"/>
              </w:rPr>
              <w:t>Reference</w:t>
            </w:r>
            <w:r w:rsidR="00EA439C">
              <w:rPr>
                <w:kern w:val="2"/>
              </w:rPr>
              <w:t>/</w:t>
            </w:r>
            <w:r w:rsidR="0066570B">
              <w:rPr>
                <w:kern w:val="2"/>
              </w:rPr>
              <w:t>project transmission line loss, reference reactive power</w:t>
            </w:r>
            <w:r w:rsidR="002213A7">
              <w:rPr>
                <w:kern w:val="2"/>
              </w:rPr>
              <w:t xml:space="preserve"> and </w:t>
            </w:r>
            <w:r w:rsidR="0066570B">
              <w:rPr>
                <w:kern w:val="2"/>
              </w:rPr>
              <w:t>reference voltage are</w:t>
            </w:r>
            <w:r w:rsidR="00FD3AFE">
              <w:rPr>
                <w:kern w:val="2"/>
              </w:rPr>
              <w:t xml:space="preserve"> </w:t>
            </w:r>
            <w:r w:rsidR="00A4105E">
              <w:rPr>
                <w:kern w:val="2"/>
              </w:rPr>
              <w:t xml:space="preserve">calculated </w:t>
            </w:r>
            <w:r w:rsidR="00030309">
              <w:rPr>
                <w:kern w:val="2"/>
              </w:rPr>
              <w:t xml:space="preserve">and monitored </w:t>
            </w:r>
            <w:r w:rsidR="00FD3AFE">
              <w:rPr>
                <w:kern w:val="2"/>
              </w:rPr>
              <w:t>in OPENVQ system</w:t>
            </w:r>
            <w:r w:rsidR="00C0557B">
              <w:rPr>
                <w:kern w:val="2"/>
              </w:rPr>
              <w:t xml:space="preserve"> based on </w:t>
            </w:r>
            <w:r w:rsidR="00CA61C2">
              <w:rPr>
                <w:kern w:val="2"/>
              </w:rPr>
              <w:t xml:space="preserve">the </w:t>
            </w:r>
            <w:r w:rsidR="00C0557B">
              <w:rPr>
                <w:kern w:val="2"/>
              </w:rPr>
              <w:t>measured parameters</w:t>
            </w:r>
            <w:r w:rsidR="00E1690B">
              <w:rPr>
                <w:kern w:val="2"/>
              </w:rPr>
              <w:t>.</w:t>
            </w:r>
          </w:p>
        </w:tc>
      </w:tr>
    </w:tbl>
    <w:p w14:paraId="2347210A" w14:textId="77777777" w:rsidR="009D302D" w:rsidRPr="00C33258" w:rsidRDefault="009D302D"/>
    <w:p w14:paraId="7ACB466F" w14:textId="77777777" w:rsidR="009D302D" w:rsidRDefault="009D302D"/>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77"/>
      </w:tblGrid>
      <w:tr w:rsidR="002750AC" w:rsidRPr="00070511" w14:paraId="69A13FA1" w14:textId="77777777" w:rsidTr="009D302D">
        <w:tc>
          <w:tcPr>
            <w:tcW w:w="8477" w:type="dxa"/>
            <w:shd w:val="clear" w:color="auto" w:fill="17365D"/>
          </w:tcPr>
          <w:p w14:paraId="5357C805" w14:textId="77777777" w:rsidR="002750AC" w:rsidRPr="00070511" w:rsidRDefault="002750AC" w:rsidP="00A52DE8">
            <w:pPr>
              <w:numPr>
                <w:ilvl w:val="1"/>
                <w:numId w:val="5"/>
              </w:numPr>
              <w:rPr>
                <w:b/>
              </w:rPr>
            </w:pPr>
            <w:r w:rsidRPr="00070511">
              <w:rPr>
                <w:b/>
              </w:rPr>
              <w:t>Eligibility criteria</w:t>
            </w:r>
          </w:p>
        </w:tc>
      </w:tr>
    </w:tbl>
    <w:p w14:paraId="6A12FF31" w14:textId="77777777" w:rsidR="002750AC" w:rsidRPr="003229F0" w:rsidRDefault="00301A13" w:rsidP="002750AC">
      <w:pPr>
        <w:pStyle w:val="1"/>
        <w:numPr>
          <w:ilvl w:val="0"/>
          <w:numId w:val="0"/>
        </w:numPr>
        <w:ind w:left="425" w:hanging="425"/>
      </w:pPr>
      <w:r w:rsidRPr="003229F0">
        <w:t xml:space="preserve">This methodology is applicable to projects that satisfy </w:t>
      </w:r>
      <w:proofErr w:type="gramStart"/>
      <w:r w:rsidR="00441B29" w:rsidRPr="003229F0">
        <w:rPr>
          <w:rFonts w:hint="eastAsia"/>
        </w:rPr>
        <w:t>all of</w:t>
      </w:r>
      <w:proofErr w:type="gramEnd"/>
      <w:r w:rsidR="00441B29" w:rsidRPr="003229F0">
        <w:rPr>
          <w:rFonts w:hint="eastAsia"/>
        </w:rPr>
        <w:t xml:space="preserve"> </w:t>
      </w:r>
      <w:r w:rsidRPr="003229F0">
        <w:t xml:space="preserve">the following </w:t>
      </w:r>
      <w:r w:rsidR="00441B29" w:rsidRPr="003229F0">
        <w:t>c</w:t>
      </w:r>
      <w:r w:rsidR="00441B29" w:rsidRPr="003229F0">
        <w:rPr>
          <w:rFonts w:hint="eastAsia"/>
        </w:rPr>
        <w:t>riteria</w:t>
      </w:r>
      <w:r w:rsidRPr="003229F0">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32"/>
      </w:tblGrid>
      <w:tr w:rsidR="00EE7345" w:rsidRPr="00070511" w14:paraId="546EC9F7" w14:textId="77777777" w:rsidTr="001D7FE9">
        <w:tc>
          <w:tcPr>
            <w:tcW w:w="1368" w:type="dxa"/>
            <w:tcBorders>
              <w:top w:val="single" w:sz="4" w:space="0" w:color="auto"/>
            </w:tcBorders>
            <w:shd w:val="clear" w:color="auto" w:fill="C6D9F1"/>
          </w:tcPr>
          <w:p w14:paraId="75D4F6BB" w14:textId="77777777" w:rsidR="00EE7345" w:rsidRPr="004B42E5" w:rsidRDefault="00EE7345" w:rsidP="005A33B8">
            <w:pPr>
              <w:rPr>
                <w:szCs w:val="22"/>
              </w:rPr>
            </w:pPr>
            <w:r w:rsidRPr="004B42E5">
              <w:rPr>
                <w:szCs w:val="22"/>
              </w:rPr>
              <w:t>Criteri</w:t>
            </w:r>
            <w:r w:rsidR="00B35EE9" w:rsidRPr="004B42E5">
              <w:rPr>
                <w:rFonts w:hint="eastAsia"/>
                <w:szCs w:val="22"/>
              </w:rPr>
              <w:t>on</w:t>
            </w:r>
            <w:r w:rsidRPr="004B42E5">
              <w:rPr>
                <w:szCs w:val="22"/>
              </w:rPr>
              <w:t xml:space="preserve"> 1</w:t>
            </w:r>
          </w:p>
        </w:tc>
        <w:tc>
          <w:tcPr>
            <w:tcW w:w="7132" w:type="dxa"/>
            <w:tcBorders>
              <w:top w:val="single" w:sz="4" w:space="0" w:color="auto"/>
            </w:tcBorders>
            <w:shd w:val="clear" w:color="auto" w:fill="auto"/>
          </w:tcPr>
          <w:p w14:paraId="060A4E69" w14:textId="4516B9C7" w:rsidR="00EE7345" w:rsidRPr="002B5BAA" w:rsidRDefault="00945A8E" w:rsidP="00DA0489">
            <w:pPr>
              <w:rPr>
                <w:color w:val="000000"/>
                <w:szCs w:val="22"/>
              </w:rPr>
            </w:pPr>
            <w:r>
              <w:rPr>
                <w:rFonts w:hint="eastAsia"/>
                <w:color w:val="000000"/>
                <w:szCs w:val="22"/>
              </w:rPr>
              <w:t>T</w:t>
            </w:r>
            <w:r>
              <w:rPr>
                <w:color w:val="000000"/>
                <w:szCs w:val="22"/>
              </w:rPr>
              <w:t>he project in</w:t>
            </w:r>
            <w:r w:rsidR="004859BE">
              <w:rPr>
                <w:color w:val="000000"/>
                <w:szCs w:val="22"/>
              </w:rPr>
              <w:t>stalls OPENVQ to th</w:t>
            </w:r>
            <w:r w:rsidR="004859BE" w:rsidRPr="00EC6631">
              <w:rPr>
                <w:color w:val="000000"/>
                <w:szCs w:val="22"/>
              </w:rPr>
              <w:t>e</w:t>
            </w:r>
            <w:r w:rsidR="00D33608" w:rsidRPr="00EC6631">
              <w:rPr>
                <w:rFonts w:hint="eastAsia"/>
                <w:color w:val="000000"/>
                <w:szCs w:val="22"/>
              </w:rPr>
              <w:t xml:space="preserve"> </w:t>
            </w:r>
            <w:r w:rsidR="00D33608" w:rsidRPr="00EC6631">
              <w:rPr>
                <w:color w:val="000000"/>
                <w:szCs w:val="22"/>
              </w:rPr>
              <w:t>control system</w:t>
            </w:r>
            <w:r w:rsidR="00D33608">
              <w:rPr>
                <w:color w:val="000000"/>
                <w:szCs w:val="22"/>
              </w:rPr>
              <w:t xml:space="preserve"> of</w:t>
            </w:r>
            <w:r w:rsidR="004859BE">
              <w:rPr>
                <w:color w:val="000000"/>
                <w:szCs w:val="22"/>
              </w:rPr>
              <w:t xml:space="preserve"> transmission </w:t>
            </w:r>
            <w:r w:rsidR="007764F0">
              <w:rPr>
                <w:color w:val="000000"/>
                <w:szCs w:val="22"/>
              </w:rPr>
              <w:t>network</w:t>
            </w:r>
            <w:r w:rsidR="004859BE">
              <w:rPr>
                <w:color w:val="000000"/>
                <w:szCs w:val="22"/>
              </w:rPr>
              <w:t>.</w:t>
            </w:r>
          </w:p>
        </w:tc>
      </w:tr>
      <w:tr w:rsidR="00EE7345" w:rsidRPr="00070511" w14:paraId="1C127B78" w14:textId="77777777" w:rsidTr="001D7FE9">
        <w:tc>
          <w:tcPr>
            <w:tcW w:w="1368" w:type="dxa"/>
            <w:shd w:val="clear" w:color="auto" w:fill="C6D9F1"/>
          </w:tcPr>
          <w:p w14:paraId="3946EEEF" w14:textId="77777777" w:rsidR="00EE7345" w:rsidRPr="004B42E5" w:rsidRDefault="00EE7345" w:rsidP="005A33B8">
            <w:pPr>
              <w:rPr>
                <w:szCs w:val="22"/>
              </w:rPr>
            </w:pPr>
            <w:r w:rsidRPr="004B42E5">
              <w:rPr>
                <w:szCs w:val="22"/>
              </w:rPr>
              <w:t>Criteri</w:t>
            </w:r>
            <w:r w:rsidR="00B35EE9" w:rsidRPr="004B42E5">
              <w:rPr>
                <w:rFonts w:hint="eastAsia"/>
                <w:szCs w:val="22"/>
              </w:rPr>
              <w:t>on</w:t>
            </w:r>
            <w:r w:rsidRPr="004B42E5">
              <w:rPr>
                <w:szCs w:val="22"/>
              </w:rPr>
              <w:t xml:space="preserve"> 2</w:t>
            </w:r>
          </w:p>
        </w:tc>
        <w:tc>
          <w:tcPr>
            <w:tcW w:w="7132" w:type="dxa"/>
            <w:shd w:val="clear" w:color="auto" w:fill="auto"/>
          </w:tcPr>
          <w:p w14:paraId="7149175F" w14:textId="526BAF97" w:rsidR="00A8235F" w:rsidRPr="00867088" w:rsidRDefault="00C15D54" w:rsidP="00DA0489">
            <w:pPr>
              <w:rPr>
                <w:color w:val="000000"/>
                <w:szCs w:val="22"/>
              </w:rPr>
            </w:pPr>
            <w:r>
              <w:rPr>
                <w:rFonts w:hint="eastAsia"/>
                <w:color w:val="000000"/>
                <w:szCs w:val="22"/>
              </w:rPr>
              <w:t>T</w:t>
            </w:r>
            <w:r>
              <w:rPr>
                <w:color w:val="000000"/>
                <w:szCs w:val="22"/>
              </w:rPr>
              <w:t xml:space="preserve">he </w:t>
            </w:r>
            <w:r w:rsidR="00E02AE2">
              <w:rPr>
                <w:color w:val="000000"/>
                <w:szCs w:val="22"/>
              </w:rPr>
              <w:t xml:space="preserve">project </w:t>
            </w:r>
            <w:r>
              <w:rPr>
                <w:color w:val="000000"/>
                <w:szCs w:val="22"/>
              </w:rPr>
              <w:t xml:space="preserve">transmission </w:t>
            </w:r>
            <w:r w:rsidR="00431CB2">
              <w:rPr>
                <w:rFonts w:hint="eastAsia"/>
                <w:color w:val="000000"/>
                <w:szCs w:val="22"/>
              </w:rPr>
              <w:t>n</w:t>
            </w:r>
            <w:r w:rsidR="00431CB2">
              <w:rPr>
                <w:color w:val="000000"/>
                <w:szCs w:val="22"/>
              </w:rPr>
              <w:t>etwork</w:t>
            </w:r>
            <w:r w:rsidR="00E02AE2">
              <w:rPr>
                <w:color w:val="000000"/>
                <w:szCs w:val="22"/>
              </w:rPr>
              <w:t xml:space="preserve"> </w:t>
            </w:r>
            <w:r w:rsidR="00E658A6">
              <w:rPr>
                <w:color w:val="000000"/>
                <w:szCs w:val="22"/>
              </w:rPr>
              <w:t>is</w:t>
            </w:r>
            <w:r w:rsidR="00B623D3">
              <w:rPr>
                <w:color w:val="000000"/>
                <w:szCs w:val="22"/>
              </w:rPr>
              <w:t xml:space="preserve"> </w:t>
            </w:r>
            <w:r w:rsidR="00E02AE2" w:rsidRPr="00394D05">
              <w:rPr>
                <w:color w:val="000000"/>
                <w:szCs w:val="22"/>
              </w:rPr>
              <w:t>one o</w:t>
            </w:r>
            <w:r w:rsidR="00E02AE2">
              <w:rPr>
                <w:color w:val="000000"/>
                <w:szCs w:val="22"/>
              </w:rPr>
              <w:t xml:space="preserve">f the five </w:t>
            </w:r>
            <w:r w:rsidR="00BF40AA">
              <w:rPr>
                <w:color w:val="000000"/>
                <w:szCs w:val="22"/>
              </w:rPr>
              <w:t>regional network</w:t>
            </w:r>
            <w:r w:rsidR="009F5704">
              <w:rPr>
                <w:rFonts w:hint="eastAsia"/>
                <w:color w:val="000000"/>
                <w:szCs w:val="22"/>
              </w:rPr>
              <w:t>s</w:t>
            </w:r>
            <w:r w:rsidR="00BF40AA">
              <w:rPr>
                <w:color w:val="000000"/>
                <w:szCs w:val="22"/>
              </w:rPr>
              <w:t xml:space="preserve"> </w:t>
            </w:r>
            <w:r w:rsidR="006B3358">
              <w:rPr>
                <w:color w:val="000000"/>
                <w:szCs w:val="22"/>
              </w:rPr>
              <w:t>served by EGAT,</w:t>
            </w:r>
            <w:r w:rsidR="0093193C">
              <w:rPr>
                <w:color w:val="000000"/>
                <w:szCs w:val="22"/>
              </w:rPr>
              <w:t xml:space="preserve"> </w:t>
            </w:r>
            <w:r w:rsidR="00431CB2">
              <w:rPr>
                <w:color w:val="000000"/>
                <w:szCs w:val="22"/>
              </w:rPr>
              <w:t xml:space="preserve">in which each network is controlled by respective regional control center (RCC). The project transmission network has </w:t>
            </w:r>
            <w:r w:rsidR="00A15B45">
              <w:rPr>
                <w:color w:val="000000"/>
                <w:szCs w:val="22"/>
              </w:rPr>
              <w:t>d</w:t>
            </w:r>
            <w:r w:rsidR="00500600">
              <w:rPr>
                <w:color w:val="000000"/>
                <w:szCs w:val="22"/>
              </w:rPr>
              <w:t>elivery</w:t>
            </w:r>
            <w:r w:rsidR="00A15B45">
              <w:rPr>
                <w:color w:val="000000"/>
                <w:szCs w:val="22"/>
              </w:rPr>
              <w:t xml:space="preserve"> </w:t>
            </w:r>
            <w:r w:rsidR="00431CB2">
              <w:rPr>
                <w:color w:val="000000"/>
                <w:szCs w:val="22"/>
              </w:rPr>
              <w:t>points which are connected to the</w:t>
            </w:r>
            <w:r w:rsidR="0093193C">
              <w:rPr>
                <w:color w:val="000000"/>
                <w:szCs w:val="22"/>
              </w:rPr>
              <w:t xml:space="preserve"> regional </w:t>
            </w:r>
            <w:r w:rsidR="00431CB2">
              <w:rPr>
                <w:color w:val="000000"/>
                <w:szCs w:val="22"/>
              </w:rPr>
              <w:t>distribution network</w:t>
            </w:r>
            <w:r w:rsidR="00BD4256">
              <w:rPr>
                <w:color w:val="000000"/>
                <w:szCs w:val="22"/>
              </w:rPr>
              <w:t xml:space="preserve"> corresponding to </w:t>
            </w:r>
            <w:r w:rsidR="006B3358">
              <w:rPr>
                <w:color w:val="000000"/>
                <w:szCs w:val="22"/>
              </w:rPr>
              <w:t>each</w:t>
            </w:r>
            <w:r w:rsidR="00BD4256">
              <w:rPr>
                <w:color w:val="000000"/>
                <w:szCs w:val="22"/>
              </w:rPr>
              <w:t xml:space="preserve"> of the five regions</w:t>
            </w:r>
            <w:r w:rsidR="00431CB2">
              <w:rPr>
                <w:color w:val="000000"/>
                <w:szCs w:val="22"/>
              </w:rPr>
              <w:t xml:space="preserve"> </w:t>
            </w:r>
            <w:r w:rsidR="00971BC0">
              <w:rPr>
                <w:color w:val="000000"/>
                <w:szCs w:val="22"/>
              </w:rPr>
              <w:t xml:space="preserve">managed by Metropolitan Electricity Authority (MEA), </w:t>
            </w:r>
            <w:r w:rsidR="00F203B6">
              <w:rPr>
                <w:color w:val="000000"/>
                <w:szCs w:val="22"/>
              </w:rPr>
              <w:t xml:space="preserve">and </w:t>
            </w:r>
            <w:r w:rsidR="001F12EB">
              <w:rPr>
                <w:color w:val="000000"/>
                <w:szCs w:val="22"/>
              </w:rPr>
              <w:t>four Provincial Electricity Authorit</w:t>
            </w:r>
            <w:r w:rsidR="00F203B6">
              <w:rPr>
                <w:color w:val="000000"/>
                <w:szCs w:val="22"/>
              </w:rPr>
              <w:t>ies</w:t>
            </w:r>
            <w:r w:rsidR="001F12EB">
              <w:rPr>
                <w:color w:val="000000"/>
                <w:szCs w:val="22"/>
              </w:rPr>
              <w:t xml:space="preserve"> (PEA), </w:t>
            </w:r>
            <w:r w:rsidR="00971BC0">
              <w:rPr>
                <w:color w:val="000000"/>
                <w:szCs w:val="22"/>
              </w:rPr>
              <w:t xml:space="preserve">Northeast, </w:t>
            </w:r>
            <w:r w:rsidR="005E2075">
              <w:rPr>
                <w:color w:val="000000"/>
                <w:szCs w:val="22"/>
              </w:rPr>
              <w:t>South, North,</w:t>
            </w:r>
            <w:r w:rsidR="001F12EB">
              <w:rPr>
                <w:color w:val="000000"/>
                <w:szCs w:val="22"/>
              </w:rPr>
              <w:t xml:space="preserve"> and</w:t>
            </w:r>
            <w:r w:rsidR="005E2075">
              <w:rPr>
                <w:color w:val="000000"/>
                <w:szCs w:val="22"/>
              </w:rPr>
              <w:t xml:space="preserve"> Central</w:t>
            </w:r>
            <w:r w:rsidR="001F12EB">
              <w:rPr>
                <w:color w:val="000000"/>
                <w:szCs w:val="22"/>
              </w:rPr>
              <w:t xml:space="preserve">, respectively. The </w:t>
            </w:r>
            <w:r w:rsidR="00F203B6">
              <w:rPr>
                <w:color w:val="000000"/>
                <w:szCs w:val="22"/>
              </w:rPr>
              <w:t xml:space="preserve">project </w:t>
            </w:r>
            <w:r w:rsidR="001F12EB">
              <w:rPr>
                <w:color w:val="000000"/>
                <w:szCs w:val="22"/>
              </w:rPr>
              <w:t xml:space="preserve">transmission </w:t>
            </w:r>
            <w:r w:rsidR="00431CB2">
              <w:rPr>
                <w:color w:val="000000"/>
                <w:szCs w:val="22"/>
              </w:rPr>
              <w:t>network</w:t>
            </w:r>
            <w:r w:rsidR="00C2157D">
              <w:rPr>
                <w:color w:val="000000"/>
                <w:szCs w:val="22"/>
              </w:rPr>
              <w:t xml:space="preserve"> consists of transmission line</w:t>
            </w:r>
            <w:r w:rsidR="00F203B6">
              <w:rPr>
                <w:color w:val="000000"/>
                <w:szCs w:val="22"/>
              </w:rPr>
              <w:t>s</w:t>
            </w:r>
            <w:r w:rsidR="00C2157D">
              <w:rPr>
                <w:color w:val="000000"/>
                <w:szCs w:val="22"/>
              </w:rPr>
              <w:t xml:space="preserve"> of 500kV, 230kV, </w:t>
            </w:r>
            <w:r w:rsidR="00431CB2">
              <w:rPr>
                <w:color w:val="000000"/>
                <w:szCs w:val="22"/>
              </w:rPr>
              <w:t>and</w:t>
            </w:r>
            <w:r w:rsidR="00B000E7">
              <w:rPr>
                <w:color w:val="000000"/>
                <w:szCs w:val="22"/>
              </w:rPr>
              <w:t xml:space="preserve"> </w:t>
            </w:r>
            <w:r w:rsidR="00C2157D">
              <w:rPr>
                <w:color w:val="000000"/>
                <w:szCs w:val="22"/>
              </w:rPr>
              <w:t>115kV, and substations.</w:t>
            </w:r>
          </w:p>
        </w:tc>
      </w:tr>
      <w:tr w:rsidR="00EE7345" w:rsidRPr="00070511" w14:paraId="0A10E184" w14:textId="77777777" w:rsidTr="001D7FE9">
        <w:tc>
          <w:tcPr>
            <w:tcW w:w="1368" w:type="dxa"/>
            <w:shd w:val="clear" w:color="auto" w:fill="C6D9F1"/>
          </w:tcPr>
          <w:p w14:paraId="0C176A10" w14:textId="77777777" w:rsidR="00EE7345" w:rsidRPr="004B42E5" w:rsidRDefault="00EE7345" w:rsidP="005A33B8">
            <w:pPr>
              <w:rPr>
                <w:szCs w:val="22"/>
              </w:rPr>
            </w:pPr>
            <w:r w:rsidRPr="004B42E5">
              <w:rPr>
                <w:szCs w:val="22"/>
              </w:rPr>
              <w:t>Criteri</w:t>
            </w:r>
            <w:r w:rsidR="00B35EE9" w:rsidRPr="004B42E5">
              <w:rPr>
                <w:rFonts w:hint="eastAsia"/>
                <w:szCs w:val="22"/>
              </w:rPr>
              <w:t>on</w:t>
            </w:r>
            <w:r w:rsidRPr="004B42E5">
              <w:rPr>
                <w:szCs w:val="22"/>
              </w:rPr>
              <w:t xml:space="preserve"> 3</w:t>
            </w:r>
          </w:p>
        </w:tc>
        <w:tc>
          <w:tcPr>
            <w:tcW w:w="7132" w:type="dxa"/>
            <w:shd w:val="clear" w:color="auto" w:fill="auto"/>
          </w:tcPr>
          <w:p w14:paraId="794C9584" w14:textId="12FEF0C4" w:rsidR="00EE7345" w:rsidRPr="00867088" w:rsidRDefault="00991D21" w:rsidP="00DA0489">
            <w:pPr>
              <w:rPr>
                <w:color w:val="000000"/>
                <w:szCs w:val="22"/>
              </w:rPr>
            </w:pPr>
            <w:r>
              <w:rPr>
                <w:rFonts w:hint="eastAsia"/>
                <w:color w:val="000000"/>
                <w:szCs w:val="22"/>
              </w:rPr>
              <w:t>T</w:t>
            </w:r>
            <w:r>
              <w:rPr>
                <w:color w:val="000000"/>
                <w:szCs w:val="22"/>
              </w:rPr>
              <w:t xml:space="preserve">he project transmission </w:t>
            </w:r>
            <w:r w:rsidR="00431CB2">
              <w:rPr>
                <w:color w:val="000000"/>
                <w:szCs w:val="22"/>
              </w:rPr>
              <w:t>network</w:t>
            </w:r>
            <w:r>
              <w:rPr>
                <w:color w:val="000000"/>
                <w:szCs w:val="22"/>
              </w:rPr>
              <w:t xml:space="preserve"> </w:t>
            </w:r>
            <w:r w:rsidR="00BF7034">
              <w:rPr>
                <w:color w:val="000000"/>
                <w:szCs w:val="22"/>
              </w:rPr>
              <w:t>is monitored and operated on-line, and the data of</w:t>
            </w:r>
            <w:r w:rsidR="00BF7034">
              <w:rPr>
                <w:rFonts w:hint="eastAsia"/>
              </w:rPr>
              <w:t xml:space="preserve"> </w:t>
            </w:r>
            <w:r w:rsidR="00EB4399">
              <w:t>active</w:t>
            </w:r>
            <w:r w:rsidR="00BF7034">
              <w:t xml:space="preserve"> power, reactive power, voltage, resistance, and </w:t>
            </w:r>
            <w:r w:rsidR="00C33258">
              <w:t>susceptance</w:t>
            </w:r>
            <w:r w:rsidR="00BF7034" w:rsidRPr="00B5057A">
              <w:t xml:space="preserve"> of</w:t>
            </w:r>
            <w:r w:rsidR="00BF7034">
              <w:t xml:space="preserve"> the transmission line</w:t>
            </w:r>
            <w:r w:rsidR="00BF7034">
              <w:rPr>
                <w:color w:val="000000"/>
                <w:szCs w:val="22"/>
              </w:rPr>
              <w:t xml:space="preserve"> is collected remotely.</w:t>
            </w:r>
          </w:p>
        </w:tc>
      </w:tr>
      <w:tr w:rsidR="00C3562A" w:rsidRPr="00070511" w14:paraId="30C19C31" w14:textId="77777777" w:rsidTr="001D7FE9">
        <w:tc>
          <w:tcPr>
            <w:tcW w:w="1368" w:type="dxa"/>
            <w:shd w:val="clear" w:color="auto" w:fill="C6D9F1"/>
          </w:tcPr>
          <w:p w14:paraId="1D39AA5A" w14:textId="1A91E8CD" w:rsidR="00C3562A" w:rsidRPr="004B42E5" w:rsidRDefault="00002AA4" w:rsidP="005A33B8">
            <w:pPr>
              <w:rPr>
                <w:szCs w:val="22"/>
              </w:rPr>
            </w:pPr>
            <w:r>
              <w:rPr>
                <w:rFonts w:hint="eastAsia"/>
                <w:szCs w:val="22"/>
              </w:rPr>
              <w:t>C</w:t>
            </w:r>
            <w:r>
              <w:rPr>
                <w:szCs w:val="22"/>
              </w:rPr>
              <w:t>riterion 4</w:t>
            </w:r>
          </w:p>
        </w:tc>
        <w:tc>
          <w:tcPr>
            <w:tcW w:w="7132" w:type="dxa"/>
            <w:shd w:val="clear" w:color="auto" w:fill="auto"/>
          </w:tcPr>
          <w:p w14:paraId="468C3291" w14:textId="6D66D17D" w:rsidR="00851E8C" w:rsidRPr="00EC6631" w:rsidRDefault="00002AA4" w:rsidP="00851E8C">
            <w:r w:rsidRPr="00EC6631">
              <w:t xml:space="preserve">The </w:t>
            </w:r>
            <w:r>
              <w:t xml:space="preserve">difference between </w:t>
            </w:r>
            <w:r w:rsidRPr="00EC6631">
              <w:t xml:space="preserve">reference </w:t>
            </w:r>
            <w:r>
              <w:t xml:space="preserve">transmission line loss calculated </w:t>
            </w:r>
            <w:r w:rsidR="004D7685">
              <w:rPr>
                <w:color w:val="000000"/>
              </w:rPr>
              <w:t>based on</w:t>
            </w:r>
            <w:r>
              <w:rPr>
                <w:color w:val="000000"/>
              </w:rPr>
              <w:t xml:space="preserve"> the procedure described in F.2</w:t>
            </w:r>
            <w:r w:rsidRPr="00EC6631">
              <w:t xml:space="preserve"> </w:t>
            </w:r>
            <w:r>
              <w:t xml:space="preserve">and calculated transmission line loss based on the data measured during sampling period is less than the difference between measured substation loss and simulated substation loss in the case of installing </w:t>
            </w:r>
            <w:r>
              <w:lastRenderedPageBreak/>
              <w:t xml:space="preserve">OPENVQ based on the data measured during sampling period. </w:t>
            </w:r>
            <w:r w:rsidRPr="00EC6631">
              <w:t>Th</w:t>
            </w:r>
            <w:r w:rsidR="00851E8C">
              <w:t>is is confirmed by satisfying the following formula:</w:t>
            </w:r>
          </w:p>
          <w:p w14:paraId="0B7CC76F" w14:textId="77777777" w:rsidR="00851E8C" w:rsidRPr="00EC6631" w:rsidRDefault="00851E8C" w:rsidP="00851E8C"/>
          <w:p w14:paraId="4CFBB03C" w14:textId="35B6AFBA" w:rsidR="00851E8C" w:rsidRPr="00EC6631" w:rsidRDefault="00FF5D2C" w:rsidP="00851E8C">
            <m:oMathPara>
              <m:oMath>
                <m:sSub>
                  <m:sSubPr>
                    <m:ctrlPr>
                      <w:rPr>
                        <w:rFonts w:ascii="Cambria Math" w:hAnsi="Cambria Math"/>
                        <w:i/>
                      </w:rPr>
                    </m:ctrlPr>
                  </m:sSubPr>
                  <m:e>
                    <m:r>
                      <w:rPr>
                        <w:rFonts w:ascii="Cambria Math" w:hAnsi="Cambria Math"/>
                      </w:rPr>
                      <m:t>PL</m:t>
                    </m:r>
                  </m:e>
                  <m:sub>
                    <m:r>
                      <w:rPr>
                        <w:rFonts w:ascii="Cambria Math" w:hAnsi="Cambria Math"/>
                      </w:rPr>
                      <m:t>RE,X,lines</m:t>
                    </m:r>
                  </m:sub>
                </m:sSub>
                <m:r>
                  <w:rPr>
                    <w:rFonts w:ascii="Cambria Math" w:hAnsi="Cambria Math"/>
                  </w:rPr>
                  <m:t>-</m:t>
                </m:r>
                <m:sSub>
                  <m:sSubPr>
                    <m:ctrlPr>
                      <w:rPr>
                        <w:rFonts w:ascii="Cambria Math" w:hAnsi="Cambria Math"/>
                        <w:i/>
                      </w:rPr>
                    </m:ctrlPr>
                  </m:sSubPr>
                  <m:e>
                    <m:r>
                      <w:rPr>
                        <w:rFonts w:ascii="Cambria Math" w:hAnsi="Cambria Math"/>
                      </w:rPr>
                      <m:t>PL</m:t>
                    </m:r>
                  </m:e>
                  <m:sub>
                    <m:r>
                      <w:rPr>
                        <w:rFonts w:ascii="Cambria Math" w:hAnsi="Cambria Math"/>
                      </w:rPr>
                      <m:t>measured,X,lines</m:t>
                    </m:r>
                  </m:sub>
                </m:sSub>
                <m:r>
                  <w:rPr>
                    <w:rFonts w:ascii="Cambria Math" w:hAnsi="Cambria Math"/>
                  </w:rPr>
                  <m:t>&lt;</m:t>
                </m:r>
                <m:sSub>
                  <m:sSubPr>
                    <m:ctrlPr>
                      <w:rPr>
                        <w:rFonts w:ascii="Cambria Math" w:hAnsi="Cambria Math"/>
                        <w:i/>
                      </w:rPr>
                    </m:ctrlPr>
                  </m:sSubPr>
                  <m:e>
                    <m:r>
                      <w:rPr>
                        <w:rFonts w:ascii="Cambria Math" w:hAnsi="Cambria Math"/>
                      </w:rPr>
                      <m:t>PL</m:t>
                    </m:r>
                  </m:e>
                  <m:sub>
                    <m:r>
                      <w:rPr>
                        <w:rFonts w:ascii="Cambria Math" w:hAnsi="Cambria Math"/>
                      </w:rPr>
                      <m:t>measured,X,substations</m:t>
                    </m:r>
                  </m:sub>
                </m:sSub>
                <m:r>
                  <w:rPr>
                    <w:rFonts w:ascii="Cambria Math" w:hAnsi="Cambria Math"/>
                  </w:rPr>
                  <m:t>-</m:t>
                </m:r>
                <m:sSub>
                  <m:sSubPr>
                    <m:ctrlPr>
                      <w:rPr>
                        <w:rFonts w:ascii="Cambria Math" w:hAnsi="Cambria Math"/>
                        <w:i/>
                      </w:rPr>
                    </m:ctrlPr>
                  </m:sSubPr>
                  <m:e>
                    <m:r>
                      <w:rPr>
                        <w:rFonts w:ascii="Cambria Math" w:hAnsi="Cambria Math"/>
                      </w:rPr>
                      <m:t>PL</m:t>
                    </m:r>
                  </m:e>
                  <m:sub>
                    <m:r>
                      <w:rPr>
                        <w:rFonts w:ascii="Cambria Math" w:hAnsi="Cambria Math"/>
                      </w:rPr>
                      <m:t>OPENVQ,X,substations</m:t>
                    </m:r>
                  </m:sub>
                </m:sSub>
              </m:oMath>
            </m:oMathPara>
          </w:p>
          <w:p w14:paraId="3B575323" w14:textId="77777777" w:rsidR="00AC2459" w:rsidRDefault="00AC2459" w:rsidP="00DA0489"/>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5"/>
              <w:gridCol w:w="390"/>
              <w:gridCol w:w="4131"/>
            </w:tblGrid>
            <w:tr w:rsidR="009C5E78" w14:paraId="37B8E8F3" w14:textId="77777777" w:rsidTr="009C3320">
              <w:tc>
                <w:tcPr>
                  <w:tcW w:w="2385" w:type="dxa"/>
                </w:tcPr>
                <w:p w14:paraId="4F12CECD" w14:textId="30BFA586" w:rsidR="009C5E78" w:rsidRDefault="00FF5D2C" w:rsidP="009C3320">
                  <w:pPr>
                    <w:jc w:val="left"/>
                  </w:pPr>
                  <m:oMathPara>
                    <m:oMath>
                      <m:sSub>
                        <m:sSubPr>
                          <m:ctrlPr>
                            <w:rPr>
                              <w:rFonts w:ascii="Cambria Math" w:hAnsi="Cambria Math"/>
                              <w:i/>
                            </w:rPr>
                          </m:ctrlPr>
                        </m:sSubPr>
                        <m:e>
                          <m:r>
                            <w:rPr>
                              <w:rFonts w:ascii="Cambria Math" w:hAnsi="Cambria Math"/>
                            </w:rPr>
                            <m:t>PL</m:t>
                          </m:r>
                        </m:e>
                        <m:sub>
                          <m:r>
                            <w:rPr>
                              <w:rFonts w:ascii="Cambria Math" w:hAnsi="Cambria Math"/>
                            </w:rPr>
                            <m:t>RE,X,lines</m:t>
                          </m:r>
                        </m:sub>
                      </m:sSub>
                    </m:oMath>
                  </m:oMathPara>
                </w:p>
              </w:tc>
              <w:tc>
                <w:tcPr>
                  <w:tcW w:w="390" w:type="dxa"/>
                </w:tcPr>
                <w:p w14:paraId="69C54019" w14:textId="77E05261" w:rsidR="009C5E78" w:rsidRDefault="009C5E78" w:rsidP="00DA0489">
                  <w:r>
                    <w:rPr>
                      <w:rFonts w:hint="eastAsia"/>
                    </w:rPr>
                    <w:t>=</w:t>
                  </w:r>
                </w:p>
              </w:tc>
              <w:tc>
                <w:tcPr>
                  <w:tcW w:w="4131" w:type="dxa"/>
                </w:tcPr>
                <w:p w14:paraId="1F946099" w14:textId="003A65C8" w:rsidR="009C5E78" w:rsidRDefault="009C5E78" w:rsidP="00DA0489">
                  <w:r>
                    <w:rPr>
                      <w:rFonts w:hint="eastAsia"/>
                    </w:rPr>
                    <w:t>R</w:t>
                  </w:r>
                  <w:r>
                    <w:t>eference transmission line loss (W)</w:t>
                  </w:r>
                </w:p>
              </w:tc>
            </w:tr>
            <w:tr w:rsidR="009C5E78" w14:paraId="4248E826" w14:textId="77777777" w:rsidTr="009C3320">
              <w:tc>
                <w:tcPr>
                  <w:tcW w:w="2385" w:type="dxa"/>
                </w:tcPr>
                <w:p w14:paraId="4BCD8047" w14:textId="5481ED1A" w:rsidR="009C5E78" w:rsidRDefault="00FF5D2C" w:rsidP="009C3320">
                  <w:pPr>
                    <w:jc w:val="left"/>
                  </w:pPr>
                  <m:oMathPara>
                    <m:oMath>
                      <m:sSub>
                        <m:sSubPr>
                          <m:ctrlPr>
                            <w:rPr>
                              <w:rFonts w:ascii="Cambria Math" w:hAnsi="Cambria Math"/>
                              <w:i/>
                            </w:rPr>
                          </m:ctrlPr>
                        </m:sSubPr>
                        <m:e>
                          <m:r>
                            <w:rPr>
                              <w:rFonts w:ascii="Cambria Math" w:hAnsi="Cambria Math"/>
                            </w:rPr>
                            <m:t>PL</m:t>
                          </m:r>
                        </m:e>
                        <m:sub>
                          <m:r>
                            <w:rPr>
                              <w:rFonts w:ascii="Cambria Math" w:hAnsi="Cambria Math"/>
                            </w:rPr>
                            <m:t>measured,X,lines</m:t>
                          </m:r>
                        </m:sub>
                      </m:sSub>
                    </m:oMath>
                  </m:oMathPara>
                </w:p>
              </w:tc>
              <w:tc>
                <w:tcPr>
                  <w:tcW w:w="390" w:type="dxa"/>
                </w:tcPr>
                <w:p w14:paraId="57A3B0D4" w14:textId="6FD01E2F" w:rsidR="009C5E78" w:rsidRDefault="009C5E78" w:rsidP="00DA0489">
                  <w:r>
                    <w:rPr>
                      <w:rFonts w:hint="eastAsia"/>
                    </w:rPr>
                    <w:t>=</w:t>
                  </w:r>
                </w:p>
              </w:tc>
              <w:tc>
                <w:tcPr>
                  <w:tcW w:w="4131" w:type="dxa"/>
                </w:tcPr>
                <w:p w14:paraId="25BF0101" w14:textId="63A70E75" w:rsidR="009C5E78" w:rsidRDefault="009C5E78" w:rsidP="00DA0489">
                  <w:r>
                    <w:rPr>
                      <w:rFonts w:hint="eastAsia"/>
                    </w:rPr>
                    <w:t>M</w:t>
                  </w:r>
                  <w:r>
                    <w:t>easured transmission line loss in the sampling period (W)</w:t>
                  </w:r>
                </w:p>
              </w:tc>
            </w:tr>
            <w:tr w:rsidR="009C5E78" w14:paraId="095D4B06" w14:textId="77777777" w:rsidTr="009C3320">
              <w:tc>
                <w:tcPr>
                  <w:tcW w:w="2385" w:type="dxa"/>
                </w:tcPr>
                <w:p w14:paraId="01FED8E5" w14:textId="47BD627F" w:rsidR="009C5E78" w:rsidRDefault="00FF5D2C" w:rsidP="009C3320">
                  <w:pPr>
                    <w:jc w:val="left"/>
                  </w:pPr>
                  <m:oMathPara>
                    <m:oMath>
                      <m:sSub>
                        <m:sSubPr>
                          <m:ctrlPr>
                            <w:rPr>
                              <w:rFonts w:ascii="Cambria Math" w:hAnsi="Cambria Math"/>
                              <w:i/>
                            </w:rPr>
                          </m:ctrlPr>
                        </m:sSubPr>
                        <m:e>
                          <m:r>
                            <w:rPr>
                              <w:rFonts w:ascii="Cambria Math" w:hAnsi="Cambria Math"/>
                            </w:rPr>
                            <m:t>PL</m:t>
                          </m:r>
                        </m:e>
                        <m:sub>
                          <m:r>
                            <w:rPr>
                              <w:rFonts w:ascii="Cambria Math" w:hAnsi="Cambria Math"/>
                            </w:rPr>
                            <m:t>measured,X,substations</m:t>
                          </m:r>
                        </m:sub>
                      </m:sSub>
                    </m:oMath>
                  </m:oMathPara>
                </w:p>
              </w:tc>
              <w:tc>
                <w:tcPr>
                  <w:tcW w:w="390" w:type="dxa"/>
                </w:tcPr>
                <w:p w14:paraId="16120DC8" w14:textId="7B25804C" w:rsidR="009C5E78" w:rsidRDefault="009C5E78" w:rsidP="00DA0489">
                  <w:r>
                    <w:rPr>
                      <w:rFonts w:hint="eastAsia"/>
                    </w:rPr>
                    <w:t>=</w:t>
                  </w:r>
                </w:p>
              </w:tc>
              <w:tc>
                <w:tcPr>
                  <w:tcW w:w="4131" w:type="dxa"/>
                </w:tcPr>
                <w:p w14:paraId="28D36990" w14:textId="3251C4FD" w:rsidR="009C5E78" w:rsidRDefault="009C5E78" w:rsidP="00DA0489">
                  <w:r>
                    <w:rPr>
                      <w:rFonts w:hint="eastAsia"/>
                    </w:rPr>
                    <w:t>M</w:t>
                  </w:r>
                  <w:r>
                    <w:t>easured substation loss in the sampling period (W)</w:t>
                  </w:r>
                </w:p>
              </w:tc>
            </w:tr>
            <w:tr w:rsidR="009C5E78" w14:paraId="5FD303D7" w14:textId="77777777" w:rsidTr="009C3320">
              <w:tc>
                <w:tcPr>
                  <w:tcW w:w="2385" w:type="dxa"/>
                </w:tcPr>
                <w:p w14:paraId="5B13D788" w14:textId="5DB7B1E8" w:rsidR="009C5E78" w:rsidRDefault="00FF5D2C" w:rsidP="009C3320">
                  <w:pPr>
                    <w:jc w:val="left"/>
                  </w:pPr>
                  <m:oMathPara>
                    <m:oMath>
                      <m:sSub>
                        <m:sSubPr>
                          <m:ctrlPr>
                            <w:rPr>
                              <w:rFonts w:ascii="Cambria Math" w:hAnsi="Cambria Math"/>
                              <w:i/>
                            </w:rPr>
                          </m:ctrlPr>
                        </m:sSubPr>
                        <m:e>
                          <m:r>
                            <w:rPr>
                              <w:rFonts w:ascii="Cambria Math" w:hAnsi="Cambria Math"/>
                            </w:rPr>
                            <m:t>PL</m:t>
                          </m:r>
                        </m:e>
                        <m:sub>
                          <m:r>
                            <w:rPr>
                              <w:rFonts w:ascii="Cambria Math" w:hAnsi="Cambria Math"/>
                            </w:rPr>
                            <m:t>OPENVQ,X,substations</m:t>
                          </m:r>
                        </m:sub>
                      </m:sSub>
                    </m:oMath>
                  </m:oMathPara>
                </w:p>
              </w:tc>
              <w:tc>
                <w:tcPr>
                  <w:tcW w:w="390" w:type="dxa"/>
                </w:tcPr>
                <w:p w14:paraId="29446202" w14:textId="708006B7" w:rsidR="009C5E78" w:rsidRDefault="009C5E78" w:rsidP="00DA0489">
                  <w:r>
                    <w:rPr>
                      <w:rFonts w:hint="eastAsia"/>
                    </w:rPr>
                    <w:t>=</w:t>
                  </w:r>
                </w:p>
              </w:tc>
              <w:tc>
                <w:tcPr>
                  <w:tcW w:w="4131" w:type="dxa"/>
                </w:tcPr>
                <w:p w14:paraId="234058A5" w14:textId="2DAE3B80" w:rsidR="009C5E78" w:rsidRDefault="009C5E78" w:rsidP="00DA0489">
                  <w:r>
                    <w:rPr>
                      <w:rFonts w:hint="eastAsia"/>
                    </w:rPr>
                    <w:t>S</w:t>
                  </w:r>
                  <w:r>
                    <w:t>imulated substation loss in the case of installing OPENVQ (W)</w:t>
                  </w:r>
                </w:p>
              </w:tc>
            </w:tr>
          </w:tbl>
          <w:p w14:paraId="4848ED3A" w14:textId="15F582B8" w:rsidR="00AC2459" w:rsidRPr="009C5E78" w:rsidRDefault="009C5E78" w:rsidP="00DA0489">
            <w:r>
              <w:rPr>
                <w:rFonts w:hint="eastAsia"/>
              </w:rPr>
              <w:t>T</w:t>
            </w:r>
            <w:r>
              <w:t>he detail s</w:t>
            </w:r>
            <w:r>
              <w:rPr>
                <w:color w:val="000000"/>
              </w:rPr>
              <w:t>teps to confirm v</w:t>
            </w:r>
            <w:r w:rsidRPr="00CF1812">
              <w:rPr>
                <w:color w:val="000000"/>
              </w:rPr>
              <w:t>alidity of calculation method of reference emissions</w:t>
            </w:r>
            <w:r>
              <w:rPr>
                <w:color w:val="000000"/>
              </w:rPr>
              <w:t xml:space="preserve"> are described in Additional Information.</w:t>
            </w:r>
          </w:p>
        </w:tc>
      </w:tr>
    </w:tbl>
    <w:p w14:paraId="7E2840EA" w14:textId="77777777" w:rsidR="00301A13" w:rsidRPr="00070511" w:rsidRDefault="00301A13" w:rsidP="00506825">
      <w:pPr>
        <w:pStyle w:val="1"/>
        <w:numPr>
          <w:ilvl w:val="0"/>
          <w:numId w:val="0"/>
        </w:numPr>
      </w:pPr>
    </w:p>
    <w:p w14:paraId="694F5DF2" w14:textId="77777777" w:rsidR="005066E1" w:rsidRPr="00070511"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60335D" w14:paraId="741F5F8E" w14:textId="77777777">
        <w:tc>
          <w:tcPr>
            <w:tcW w:w="8702" w:type="dxa"/>
            <w:shd w:val="clear" w:color="auto" w:fill="17365D"/>
          </w:tcPr>
          <w:p w14:paraId="24D40061" w14:textId="77777777" w:rsidR="005066E1" w:rsidRPr="0060335D" w:rsidRDefault="00D93402" w:rsidP="00A52DE8">
            <w:pPr>
              <w:numPr>
                <w:ilvl w:val="1"/>
                <w:numId w:val="5"/>
              </w:numPr>
              <w:rPr>
                <w:b/>
              </w:rPr>
            </w:pPr>
            <w:r w:rsidRPr="0060335D">
              <w:rPr>
                <w:rFonts w:hint="eastAsia"/>
                <w:b/>
              </w:rPr>
              <w:t>Emission Sources</w:t>
            </w:r>
            <w:r w:rsidR="00C5196B" w:rsidRPr="0060335D">
              <w:rPr>
                <w:rFonts w:hint="eastAsia"/>
                <w:b/>
              </w:rPr>
              <w:t xml:space="preserve"> and GHG</w:t>
            </w:r>
            <w:r w:rsidR="003826FC" w:rsidRPr="0060335D">
              <w:rPr>
                <w:rFonts w:hint="eastAsia"/>
                <w:b/>
              </w:rPr>
              <w:t xml:space="preserve"> type</w:t>
            </w:r>
            <w:r w:rsidR="00C5196B" w:rsidRPr="0060335D">
              <w:rPr>
                <w:rFonts w:hint="eastAsia"/>
                <w:b/>
              </w:rPr>
              <w:t>s</w:t>
            </w:r>
          </w:p>
        </w:tc>
      </w:tr>
    </w:tbl>
    <w:p w14:paraId="72A1AE03" w14:textId="77777777" w:rsidR="00E07CF6" w:rsidRPr="0060335D" w:rsidRDefault="00E07CF6" w:rsidP="00506825">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4"/>
        <w:gridCol w:w="2030"/>
      </w:tblGrid>
      <w:tr w:rsidR="00AC7E02" w:rsidRPr="0060335D" w14:paraId="1EADF169" w14:textId="77777777" w:rsidTr="001F33D6">
        <w:tc>
          <w:tcPr>
            <w:tcW w:w="8494" w:type="dxa"/>
            <w:gridSpan w:val="2"/>
            <w:tcBorders>
              <w:top w:val="single" w:sz="4" w:space="0" w:color="auto"/>
              <w:left w:val="single" w:sz="4" w:space="0" w:color="auto"/>
              <w:bottom w:val="single" w:sz="4" w:space="0" w:color="auto"/>
              <w:right w:val="single" w:sz="4" w:space="0" w:color="auto"/>
            </w:tcBorders>
            <w:shd w:val="clear" w:color="auto" w:fill="C6D9F1"/>
          </w:tcPr>
          <w:p w14:paraId="3F9DAACB" w14:textId="77777777" w:rsidR="00AC7E02" w:rsidRPr="0060335D" w:rsidRDefault="00E5231D" w:rsidP="004D6B4B">
            <w:pPr>
              <w:jc w:val="center"/>
            </w:pPr>
            <w:r w:rsidRPr="0060335D">
              <w:t>Reference emissions</w:t>
            </w:r>
          </w:p>
        </w:tc>
      </w:tr>
      <w:tr w:rsidR="00AC7E02" w:rsidRPr="0060335D" w14:paraId="5DE5D582" w14:textId="77777777" w:rsidTr="001F33D6">
        <w:tc>
          <w:tcPr>
            <w:tcW w:w="6464" w:type="dxa"/>
            <w:tcBorders>
              <w:top w:val="single" w:sz="4" w:space="0" w:color="auto"/>
              <w:left w:val="single" w:sz="4" w:space="0" w:color="auto"/>
              <w:bottom w:val="single" w:sz="4" w:space="0" w:color="auto"/>
              <w:right w:val="single" w:sz="4" w:space="0" w:color="auto"/>
            </w:tcBorders>
            <w:shd w:val="clear" w:color="auto" w:fill="C6D9F1"/>
          </w:tcPr>
          <w:p w14:paraId="1212FD73" w14:textId="77777777" w:rsidR="00AC7E02" w:rsidRPr="0060335D" w:rsidRDefault="00AC7E02" w:rsidP="004D6B4B">
            <w:pPr>
              <w:jc w:val="center"/>
            </w:pPr>
            <w:r w:rsidRPr="0060335D">
              <w:t>Emission sources</w:t>
            </w:r>
          </w:p>
        </w:tc>
        <w:tc>
          <w:tcPr>
            <w:tcW w:w="2030" w:type="dxa"/>
            <w:tcBorders>
              <w:top w:val="single" w:sz="4" w:space="0" w:color="auto"/>
              <w:left w:val="single" w:sz="4" w:space="0" w:color="auto"/>
              <w:bottom w:val="single" w:sz="4" w:space="0" w:color="auto"/>
              <w:right w:val="single" w:sz="4" w:space="0" w:color="auto"/>
            </w:tcBorders>
            <w:shd w:val="clear" w:color="auto" w:fill="C6D9F1"/>
          </w:tcPr>
          <w:p w14:paraId="7D91D002" w14:textId="77777777" w:rsidR="00AC7E02" w:rsidRPr="0060335D" w:rsidRDefault="00AC7E02" w:rsidP="004D6B4B">
            <w:pPr>
              <w:jc w:val="center"/>
            </w:pPr>
            <w:r w:rsidRPr="0060335D">
              <w:t>GHG type</w:t>
            </w:r>
            <w:r w:rsidR="003826FC" w:rsidRPr="0060335D">
              <w:rPr>
                <w:rFonts w:hint="eastAsia"/>
              </w:rPr>
              <w:t>s</w:t>
            </w:r>
          </w:p>
        </w:tc>
      </w:tr>
      <w:tr w:rsidR="00AC7E02" w:rsidRPr="0060335D" w14:paraId="39EB782D" w14:textId="77777777" w:rsidTr="001F33D6">
        <w:tc>
          <w:tcPr>
            <w:tcW w:w="6464" w:type="dxa"/>
            <w:tcBorders>
              <w:top w:val="single" w:sz="4" w:space="0" w:color="auto"/>
              <w:left w:val="single" w:sz="4" w:space="0" w:color="auto"/>
              <w:bottom w:val="single" w:sz="4" w:space="0" w:color="auto"/>
              <w:right w:val="single" w:sz="4" w:space="0" w:color="auto"/>
            </w:tcBorders>
          </w:tcPr>
          <w:p w14:paraId="553CD4EF" w14:textId="1C7F8D1E" w:rsidR="00AC7E02" w:rsidRPr="00E951D8" w:rsidRDefault="005250CD" w:rsidP="005250CD">
            <w:pPr>
              <w:rPr>
                <w:color w:val="000000"/>
              </w:rPr>
            </w:pPr>
            <w:r w:rsidRPr="005250CD">
              <w:rPr>
                <w:color w:val="000000"/>
              </w:rPr>
              <w:t>Transmission loss of transmission line</w:t>
            </w:r>
          </w:p>
        </w:tc>
        <w:tc>
          <w:tcPr>
            <w:tcW w:w="2030" w:type="dxa"/>
            <w:tcBorders>
              <w:top w:val="single" w:sz="4" w:space="0" w:color="auto"/>
              <w:left w:val="single" w:sz="4" w:space="0" w:color="auto"/>
              <w:bottom w:val="single" w:sz="4" w:space="0" w:color="auto"/>
              <w:right w:val="single" w:sz="4" w:space="0" w:color="auto"/>
            </w:tcBorders>
          </w:tcPr>
          <w:p w14:paraId="19C1C691" w14:textId="77777777" w:rsidR="00AC7E02" w:rsidRPr="00E951D8" w:rsidRDefault="00867088" w:rsidP="004D6B4B">
            <w:pPr>
              <w:rPr>
                <w:color w:val="000000"/>
              </w:rPr>
            </w:pPr>
            <w:r w:rsidRPr="00E951D8">
              <w:rPr>
                <w:rFonts w:hint="eastAsia"/>
                <w:color w:val="000000"/>
              </w:rPr>
              <w:t>CO</w:t>
            </w:r>
            <w:r w:rsidRPr="00E951D8">
              <w:rPr>
                <w:rFonts w:hint="eastAsia"/>
                <w:color w:val="000000"/>
                <w:vertAlign w:val="subscript"/>
              </w:rPr>
              <w:t>2</w:t>
            </w:r>
          </w:p>
        </w:tc>
      </w:tr>
      <w:tr w:rsidR="00AC7E02" w:rsidRPr="0060335D" w14:paraId="36B0CF7F" w14:textId="77777777" w:rsidTr="001F33D6">
        <w:tc>
          <w:tcPr>
            <w:tcW w:w="8494" w:type="dxa"/>
            <w:gridSpan w:val="2"/>
            <w:tcBorders>
              <w:top w:val="single" w:sz="4" w:space="0" w:color="auto"/>
              <w:left w:val="single" w:sz="4" w:space="0" w:color="auto"/>
              <w:bottom w:val="single" w:sz="4" w:space="0" w:color="auto"/>
              <w:right w:val="single" w:sz="4" w:space="0" w:color="auto"/>
            </w:tcBorders>
            <w:shd w:val="clear" w:color="auto" w:fill="C6D9F1"/>
          </w:tcPr>
          <w:p w14:paraId="4921F495" w14:textId="77777777" w:rsidR="00AC7E02" w:rsidRPr="0060335D" w:rsidRDefault="00AC7E02" w:rsidP="004D6B4B">
            <w:pPr>
              <w:jc w:val="center"/>
            </w:pPr>
            <w:r w:rsidRPr="0060335D">
              <w:t xml:space="preserve">Project </w:t>
            </w:r>
            <w:r w:rsidR="00BA5DE7" w:rsidRPr="0060335D">
              <w:rPr>
                <w:rFonts w:hint="eastAsia"/>
              </w:rPr>
              <w:t>emissions</w:t>
            </w:r>
          </w:p>
        </w:tc>
      </w:tr>
      <w:tr w:rsidR="00AC7E02" w:rsidRPr="00070511" w14:paraId="4E3CBEC1" w14:textId="77777777" w:rsidTr="001F33D6">
        <w:tc>
          <w:tcPr>
            <w:tcW w:w="6464" w:type="dxa"/>
            <w:tcBorders>
              <w:top w:val="single" w:sz="4" w:space="0" w:color="auto"/>
              <w:left w:val="single" w:sz="4" w:space="0" w:color="auto"/>
              <w:bottom w:val="single" w:sz="4" w:space="0" w:color="auto"/>
              <w:right w:val="single" w:sz="4" w:space="0" w:color="auto"/>
            </w:tcBorders>
            <w:shd w:val="clear" w:color="auto" w:fill="C6D9F1"/>
          </w:tcPr>
          <w:p w14:paraId="38150D09" w14:textId="77777777" w:rsidR="00AC7E02" w:rsidRPr="0060335D" w:rsidRDefault="00AC7E02" w:rsidP="004D6B4B">
            <w:pPr>
              <w:jc w:val="center"/>
            </w:pPr>
            <w:r w:rsidRPr="0060335D">
              <w:t>Emission sources</w:t>
            </w:r>
          </w:p>
        </w:tc>
        <w:tc>
          <w:tcPr>
            <w:tcW w:w="2030" w:type="dxa"/>
            <w:tcBorders>
              <w:top w:val="single" w:sz="4" w:space="0" w:color="auto"/>
              <w:left w:val="single" w:sz="4" w:space="0" w:color="auto"/>
              <w:bottom w:val="single" w:sz="4" w:space="0" w:color="auto"/>
              <w:right w:val="single" w:sz="4" w:space="0" w:color="auto"/>
            </w:tcBorders>
            <w:shd w:val="clear" w:color="auto" w:fill="C6D9F1"/>
          </w:tcPr>
          <w:p w14:paraId="1AA1DA34" w14:textId="77777777" w:rsidR="00AC7E02" w:rsidRPr="00070511" w:rsidRDefault="00AC7E02" w:rsidP="004D6B4B">
            <w:pPr>
              <w:jc w:val="center"/>
            </w:pPr>
            <w:r w:rsidRPr="0060335D">
              <w:t>GHG type</w:t>
            </w:r>
            <w:r w:rsidR="003826FC" w:rsidRPr="0060335D">
              <w:rPr>
                <w:rFonts w:hint="eastAsia"/>
              </w:rPr>
              <w:t>s</w:t>
            </w:r>
          </w:p>
        </w:tc>
      </w:tr>
      <w:tr w:rsidR="00AC7E02" w:rsidRPr="00070511" w14:paraId="05DC445F" w14:textId="77777777" w:rsidTr="001F33D6">
        <w:tc>
          <w:tcPr>
            <w:tcW w:w="6464" w:type="dxa"/>
            <w:tcBorders>
              <w:top w:val="single" w:sz="4" w:space="0" w:color="auto"/>
              <w:left w:val="single" w:sz="4" w:space="0" w:color="auto"/>
              <w:bottom w:val="single" w:sz="4" w:space="0" w:color="auto"/>
              <w:right w:val="single" w:sz="4" w:space="0" w:color="auto"/>
            </w:tcBorders>
          </w:tcPr>
          <w:p w14:paraId="0B6EBEFE" w14:textId="6455702B" w:rsidR="00AC7E02" w:rsidRPr="00E951D8" w:rsidRDefault="005250CD" w:rsidP="004D6B4B">
            <w:pPr>
              <w:rPr>
                <w:color w:val="000000"/>
              </w:rPr>
            </w:pPr>
            <w:r w:rsidRPr="005250CD">
              <w:rPr>
                <w:color w:val="000000"/>
              </w:rPr>
              <w:t>Transmission loss of transmission line</w:t>
            </w:r>
          </w:p>
        </w:tc>
        <w:tc>
          <w:tcPr>
            <w:tcW w:w="2030" w:type="dxa"/>
            <w:tcBorders>
              <w:top w:val="single" w:sz="4" w:space="0" w:color="auto"/>
              <w:left w:val="single" w:sz="4" w:space="0" w:color="auto"/>
              <w:bottom w:val="single" w:sz="4" w:space="0" w:color="auto"/>
              <w:right w:val="single" w:sz="4" w:space="0" w:color="auto"/>
            </w:tcBorders>
          </w:tcPr>
          <w:p w14:paraId="32A1D7B0" w14:textId="77777777" w:rsidR="00AC7E02" w:rsidRPr="00E951D8" w:rsidRDefault="00867088" w:rsidP="004D6B4B">
            <w:pPr>
              <w:rPr>
                <w:color w:val="000000"/>
              </w:rPr>
            </w:pPr>
            <w:r w:rsidRPr="00867088">
              <w:rPr>
                <w:rFonts w:hint="eastAsia"/>
                <w:color w:val="000000"/>
              </w:rPr>
              <w:t>CO</w:t>
            </w:r>
            <w:r w:rsidRPr="00867088">
              <w:rPr>
                <w:rFonts w:hint="eastAsia"/>
                <w:color w:val="000000"/>
                <w:vertAlign w:val="subscript"/>
              </w:rPr>
              <w:t>2</w:t>
            </w:r>
          </w:p>
        </w:tc>
      </w:tr>
    </w:tbl>
    <w:p w14:paraId="7CCEA49F" w14:textId="77777777" w:rsidR="009D302D" w:rsidRDefault="009D302D"/>
    <w:p w14:paraId="5FDC58CA" w14:textId="77777777" w:rsidR="009D302D" w:rsidRDefault="009D30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902F0E" w:rsidRPr="0060335D" w14:paraId="72AD2553" w14:textId="77777777" w:rsidTr="001F33D6">
        <w:tc>
          <w:tcPr>
            <w:tcW w:w="8494" w:type="dxa"/>
            <w:shd w:val="clear" w:color="auto" w:fill="17365D"/>
          </w:tcPr>
          <w:p w14:paraId="08605518" w14:textId="756F5DBB" w:rsidR="00902F0E" w:rsidRPr="0060335D" w:rsidRDefault="00902F0E" w:rsidP="00805F4F">
            <w:pPr>
              <w:numPr>
                <w:ilvl w:val="1"/>
                <w:numId w:val="5"/>
              </w:numPr>
              <w:rPr>
                <w:b/>
              </w:rPr>
            </w:pPr>
            <w:r w:rsidRPr="00070511">
              <w:rPr>
                <w:rFonts w:hint="eastAsia"/>
                <w:b/>
              </w:rPr>
              <w:t xml:space="preserve">Establishment and calculation of </w:t>
            </w:r>
            <w:r>
              <w:rPr>
                <w:rFonts w:hint="eastAsia"/>
                <w:b/>
              </w:rPr>
              <w:t>reference emissions</w:t>
            </w:r>
          </w:p>
        </w:tc>
      </w:tr>
    </w:tbl>
    <w:p w14:paraId="02E0A955" w14:textId="77777777" w:rsidR="00902F0E" w:rsidRPr="001F33D6" w:rsidRDefault="00902F0E" w:rsidP="00042178">
      <w:pPr>
        <w:rPr>
          <w:b/>
        </w:rPr>
      </w:pPr>
    </w:p>
    <w:p w14:paraId="11160DC4" w14:textId="71346A58" w:rsidR="00042178" w:rsidRPr="00070511" w:rsidRDefault="004B6D14" w:rsidP="00042178">
      <w:pPr>
        <w:rPr>
          <w:b/>
        </w:rPr>
      </w:pPr>
      <w:r>
        <w:rPr>
          <w:rFonts w:hint="eastAsia"/>
          <w:b/>
        </w:rPr>
        <w:t>F</w:t>
      </w:r>
      <w:r w:rsidR="00042178" w:rsidRPr="00070511">
        <w:rPr>
          <w:rFonts w:hint="eastAsia"/>
          <w:b/>
        </w:rPr>
        <w:t xml:space="preserve">.1. Establishment of </w:t>
      </w:r>
      <w:r w:rsidR="00E5231D">
        <w:rPr>
          <w:b/>
        </w:rPr>
        <w:t>reference emissions</w:t>
      </w:r>
    </w:p>
    <w:p w14:paraId="161ACA68" w14:textId="77777777" w:rsidR="00506825" w:rsidRPr="00E951D8" w:rsidRDefault="00506825" w:rsidP="006C3D56">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6A6378" w14:paraId="1CC6A08E" w14:textId="77777777" w:rsidTr="006A6378">
        <w:tc>
          <w:tcPr>
            <w:tcW w:w="8702" w:type="dxa"/>
          </w:tcPr>
          <w:p w14:paraId="36B73065" w14:textId="1DFB1B4F" w:rsidR="0023476B" w:rsidRDefault="006621F0" w:rsidP="0023476B">
            <w:pPr>
              <w:rPr>
                <w:color w:val="000000"/>
              </w:rPr>
            </w:pPr>
            <w:r>
              <w:rPr>
                <w:color w:val="000000"/>
              </w:rPr>
              <w:t>By introd</w:t>
            </w:r>
            <w:r w:rsidRPr="00EC6631">
              <w:rPr>
                <w:color w:val="000000"/>
              </w:rPr>
              <w:t>uction of OPENVQ, transmission loss is reduced</w:t>
            </w:r>
            <w:r w:rsidRPr="00EC6631">
              <w:t xml:space="preserve"> by optimizing voltage and reactive power of transmission system. </w:t>
            </w:r>
            <w:r w:rsidR="0023476B" w:rsidRPr="00EC6631">
              <w:rPr>
                <w:color w:val="000000"/>
              </w:rPr>
              <w:t xml:space="preserve">Reference emissions attributed to reference transmission loss </w:t>
            </w:r>
            <w:r w:rsidR="009F5704">
              <w:rPr>
                <w:color w:val="000000"/>
              </w:rPr>
              <w:t>are</w:t>
            </w:r>
            <w:r w:rsidR="00B06C9C" w:rsidRPr="00EC6631">
              <w:rPr>
                <w:color w:val="000000"/>
              </w:rPr>
              <w:t xml:space="preserve"> </w:t>
            </w:r>
            <w:r w:rsidR="0023476B" w:rsidRPr="00EC6631">
              <w:rPr>
                <w:color w:val="000000"/>
              </w:rPr>
              <w:t xml:space="preserve">calculated </w:t>
            </w:r>
            <w:proofErr w:type="gramStart"/>
            <w:r w:rsidR="0023476B" w:rsidRPr="00EC6631">
              <w:rPr>
                <w:color w:val="000000"/>
              </w:rPr>
              <w:t>on the basis of</w:t>
            </w:r>
            <w:proofErr w:type="gramEnd"/>
            <w:r w:rsidR="0023476B" w:rsidRPr="00EC6631">
              <w:rPr>
                <w:color w:val="000000"/>
              </w:rPr>
              <w:t xml:space="preserve"> historical</w:t>
            </w:r>
            <w:r w:rsidR="0023476B">
              <w:rPr>
                <w:color w:val="000000"/>
              </w:rPr>
              <w:t xml:space="preserve"> voltage profile</w:t>
            </w:r>
            <w:r>
              <w:rPr>
                <w:color w:val="000000"/>
              </w:rPr>
              <w:t>, historical reactive power profile,</w:t>
            </w:r>
            <w:r w:rsidR="0023476B">
              <w:rPr>
                <w:color w:val="000000"/>
              </w:rPr>
              <w:t xml:space="preserve"> and </w:t>
            </w:r>
            <w:r w:rsidR="0023476B" w:rsidRPr="00C33258">
              <w:rPr>
                <w:color w:val="000000"/>
              </w:rPr>
              <w:t xml:space="preserve">condition of transmission </w:t>
            </w:r>
            <w:r w:rsidR="007764F0" w:rsidRPr="00C33258">
              <w:rPr>
                <w:color w:val="000000"/>
              </w:rPr>
              <w:t>network</w:t>
            </w:r>
            <w:r w:rsidR="0023476B" w:rsidRPr="00C33258">
              <w:rPr>
                <w:color w:val="000000"/>
              </w:rPr>
              <w:t xml:space="preserve"> after implementation of the project.</w:t>
            </w:r>
            <w:r w:rsidR="0023476B">
              <w:rPr>
                <w:color w:val="000000"/>
              </w:rPr>
              <w:t xml:space="preserve"> </w:t>
            </w:r>
            <w:r w:rsidR="00AC2459">
              <w:t>T</w:t>
            </w:r>
            <w:r w:rsidR="001C50A9">
              <w:t xml:space="preserve">ransmission </w:t>
            </w:r>
            <w:r w:rsidR="00AC2459">
              <w:t xml:space="preserve">loss of transmission </w:t>
            </w:r>
            <w:r w:rsidR="001C50A9">
              <w:t xml:space="preserve">line </w:t>
            </w:r>
            <w:proofErr w:type="spellStart"/>
            <w:r w:rsidR="001C50A9" w:rsidRPr="002B2AC3">
              <w:rPr>
                <w:i/>
                <w:iCs/>
              </w:rPr>
              <w:t>i</w:t>
            </w:r>
            <w:proofErr w:type="spellEnd"/>
            <w:r w:rsidR="001C50A9" w:rsidRPr="002B2AC3">
              <w:rPr>
                <w:i/>
                <w:iCs/>
              </w:rPr>
              <w:t xml:space="preserve"> </w:t>
            </w:r>
            <w:r w:rsidR="001C50A9">
              <w:t>(</w:t>
            </w:r>
            <m:oMath>
              <m:sSub>
                <m:sSubPr>
                  <m:ctrlPr>
                    <w:rPr>
                      <w:rFonts w:ascii="Cambria Math" w:hAnsi="Cambria Math" w:cs="Arial"/>
                      <w:i/>
                    </w:rPr>
                  </m:ctrlPr>
                </m:sSubPr>
                <m:e>
                  <m:r>
                    <w:rPr>
                      <w:rFonts w:ascii="Cambria Math" w:hAnsi="Cambria Math" w:cs="Arial"/>
                    </w:rPr>
                    <m:t>PL</m:t>
                  </m:r>
                </m:e>
                <m:sub>
                  <m:sSub>
                    <m:sSubPr>
                      <m:ctrlPr>
                        <w:rPr>
                          <w:rFonts w:ascii="Cambria Math" w:hAnsi="Cambria Math" w:cs="Arial"/>
                          <w:i/>
                        </w:rPr>
                      </m:ctrlPr>
                    </m:sSubPr>
                    <m:e>
                      <m:r>
                        <w:rPr>
                          <w:rFonts w:ascii="Cambria Math" w:hAnsi="Cambria Math" w:cs="Arial"/>
                        </w:rPr>
                        <m:t>line</m:t>
                      </m:r>
                    </m:e>
                    <m:sub>
                      <m:r>
                        <w:rPr>
                          <w:rFonts w:ascii="Cambria Math" w:hAnsi="Cambria Math" w:cs="Arial"/>
                        </w:rPr>
                        <m:t>i</m:t>
                      </m:r>
                    </m:sub>
                  </m:sSub>
                </m:sub>
              </m:sSub>
            </m:oMath>
            <w:r w:rsidR="001C50A9">
              <w:t xml:space="preserve">) which connects bus </w:t>
            </w:r>
            <m:oMath>
              <m:r>
                <w:rPr>
                  <w:rFonts w:ascii="Cambria Math" w:hAnsi="Cambria Math"/>
                </w:rPr>
                <m:t>k</m:t>
              </m:r>
            </m:oMath>
            <w:r w:rsidR="001C50A9">
              <w:t xml:space="preserve"> and bus </w:t>
            </w:r>
            <w:r w:rsidR="001C50A9">
              <w:rPr>
                <w:i/>
                <w:iCs/>
              </w:rPr>
              <w:t>l</w:t>
            </w:r>
            <w:r w:rsidR="001C50A9">
              <w:rPr>
                <w:color w:val="000000"/>
              </w:rPr>
              <w:t xml:space="preserve"> </w:t>
            </w:r>
            <w:r w:rsidR="0023476B">
              <w:rPr>
                <w:color w:val="000000"/>
              </w:rPr>
              <w:t xml:space="preserve">is calculated by the calculation </w:t>
            </w:r>
            <w:r w:rsidR="0023476B">
              <w:rPr>
                <w:color w:val="000000"/>
              </w:rPr>
              <w:lastRenderedPageBreak/>
              <w:t>formula of EGAT</w:t>
            </w:r>
            <w:r w:rsidR="00591BA2">
              <w:rPr>
                <w:color w:val="000000"/>
              </w:rPr>
              <w:t>:</w:t>
            </w:r>
          </w:p>
          <w:p w14:paraId="239F7BF3" w14:textId="32A7AA4C" w:rsidR="001C50A9" w:rsidRPr="00BA549D" w:rsidRDefault="00FF5D2C" w:rsidP="001C50A9">
            <w:pPr>
              <w:ind w:leftChars="1147" w:left="2523"/>
            </w:pPr>
            <m:oMathPara>
              <m:oMathParaPr>
                <m:jc m:val="left"/>
              </m:oMathParaPr>
              <m:oMath>
                <m:sSub>
                  <m:sSubPr>
                    <m:ctrlPr>
                      <w:rPr>
                        <w:rFonts w:ascii="Cambria Math" w:hAnsi="Cambria Math" w:cs="Arial"/>
                        <w:i/>
                      </w:rPr>
                    </m:ctrlPr>
                  </m:sSubPr>
                  <m:e>
                    <m:r>
                      <w:rPr>
                        <w:rFonts w:ascii="Cambria Math" w:hAnsi="Cambria Math" w:cs="Arial"/>
                      </w:rPr>
                      <m:t>PL</m:t>
                    </m:r>
                  </m:e>
                  <m:sub>
                    <m:sSub>
                      <m:sSubPr>
                        <m:ctrlPr>
                          <w:rPr>
                            <w:rFonts w:ascii="Cambria Math" w:hAnsi="Cambria Math" w:cs="Arial"/>
                            <w:i/>
                          </w:rPr>
                        </m:ctrlPr>
                      </m:sSubPr>
                      <m:e>
                        <m:r>
                          <w:rPr>
                            <w:rFonts w:ascii="Cambria Math" w:hAnsi="Cambria Math" w:cs="Arial"/>
                          </w:rPr>
                          <m:t>line</m:t>
                        </m:r>
                      </m:e>
                      <m:sub>
                        <m:r>
                          <w:rPr>
                            <w:rFonts w:ascii="Cambria Math" w:hAnsi="Cambria Math" w:cs="Arial"/>
                          </w:rPr>
                          <m:t>i</m:t>
                        </m:r>
                      </m:sub>
                    </m:sSub>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k,i</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hint="eastAsia"/>
                          </w:rPr>
                          <m:t>P</m:t>
                        </m:r>
                      </m:e>
                    </m:acc>
                  </m:e>
                  <m:sub>
                    <m:r>
                      <w:rPr>
                        <w:rFonts w:ascii="Cambria Math" w:hAnsi="Cambria Math"/>
                      </w:rPr>
                      <m:t>i</m:t>
                    </m:r>
                  </m:sub>
                </m:sSub>
              </m:oMath>
            </m:oMathPara>
          </w:p>
          <w:p w14:paraId="3862EB40" w14:textId="11AC84FB" w:rsidR="001C50A9" w:rsidRPr="00BA549D" w:rsidRDefault="001C50A9" w:rsidP="001C50A9">
            <w:pPr>
              <w:ind w:leftChars="1147" w:left="2523"/>
            </w:pPr>
            <w:r>
              <w:rPr>
                <w:rFonts w:hint="eastAsia"/>
              </w:rPr>
              <w:t xml:space="preserve"> </w:t>
            </w:r>
            <w:r>
              <w:t xml:space="preserve">     </w:t>
            </w:r>
            <m:oMath>
              <m:r>
                <w:rPr>
                  <w:rFonts w:ascii="Cambria Math" w:hAnsi="Cambria Math" w:cs="Arial"/>
                </w:rPr>
                <m:t>≡f(</m:t>
              </m:r>
              <m:sSub>
                <m:sSubPr>
                  <m:ctrlPr>
                    <w:rPr>
                      <w:rFonts w:ascii="Cambria Math" w:hAnsi="Cambria Math" w:cs="Arial"/>
                      <w:i/>
                    </w:rPr>
                  </m:ctrlPr>
                </m:sSubPr>
                <m:e>
                  <m:r>
                    <w:rPr>
                      <w:rFonts w:ascii="Cambria Math" w:hAnsi="Cambria Math" w:cs="Arial"/>
                    </w:rPr>
                    <m:t>P</m:t>
                  </m:r>
                </m:e>
                <m:sub>
                  <m:r>
                    <w:rPr>
                      <w:rFonts w:ascii="Cambria Math" w:hAnsi="Cambria Math" w:cs="Arial"/>
                    </w:rPr>
                    <m:t>k,i</m:t>
                  </m:r>
                </m:sub>
              </m:sSub>
              <m:r>
                <w:rPr>
                  <w:rFonts w:ascii="Cambria Math" w:hAnsi="Cambria Math" w:cs="Arial"/>
                </w:rPr>
                <m:t>,</m:t>
              </m:r>
              <m:sSub>
                <m:sSubPr>
                  <m:ctrlPr>
                    <w:rPr>
                      <w:rFonts w:ascii="Cambria Math" w:hAnsi="Cambria Math" w:cs="Arial"/>
                      <w:i/>
                    </w:rPr>
                  </m:ctrlPr>
                </m:sSubPr>
                <m:e>
                  <m:r>
                    <w:rPr>
                      <w:rFonts w:ascii="Cambria Math" w:hAnsi="Cambria Math" w:cs="Arial"/>
                    </w:rPr>
                    <m:t>Q</m:t>
                  </m:r>
                </m:e>
                <m:sub>
                  <m:r>
                    <w:rPr>
                      <w:rFonts w:ascii="Cambria Math" w:hAnsi="Cambria Math" w:cs="Arial"/>
                    </w:rPr>
                    <m:t>k,i</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k,i</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l,i</m:t>
                  </m:r>
                </m:sub>
              </m:sSub>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B</m:t>
                  </m:r>
                </m:e>
                <m:sub>
                  <m:r>
                    <w:rPr>
                      <w:rFonts w:ascii="Cambria Math" w:hAnsi="Cambria Math" w:cs="Arial"/>
                    </w:rPr>
                    <m:t>i</m:t>
                  </m:r>
                </m:sub>
              </m:sSub>
              <m:r>
                <w:rPr>
                  <w:rFonts w:ascii="Cambria Math" w:hAnsi="Cambria Math" w:cs="Arial"/>
                </w:rPr>
                <m:t>)</m:t>
              </m:r>
            </m:oMath>
            <w:r>
              <w:rPr>
                <w:rFonts w:hint="eastAsia"/>
              </w:rPr>
              <w:t>,</w:t>
            </w:r>
          </w:p>
          <w:p w14:paraId="658B1487" w14:textId="77777777" w:rsidR="001C50A9" w:rsidRPr="001C50A9" w:rsidRDefault="001C50A9" w:rsidP="00591BA2">
            <w:pPr>
              <w:jc w:val="center"/>
            </w:pPr>
          </w:p>
          <w:p w14:paraId="58FFB014" w14:textId="744572B9" w:rsidR="001C50A9" w:rsidRDefault="001C50A9" w:rsidP="001C50A9">
            <w:r>
              <w:t>and intermediate formula is shown as below:</w:t>
            </w:r>
          </w:p>
          <w:p w14:paraId="53C5A639" w14:textId="3A3E4935" w:rsidR="001C50A9" w:rsidRPr="001C50A9" w:rsidRDefault="00FF5D2C" w:rsidP="001C50A9">
            <w:pPr>
              <w:ind w:leftChars="1147" w:left="2523"/>
            </w:pPr>
            <m:oMathPara>
              <m:oMathParaPr>
                <m:jc m:val="left"/>
              </m:oMathParaPr>
              <m:oMath>
                <m:sSub>
                  <m:sSubPr>
                    <m:ctrlPr>
                      <w:rPr>
                        <w:rFonts w:ascii="Cambria Math" w:hAnsi="Cambria Math"/>
                        <w:i/>
                        <w:szCs w:val="22"/>
                      </w:rPr>
                    </m:ctrlPr>
                  </m:sSubPr>
                  <m:e>
                    <m:acc>
                      <m:accPr>
                        <m:chr m:val="̃"/>
                        <m:ctrlPr>
                          <w:rPr>
                            <w:rFonts w:ascii="Cambria Math" w:hAnsi="Cambria Math"/>
                            <w:i/>
                            <w:szCs w:val="22"/>
                          </w:rPr>
                        </m:ctrlPr>
                      </m:accPr>
                      <m:e>
                        <m:r>
                          <w:rPr>
                            <w:rFonts w:ascii="Cambria Math" w:hAnsi="Cambria Math"/>
                            <w:szCs w:val="22"/>
                          </w:rPr>
                          <m:t>P</m:t>
                        </m:r>
                      </m:e>
                    </m:acc>
                  </m:e>
                  <m:sub>
                    <m:r>
                      <w:rPr>
                        <w:rFonts w:ascii="Cambria Math" w:hAnsi="Cambria Math"/>
                        <w:szCs w:val="22"/>
                      </w:rPr>
                      <m:t>i</m:t>
                    </m:r>
                  </m:sub>
                </m:sSub>
                <m:r>
                  <m:rPr>
                    <m:sty m:val="p"/>
                  </m:rPr>
                  <w:rPr>
                    <w:rFonts w:ascii="Cambria Math" w:hAnsi="Cambria Math"/>
                    <w:szCs w:val="22"/>
                  </w:rPr>
                  <m:t>=</m:t>
                </m:r>
                <m:sSubSup>
                  <m:sSubSupPr>
                    <m:ctrlPr>
                      <w:rPr>
                        <w:rFonts w:ascii="Cambria Math" w:hAnsi="Cambria Math"/>
                        <w:i/>
                        <w:szCs w:val="22"/>
                      </w:rPr>
                    </m:ctrlPr>
                  </m:sSubSupPr>
                  <m:e>
                    <m:acc>
                      <m:accPr>
                        <m:chr m:val="̃"/>
                        <m:ctrlPr>
                          <w:rPr>
                            <w:rFonts w:ascii="Cambria Math" w:hAnsi="Cambria Math"/>
                            <w:i/>
                            <w:szCs w:val="22"/>
                          </w:rPr>
                        </m:ctrlPr>
                      </m:accPr>
                      <m:e>
                        <m:r>
                          <w:rPr>
                            <w:rFonts w:ascii="Cambria Math" w:hAnsi="Cambria Math"/>
                            <w:szCs w:val="22"/>
                          </w:rPr>
                          <m:t>V</m:t>
                        </m:r>
                      </m:e>
                    </m:acc>
                  </m:e>
                  <m:sub>
                    <m:r>
                      <w:rPr>
                        <w:rFonts w:ascii="Cambria Math" w:hAnsi="Cambria Math"/>
                        <w:szCs w:val="22"/>
                      </w:rPr>
                      <m:t>l</m:t>
                    </m:r>
                  </m:sub>
                  <m:sup>
                    <m:r>
                      <w:rPr>
                        <w:rFonts w:ascii="Cambria Math" w:hAnsi="Cambria Math"/>
                        <w:szCs w:val="22"/>
                      </w:rPr>
                      <m:t>2</m:t>
                    </m:r>
                  </m:sup>
                </m:sSubSup>
                <m:sSub>
                  <m:sSubPr>
                    <m:ctrlPr>
                      <w:rPr>
                        <w:rFonts w:ascii="Cambria Math" w:hAnsi="Cambria Math"/>
                        <w:i/>
                        <w:szCs w:val="22"/>
                      </w:rPr>
                    </m:ctrlPr>
                  </m:sSubPr>
                  <m:e>
                    <m:r>
                      <w:rPr>
                        <w:rFonts w:ascii="Cambria Math" w:hAnsi="Cambria Math"/>
                        <w:szCs w:val="22"/>
                      </w:rPr>
                      <m:t>Y</m:t>
                    </m:r>
                  </m:e>
                  <m:sub>
                    <m:r>
                      <w:rPr>
                        <w:rFonts w:ascii="Cambria Math" w:hAnsi="Cambria Math"/>
                        <w:szCs w:val="22"/>
                      </w:rPr>
                      <m:t>i</m:t>
                    </m:r>
                  </m:sub>
                </m:sSub>
                <m:r>
                  <w:rPr>
                    <w:rFonts w:ascii="Cambria Math" w:hAnsi="Cambria Math"/>
                    <w:szCs w:val="22"/>
                  </w:rPr>
                  <m:t>⋅</m:t>
                </m:r>
                <m:func>
                  <m:funcPr>
                    <m:ctrlPr>
                      <w:rPr>
                        <w:rFonts w:ascii="Cambria Math" w:hAnsi="Cambria Math"/>
                        <w:i/>
                        <w:szCs w:val="22"/>
                      </w:rPr>
                    </m:ctrlPr>
                  </m:funcPr>
                  <m:fName>
                    <m:r>
                      <m:rPr>
                        <m:sty m:val="p"/>
                      </m:rPr>
                      <w:rPr>
                        <w:rFonts w:ascii="Cambria Math" w:hAnsi="Cambria Math"/>
                        <w:szCs w:val="22"/>
                      </w:rPr>
                      <m:t>cos</m:t>
                    </m:r>
                  </m:fName>
                  <m:e>
                    <m:r>
                      <w:rPr>
                        <w:rFonts w:ascii="Cambria Math" w:hAnsi="Cambria Math"/>
                        <w:szCs w:val="22"/>
                      </w:rPr>
                      <m:t>θ</m:t>
                    </m:r>
                  </m:e>
                </m:func>
                <m:r>
                  <w:rPr>
                    <w:rFonts w:ascii="Cambria Math" w:hAnsi="Cambria Math"/>
                    <w:szCs w:val="22"/>
                  </w:rPr>
                  <m:t>-</m:t>
                </m:r>
                <m:sSub>
                  <m:sSubPr>
                    <m:ctrlPr>
                      <w:rPr>
                        <w:rFonts w:ascii="Cambria Math" w:hAnsi="Cambria Math"/>
                        <w:i/>
                        <w:szCs w:val="22"/>
                      </w:rPr>
                    </m:ctrlPr>
                  </m:sSubPr>
                  <m:e>
                    <m:r>
                      <w:rPr>
                        <w:rFonts w:ascii="Cambria Math" w:hAnsi="Cambria Math"/>
                        <w:szCs w:val="22"/>
                      </w:rPr>
                      <m:t>V</m:t>
                    </m:r>
                  </m:e>
                  <m:sub>
                    <m:r>
                      <w:rPr>
                        <w:rFonts w:ascii="Cambria Math" w:hAnsi="Cambria Math"/>
                        <w:szCs w:val="22"/>
                      </w:rPr>
                      <m:t>k,i</m:t>
                    </m:r>
                  </m:sub>
                </m:sSub>
                <m:r>
                  <m:rPr>
                    <m:sty m:val="p"/>
                  </m:rPr>
                  <w:rPr>
                    <w:rFonts w:ascii="Cambria Math" w:hAnsi="Cambria Math"/>
                    <w:szCs w:val="22"/>
                  </w:rPr>
                  <m:t>⋅</m:t>
                </m:r>
                <m:sSub>
                  <m:sSubPr>
                    <m:ctrlPr>
                      <w:rPr>
                        <w:rFonts w:ascii="Cambria Math" w:hAnsi="Cambria Math"/>
                        <w:i/>
                        <w:szCs w:val="22"/>
                      </w:rPr>
                    </m:ctrlPr>
                  </m:sSubPr>
                  <m:e>
                    <m:sSub>
                      <m:sSubPr>
                        <m:ctrlPr>
                          <w:rPr>
                            <w:rFonts w:ascii="Cambria Math" w:hAnsi="Cambria Math"/>
                            <w:i/>
                            <w:szCs w:val="22"/>
                          </w:rPr>
                        </m:ctrlPr>
                      </m:sSubPr>
                      <m:e>
                        <m:acc>
                          <m:accPr>
                            <m:chr m:val="̃"/>
                            <m:ctrlPr>
                              <w:rPr>
                                <w:rFonts w:ascii="Cambria Math" w:hAnsi="Cambria Math"/>
                                <w:i/>
                                <w:szCs w:val="22"/>
                              </w:rPr>
                            </m:ctrlPr>
                          </m:accPr>
                          <m:e>
                            <m:r>
                              <w:rPr>
                                <w:rFonts w:ascii="Cambria Math" w:hAnsi="Cambria Math"/>
                                <w:szCs w:val="22"/>
                              </w:rPr>
                              <m:t>V</m:t>
                            </m:r>
                          </m:e>
                        </m:acc>
                      </m:e>
                      <m:sub>
                        <m:r>
                          <w:rPr>
                            <w:rFonts w:ascii="Cambria Math" w:hAnsi="Cambria Math"/>
                            <w:szCs w:val="22"/>
                          </w:rPr>
                          <m:t>l</m:t>
                        </m:r>
                      </m:sub>
                    </m:sSub>
                    <m:r>
                      <w:rPr>
                        <w:rFonts w:ascii="Cambria Math" w:hAnsi="Cambria Math"/>
                        <w:szCs w:val="22"/>
                      </w:rPr>
                      <m:t>Y</m:t>
                    </m:r>
                  </m:e>
                  <m:sub>
                    <m:r>
                      <w:rPr>
                        <w:rFonts w:ascii="Cambria Math" w:hAnsi="Cambria Math"/>
                        <w:szCs w:val="22"/>
                      </w:rPr>
                      <m:t>i</m:t>
                    </m:r>
                  </m:sub>
                </m:sSub>
                <m:r>
                  <w:rPr>
                    <w:rFonts w:ascii="Cambria Math" w:hAnsi="Cambria Math"/>
                    <w:szCs w:val="22"/>
                  </w:rPr>
                  <m:t>⋅</m:t>
                </m:r>
                <m:func>
                  <m:funcPr>
                    <m:ctrlPr>
                      <w:rPr>
                        <w:rFonts w:ascii="Cambria Math" w:hAnsi="Cambria Math"/>
                        <w:i/>
                        <w:szCs w:val="22"/>
                      </w:rPr>
                    </m:ctrlPr>
                  </m:funcPr>
                  <m:fName>
                    <m:r>
                      <m:rPr>
                        <m:sty m:val="p"/>
                      </m:rPr>
                      <w:rPr>
                        <w:rFonts w:ascii="Cambria Math" w:hAnsi="Cambria Math"/>
                        <w:szCs w:val="22"/>
                      </w:rPr>
                      <m:t>cos</m:t>
                    </m:r>
                  </m:fName>
                  <m:e>
                    <m:d>
                      <m:dPr>
                        <m:ctrlPr>
                          <w:rPr>
                            <w:rFonts w:ascii="Cambria Math" w:hAnsi="Cambria Math"/>
                            <w:i/>
                            <w:szCs w:val="22"/>
                          </w:rPr>
                        </m:ctrlPr>
                      </m:dPr>
                      <m:e>
                        <m:r>
                          <w:rPr>
                            <w:rFonts w:ascii="Cambria Math" w:hAnsi="Cambria Math"/>
                            <w:szCs w:val="22"/>
                          </w:rPr>
                          <m:t>θ-</m:t>
                        </m:r>
                        <m:acc>
                          <m:accPr>
                            <m:chr m:val="̃"/>
                            <m:ctrlPr>
                              <w:rPr>
                                <w:rFonts w:ascii="Cambria Math" w:hAnsi="Cambria Math"/>
                                <w:i/>
                                <w:szCs w:val="22"/>
                              </w:rPr>
                            </m:ctrlPr>
                          </m:accPr>
                          <m:e>
                            <m:r>
                              <w:rPr>
                                <w:rFonts w:ascii="Cambria Math" w:hAnsi="Cambria Math"/>
                                <w:szCs w:val="22"/>
                              </w:rPr>
                              <m:t>θ</m:t>
                            </m:r>
                          </m:e>
                        </m:acc>
                      </m:e>
                    </m:d>
                  </m:e>
                </m:func>
              </m:oMath>
            </m:oMathPara>
          </w:p>
          <w:p w14:paraId="5D2100AB" w14:textId="77777777" w:rsidR="001C50A9" w:rsidRPr="001C50A9" w:rsidRDefault="00FF5D2C" w:rsidP="001C50A9">
            <w:pPr>
              <w:ind w:leftChars="1147" w:left="2523"/>
            </w:pPr>
            <m:oMathPara>
              <m:oMathParaPr>
                <m:jc m:val="left"/>
              </m:oMathParaPr>
              <m:oMath>
                <m:acc>
                  <m:accPr>
                    <m:chr m:val="̃"/>
                    <m:ctrlPr>
                      <w:rPr>
                        <w:rFonts w:ascii="Cambria Math" w:hAnsi="Cambria Math"/>
                      </w:rPr>
                    </m:ctrlPr>
                  </m:accPr>
                  <m:e>
                    <m:sSub>
                      <m:sSubPr>
                        <m:ctrlPr>
                          <w:rPr>
                            <w:rFonts w:ascii="Cambria Math" w:hAnsi="Cambria Math"/>
                            <w:i/>
                          </w:rPr>
                        </m:ctrlPr>
                      </m:sSubPr>
                      <m:e>
                        <m:r>
                          <w:rPr>
                            <w:rFonts w:ascii="Cambria Math" w:hAnsi="Cambria Math"/>
                          </w:rPr>
                          <m:t>V</m:t>
                        </m:r>
                      </m:e>
                      <m:sub>
                        <m:r>
                          <w:rPr>
                            <w:rFonts w:ascii="Cambria Math" w:hAnsi="Cambria Math"/>
                          </w:rPr>
                          <m:t>l</m:t>
                        </m:r>
                      </m:sub>
                    </m:sSub>
                  </m:e>
                </m:acc>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V</m:t>
                        </m:r>
                      </m:e>
                      <m:sub>
                        <m:r>
                          <w:rPr>
                            <w:rFonts w:ascii="Cambria Math" w:hAnsi="Cambria Math"/>
                          </w:rPr>
                          <m:t>k,i</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k,i</m:t>
                        </m:r>
                      </m:sub>
                    </m:sSub>
                  </m:num>
                  <m:den>
                    <m:sSub>
                      <m:sSubPr>
                        <m:ctrlPr>
                          <w:rPr>
                            <w:rFonts w:ascii="Cambria Math" w:hAnsi="Cambria Math"/>
                            <w:i/>
                          </w:rPr>
                        </m:ctrlPr>
                      </m:sSubPr>
                      <m:e>
                        <m:r>
                          <w:rPr>
                            <w:rFonts w:ascii="Cambria Math" w:hAnsi="Cambria Math"/>
                          </w:rPr>
                          <m:t>V</m:t>
                        </m:r>
                      </m:e>
                      <m:sub>
                        <m:r>
                          <w:rPr>
                            <w:rFonts w:ascii="Cambria Math" w:hAnsi="Cambria Math"/>
                          </w:rPr>
                          <m:t>k,i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acc>
                      <m:accPr>
                        <m:chr m:val="̃"/>
                        <m:ctrlPr>
                          <w:rPr>
                            <w:rFonts w:ascii="Cambria Math" w:hAnsi="Cambria Math"/>
                            <w:i/>
                          </w:rPr>
                        </m:ctrlPr>
                      </m:accPr>
                      <m:e>
                        <m:r>
                          <w:rPr>
                            <w:rFonts w:ascii="Cambria Math" w:hAnsi="Cambria Math"/>
                          </w:rPr>
                          <m:t>θ</m:t>
                        </m:r>
                      </m:e>
                    </m:acc>
                    <m:r>
                      <w:rPr>
                        <w:rFonts w:ascii="Cambria Math" w:hAnsi="Cambria Math"/>
                      </w:rPr>
                      <m:t>)</m:t>
                    </m:r>
                  </m:den>
                </m:f>
              </m:oMath>
            </m:oMathPara>
          </w:p>
          <w:p w14:paraId="6412E1FB" w14:textId="53040AD9" w:rsidR="001C50A9" w:rsidRPr="00BA549D" w:rsidRDefault="00FF5D2C" w:rsidP="001C50A9">
            <w:pPr>
              <w:ind w:leftChars="1147" w:left="2523"/>
            </w:pPr>
            <m:oMathPara>
              <m:oMathParaPr>
                <m:jc m:val="left"/>
              </m:oMathParaP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2</m:t>
                            </m:r>
                          </m:sup>
                        </m:sSubSup>
                      </m:e>
                    </m:rad>
                  </m:den>
                </m:f>
              </m:oMath>
            </m:oMathPara>
          </w:p>
          <w:p w14:paraId="4374378B" w14:textId="77777777" w:rsidR="001C50A9" w:rsidRPr="00BA549D" w:rsidRDefault="001C50A9" w:rsidP="001C50A9">
            <w:pPr>
              <w:ind w:leftChars="1147" w:left="2523"/>
            </w:pPr>
            <m:oMathPara>
              <m:oMathParaPr>
                <m:jc m:val="left"/>
              </m:oMathParaPr>
              <m:oMath>
                <m:r>
                  <w:rPr>
                    <w:rFonts w:ascii="Cambria Math" w:hAnsi="Cambria Math"/>
                  </w:rPr>
                  <m:t>θ=</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-tan</m:t>
                        </m:r>
                        <m:ctrlPr>
                          <w:rPr>
                            <w:rFonts w:ascii="Cambria Math" w:hAnsi="Cambria Math"/>
                          </w:rPr>
                        </m:ctrlPr>
                      </m:e>
                      <m:sup>
                        <m:r>
                          <w:rPr>
                            <w:rFonts w:ascii="Cambria Math" w:hAnsi="Cambria Math"/>
                          </w:rPr>
                          <m:t>-1</m:t>
                        </m:r>
                        <m:ctrlPr>
                          <w:rPr>
                            <w:rFonts w:ascii="Cambria Math" w:hAnsi="Cambria Math"/>
                          </w:rPr>
                        </m:ctrlPr>
                      </m:sup>
                    </m:sSup>
                  </m:fName>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m:t>
                            </m:r>
                          </m:sub>
                        </m:sSub>
                      </m:num>
                      <m:den>
                        <m:sSub>
                          <m:sSubPr>
                            <m:ctrlPr>
                              <w:rPr>
                                <w:rFonts w:ascii="Cambria Math" w:hAnsi="Cambria Math"/>
                                <w:i/>
                              </w:rPr>
                            </m:ctrlPr>
                          </m:sSubPr>
                          <m:e>
                            <m:r>
                              <w:rPr>
                                <w:rFonts w:ascii="Cambria Math" w:hAnsi="Cambria Math"/>
                              </w:rPr>
                              <m:t>R</m:t>
                            </m:r>
                          </m:e>
                          <m:sub>
                            <m:r>
                              <w:rPr>
                                <w:rFonts w:ascii="Cambria Math" w:hAnsi="Cambria Math"/>
                              </w:rPr>
                              <m:t>i</m:t>
                            </m:r>
                          </m:sub>
                        </m:sSub>
                      </m:den>
                    </m:f>
                  </m:e>
                </m:func>
              </m:oMath>
            </m:oMathPara>
          </w:p>
          <w:p w14:paraId="5C83B5C6" w14:textId="32D9F82A" w:rsidR="001C50A9" w:rsidRPr="00C86563" w:rsidRDefault="00FF5D2C" w:rsidP="001C50A9">
            <w:pPr>
              <w:ind w:leftChars="1147" w:left="2523"/>
              <w:rPr>
                <w:i/>
              </w:rPr>
            </w:pPr>
            <m:oMath>
              <m:acc>
                <m:accPr>
                  <m:chr m:val="̃"/>
                  <m:ctrlPr>
                    <w:rPr>
                      <w:rFonts w:ascii="Cambria Math" w:hAnsi="Cambria Math"/>
                      <w:i/>
                    </w:rPr>
                  </m:ctrlPr>
                </m:accPr>
                <m:e>
                  <m:r>
                    <w:rPr>
                      <w:rFonts w:ascii="Cambria Math" w:hAnsi="Cambria Math"/>
                    </w:rPr>
                    <m:t>θ</m:t>
                  </m:r>
                </m:e>
              </m:acc>
              <m:r>
                <w:rPr>
                  <w:rFonts w:ascii="Cambria Math" w:hAnsi="Cambria Math"/>
                </w:rPr>
                <m:t>=</m:t>
              </m:r>
              <m:r>
                <m:rPr>
                  <m:sty m:val="p"/>
                </m:rPr>
                <w:rPr>
                  <w:rFonts w:ascii="Cambria Math" w:hAnsi="Cambria Math"/>
                </w:rPr>
                <m:t>-</m:t>
              </m:r>
              <m:r>
                <w:rPr>
                  <w:rFonts w:ascii="Cambria Math" w:hAnsi="Cambria Math"/>
                </w:rPr>
                <m:t>θ+</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tan</m:t>
                      </m:r>
                    </m:e>
                    <m:sup>
                      <m:r>
                        <w:rPr>
                          <w:rFonts w:ascii="Cambria Math" w:hAnsi="Cambria Math"/>
                        </w:rPr>
                        <m:t>-1</m:t>
                      </m:r>
                      <m:ctrlPr>
                        <w:rPr>
                          <w:rFonts w:ascii="Cambria Math" w:hAnsi="Cambria Math"/>
                        </w:rPr>
                      </m:ctrlPr>
                    </m:sup>
                  </m:sSup>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k,i</m:t>
                              </m:r>
                            </m:sub>
                          </m:sSub>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k,i</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k,i</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i</m:t>
                              </m:r>
                            </m:sub>
                          </m:sSub>
                          <m:r>
                            <w:rPr>
                              <w:rFonts w:ascii="Cambria Math" w:hAnsi="Cambria Math"/>
                            </w:rPr>
                            <m:t>/2</m:t>
                          </m:r>
                        </m:num>
                        <m:den>
                          <m:sSubSup>
                            <m:sSubSupPr>
                              <m:ctrlPr>
                                <w:rPr>
                                  <w:rFonts w:ascii="Cambria Math" w:hAnsi="Cambria Math"/>
                                  <w:i/>
                                </w:rPr>
                              </m:ctrlPr>
                            </m:sSubSupPr>
                            <m:e>
                              <m:r>
                                <w:rPr>
                                  <w:rFonts w:ascii="Cambria Math" w:hAnsi="Cambria Math"/>
                                </w:rPr>
                                <m:t>V</m:t>
                              </m:r>
                            </m:e>
                            <m:sub>
                              <m:r>
                                <w:rPr>
                                  <w:rFonts w:ascii="Cambria Math" w:hAnsi="Cambria Math"/>
                                </w:rPr>
                                <m:t>k,i</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r>
                            <m:rPr>
                              <m:sty m:val="p"/>
                            </m:rPr>
                            <w:rPr>
                              <w:rFonts w:ascii="Cambria Math" w:hAnsi="Cambria Math"/>
                            </w:rPr>
                            <m:t>cos</m:t>
                          </m:r>
                          <m:r>
                            <w:rPr>
                              <w:rFonts w:ascii="Cambria Math" w:hAnsi="Cambria Math"/>
                            </w:rPr>
                            <m:t>θ-</m:t>
                          </m:r>
                          <m:sSub>
                            <m:sSubPr>
                              <m:ctrlPr>
                                <w:rPr>
                                  <w:rFonts w:ascii="Cambria Math" w:hAnsi="Cambria Math"/>
                                  <w:i/>
                                </w:rPr>
                              </m:ctrlPr>
                            </m:sSubPr>
                            <m:e>
                              <m:r>
                                <w:rPr>
                                  <w:rFonts w:ascii="Cambria Math" w:hAnsi="Cambria Math"/>
                                </w:rPr>
                                <m:t>P</m:t>
                              </m:r>
                            </m:e>
                            <m:sub>
                              <m:r>
                                <w:rPr>
                                  <w:rFonts w:ascii="Cambria Math" w:hAnsi="Cambria Math"/>
                                </w:rPr>
                                <m:t>k,i</m:t>
                              </m:r>
                            </m:sub>
                          </m:sSub>
                        </m:den>
                      </m:f>
                    </m:e>
                  </m:d>
                </m:e>
              </m:func>
            </m:oMath>
            <w:r w:rsidR="00C86563">
              <w:rPr>
                <w:rFonts w:hint="eastAsia"/>
                <w:i/>
              </w:rPr>
              <w:t>.</w:t>
            </w:r>
          </w:p>
          <w:p w14:paraId="725A59C8" w14:textId="61BC73B7" w:rsidR="00591BA2" w:rsidRDefault="00591BA2" w:rsidP="00591BA2">
            <w:proofErr w:type="gramStart"/>
            <w:r>
              <w:rPr>
                <w:rFonts w:hint="eastAsia"/>
              </w:rPr>
              <w:t>W</w:t>
            </w:r>
            <w:r>
              <w:t>here</w:t>
            </w:r>
            <w:proofErr w:type="gramEnd"/>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
              <w:gridCol w:w="560"/>
              <w:gridCol w:w="6873"/>
            </w:tblGrid>
            <w:tr w:rsidR="007D348B" w14:paraId="7F4AE871" w14:textId="77777777" w:rsidTr="003418C0">
              <w:tc>
                <w:tcPr>
                  <w:tcW w:w="845" w:type="dxa"/>
                </w:tcPr>
                <w:p w14:paraId="6319D292" w14:textId="69723246" w:rsidR="007D348B" w:rsidRPr="00924F73" w:rsidRDefault="00FF5D2C" w:rsidP="00591BA2">
                  <w:pPr>
                    <w:rPr>
                      <w:i/>
                      <w:iCs/>
                    </w:rPr>
                  </w:pPr>
                  <m:oMathPara>
                    <m:oMath>
                      <m:sSub>
                        <m:sSubPr>
                          <m:ctrlPr>
                            <w:rPr>
                              <w:rFonts w:ascii="Cambria Math" w:hAnsi="Cambria Math" w:cs="Arial"/>
                              <w:i/>
                            </w:rPr>
                          </m:ctrlPr>
                        </m:sSubPr>
                        <m:e>
                          <m:r>
                            <w:rPr>
                              <w:rFonts w:ascii="Cambria Math" w:hAnsi="Cambria Math" w:cs="Arial"/>
                            </w:rPr>
                            <m:t>PL</m:t>
                          </m:r>
                        </m:e>
                        <m:sub>
                          <m:sSub>
                            <m:sSubPr>
                              <m:ctrlPr>
                                <w:rPr>
                                  <w:rFonts w:ascii="Cambria Math" w:hAnsi="Cambria Math" w:cs="Arial"/>
                                  <w:i/>
                                </w:rPr>
                              </m:ctrlPr>
                            </m:sSubPr>
                            <m:e>
                              <m:r>
                                <w:rPr>
                                  <w:rFonts w:ascii="Cambria Math" w:hAnsi="Cambria Math" w:cs="Arial"/>
                                </w:rPr>
                                <m:t>line</m:t>
                              </m:r>
                            </m:e>
                            <m:sub>
                              <m:r>
                                <w:rPr>
                                  <w:rFonts w:ascii="Cambria Math" w:hAnsi="Cambria Math" w:cs="Arial"/>
                                </w:rPr>
                                <m:t>i</m:t>
                              </m:r>
                            </m:sub>
                          </m:sSub>
                        </m:sub>
                      </m:sSub>
                    </m:oMath>
                  </m:oMathPara>
                </w:p>
              </w:tc>
              <w:tc>
                <w:tcPr>
                  <w:tcW w:w="560" w:type="dxa"/>
                </w:tcPr>
                <w:p w14:paraId="70B0156F" w14:textId="5108C4D8" w:rsidR="007D348B" w:rsidRDefault="007D348B" w:rsidP="00591BA2">
                  <w:r>
                    <w:rPr>
                      <w:rFonts w:hint="eastAsia"/>
                    </w:rPr>
                    <w:t>=</w:t>
                  </w:r>
                </w:p>
              </w:tc>
              <w:tc>
                <w:tcPr>
                  <w:tcW w:w="6873" w:type="dxa"/>
                </w:tcPr>
                <w:p w14:paraId="2E3340D5" w14:textId="0B734080" w:rsidR="007D348B" w:rsidRPr="001F33D6" w:rsidRDefault="007D348B" w:rsidP="00591BA2">
                  <w:r>
                    <w:rPr>
                      <w:rFonts w:hint="eastAsia"/>
                    </w:rPr>
                    <w:t>T</w:t>
                  </w:r>
                  <w:r>
                    <w:t>ransmission loss of transmission line</w:t>
                  </w:r>
                  <w:r w:rsidR="0025573C">
                    <w:t xml:space="preserve"> </w:t>
                  </w:r>
                  <w:proofErr w:type="spellStart"/>
                  <w:r w:rsidR="0025573C" w:rsidRPr="0025573C">
                    <w:rPr>
                      <w:i/>
                      <w:iCs/>
                    </w:rPr>
                    <w:t>i</w:t>
                  </w:r>
                  <w:proofErr w:type="spellEnd"/>
                  <w:r w:rsidRPr="001F33D6">
                    <w:rPr>
                      <w:i/>
                      <w:iCs/>
                    </w:rPr>
                    <w:t xml:space="preserve"> </w:t>
                  </w:r>
                  <w:r w:rsidRPr="001F33D6">
                    <w:t>(W)</w:t>
                  </w:r>
                </w:p>
              </w:tc>
            </w:tr>
            <w:tr w:rsidR="00591BA2" w14:paraId="53E74578" w14:textId="77777777" w:rsidTr="003418C0">
              <w:tc>
                <w:tcPr>
                  <w:tcW w:w="845" w:type="dxa"/>
                </w:tcPr>
                <w:p w14:paraId="3922512A" w14:textId="69A07BF3" w:rsidR="00591BA2" w:rsidRPr="00924F73" w:rsidRDefault="00924F73" w:rsidP="00591BA2">
                  <w:pPr>
                    <w:rPr>
                      <w:i/>
                      <w:iCs/>
                      <w:vertAlign w:val="subscript"/>
                    </w:rPr>
                  </w:pPr>
                  <w:proofErr w:type="spellStart"/>
                  <w:proofErr w:type="gramStart"/>
                  <w:r w:rsidRPr="00924F73">
                    <w:rPr>
                      <w:rFonts w:hint="eastAsia"/>
                      <w:i/>
                      <w:iCs/>
                    </w:rPr>
                    <w:t>P</w:t>
                  </w:r>
                  <w:r w:rsidR="003868EA" w:rsidRPr="003868EA">
                    <w:rPr>
                      <w:i/>
                      <w:iCs/>
                      <w:vertAlign w:val="subscript"/>
                    </w:rPr>
                    <w:t>k,</w:t>
                  </w:r>
                  <w:r w:rsidRPr="00924F73">
                    <w:rPr>
                      <w:i/>
                      <w:iCs/>
                      <w:vertAlign w:val="subscript"/>
                    </w:rPr>
                    <w:t>i</w:t>
                  </w:r>
                  <w:proofErr w:type="spellEnd"/>
                  <w:proofErr w:type="gramEnd"/>
                </w:p>
              </w:tc>
              <w:tc>
                <w:tcPr>
                  <w:tcW w:w="560" w:type="dxa"/>
                </w:tcPr>
                <w:p w14:paraId="749090BF" w14:textId="2EE24BA2" w:rsidR="00591BA2" w:rsidRDefault="00591BA2" w:rsidP="00591BA2">
                  <w:r>
                    <w:rPr>
                      <w:rFonts w:hint="eastAsia"/>
                    </w:rPr>
                    <w:t>=</w:t>
                  </w:r>
                </w:p>
              </w:tc>
              <w:tc>
                <w:tcPr>
                  <w:tcW w:w="6873" w:type="dxa"/>
                </w:tcPr>
                <w:p w14:paraId="690DDD14" w14:textId="0A5DA14E" w:rsidR="00591BA2" w:rsidRPr="001F33D6" w:rsidRDefault="00EB4399" w:rsidP="00591BA2">
                  <w:r w:rsidRPr="001F33D6">
                    <w:t>Active</w:t>
                  </w:r>
                  <w:r w:rsidR="00BC3D7C" w:rsidRPr="001F33D6">
                    <w:t xml:space="preserve"> power </w:t>
                  </w:r>
                  <w:r w:rsidR="00D84DDA" w:rsidRPr="00D84DDA">
                    <w:t xml:space="preserve">at the bus </w:t>
                  </w:r>
                  <w:r w:rsidR="00D84DDA" w:rsidRPr="004744EE">
                    <w:rPr>
                      <w:i/>
                      <w:iCs/>
                    </w:rPr>
                    <w:t>k</w:t>
                  </w:r>
                  <w:r w:rsidR="00D84DDA" w:rsidRPr="00D84DDA">
                    <w:t xml:space="preserve"> </w:t>
                  </w:r>
                  <w:r w:rsidR="00BC3D7C" w:rsidRPr="001F33D6">
                    <w:t xml:space="preserve">of transmission line </w:t>
                  </w:r>
                  <w:proofErr w:type="spellStart"/>
                  <w:r w:rsidR="00BC3D7C" w:rsidRPr="001F33D6">
                    <w:rPr>
                      <w:i/>
                      <w:iCs/>
                    </w:rPr>
                    <w:t>i</w:t>
                  </w:r>
                  <w:proofErr w:type="spellEnd"/>
                  <w:r w:rsidR="000B1ADC" w:rsidRPr="001F33D6">
                    <w:rPr>
                      <w:i/>
                      <w:iCs/>
                    </w:rPr>
                    <w:t xml:space="preserve"> </w:t>
                  </w:r>
                  <w:r w:rsidR="000B1ADC" w:rsidRPr="001F33D6">
                    <w:t>(W)</w:t>
                  </w:r>
                </w:p>
              </w:tc>
            </w:tr>
            <w:tr w:rsidR="00591BA2" w14:paraId="302D19E8" w14:textId="77777777" w:rsidTr="003418C0">
              <w:tc>
                <w:tcPr>
                  <w:tcW w:w="845" w:type="dxa"/>
                </w:tcPr>
                <w:p w14:paraId="6A60FA70" w14:textId="2842ED48" w:rsidR="00591BA2" w:rsidRPr="00924F73" w:rsidRDefault="00924F73" w:rsidP="00591BA2">
                  <w:pPr>
                    <w:rPr>
                      <w:i/>
                      <w:iCs/>
                      <w:vertAlign w:val="subscript"/>
                    </w:rPr>
                  </w:pPr>
                  <w:proofErr w:type="spellStart"/>
                  <w:proofErr w:type="gramStart"/>
                  <w:r w:rsidRPr="00924F73">
                    <w:rPr>
                      <w:rFonts w:hint="eastAsia"/>
                      <w:i/>
                      <w:iCs/>
                    </w:rPr>
                    <w:t>Q</w:t>
                  </w:r>
                  <w:r w:rsidR="003868EA" w:rsidRPr="003868EA">
                    <w:rPr>
                      <w:i/>
                      <w:iCs/>
                      <w:vertAlign w:val="subscript"/>
                    </w:rPr>
                    <w:t>k,</w:t>
                  </w:r>
                  <w:r w:rsidRPr="00924F73">
                    <w:rPr>
                      <w:i/>
                      <w:iCs/>
                      <w:vertAlign w:val="subscript"/>
                    </w:rPr>
                    <w:t>i</w:t>
                  </w:r>
                  <w:proofErr w:type="spellEnd"/>
                  <w:proofErr w:type="gramEnd"/>
                </w:p>
              </w:tc>
              <w:tc>
                <w:tcPr>
                  <w:tcW w:w="560" w:type="dxa"/>
                </w:tcPr>
                <w:p w14:paraId="25747F78" w14:textId="3A7C4790" w:rsidR="00591BA2" w:rsidRDefault="00591BA2" w:rsidP="00591BA2">
                  <w:r>
                    <w:rPr>
                      <w:rFonts w:hint="eastAsia"/>
                    </w:rPr>
                    <w:t>=</w:t>
                  </w:r>
                </w:p>
              </w:tc>
              <w:tc>
                <w:tcPr>
                  <w:tcW w:w="6873" w:type="dxa"/>
                </w:tcPr>
                <w:p w14:paraId="014ADDD6" w14:textId="20405A9C" w:rsidR="00591BA2" w:rsidRPr="001F33D6" w:rsidRDefault="00BC3D7C" w:rsidP="00591BA2">
                  <w:r w:rsidRPr="001F33D6">
                    <w:t>Reactive power</w:t>
                  </w:r>
                  <w:r w:rsidR="00796FB9" w:rsidRPr="001F33D6">
                    <w:t xml:space="preserve"> </w:t>
                  </w:r>
                  <w:r w:rsidR="00D84DDA" w:rsidRPr="00D84DDA">
                    <w:t xml:space="preserve">at the bus </w:t>
                  </w:r>
                  <w:r w:rsidR="00D84DDA" w:rsidRPr="004744EE">
                    <w:rPr>
                      <w:i/>
                      <w:iCs/>
                    </w:rPr>
                    <w:t>k</w:t>
                  </w:r>
                  <w:r w:rsidR="00D84DDA" w:rsidRPr="00D84DDA">
                    <w:t xml:space="preserve"> </w:t>
                  </w:r>
                  <w:r w:rsidR="00796FB9" w:rsidRPr="001F33D6">
                    <w:t xml:space="preserve">of transmission line </w:t>
                  </w:r>
                  <w:proofErr w:type="spellStart"/>
                  <w:r w:rsidR="00796FB9" w:rsidRPr="001F33D6">
                    <w:rPr>
                      <w:i/>
                      <w:iCs/>
                    </w:rPr>
                    <w:t>i</w:t>
                  </w:r>
                  <w:proofErr w:type="spellEnd"/>
                  <w:r w:rsidR="000B1ADC" w:rsidRPr="001F33D6">
                    <w:rPr>
                      <w:i/>
                      <w:iCs/>
                    </w:rPr>
                    <w:t xml:space="preserve"> </w:t>
                  </w:r>
                  <w:r w:rsidR="000B1ADC" w:rsidRPr="001F33D6">
                    <w:t>(</w:t>
                  </w:r>
                  <w:r w:rsidR="00773A6C" w:rsidRPr="001F33D6">
                    <w:t>var</w:t>
                  </w:r>
                  <w:r w:rsidR="000B1ADC" w:rsidRPr="001F33D6">
                    <w:t>)</w:t>
                  </w:r>
                </w:p>
              </w:tc>
            </w:tr>
            <w:tr w:rsidR="00591BA2" w14:paraId="62129E21" w14:textId="77777777" w:rsidTr="003418C0">
              <w:tc>
                <w:tcPr>
                  <w:tcW w:w="845" w:type="dxa"/>
                </w:tcPr>
                <w:p w14:paraId="4D47B7D7" w14:textId="709BCDD7" w:rsidR="00591BA2" w:rsidRPr="00CE052B" w:rsidRDefault="00924F73" w:rsidP="00591BA2">
                  <w:pPr>
                    <w:rPr>
                      <w:i/>
                      <w:iCs/>
                      <w:vertAlign w:val="subscript"/>
                    </w:rPr>
                  </w:pPr>
                  <w:proofErr w:type="spellStart"/>
                  <w:proofErr w:type="gramStart"/>
                  <w:r w:rsidRPr="00CE052B">
                    <w:rPr>
                      <w:rFonts w:hint="eastAsia"/>
                      <w:i/>
                      <w:iCs/>
                    </w:rPr>
                    <w:t>V</w:t>
                  </w:r>
                  <w:r w:rsidR="00B873C5">
                    <w:rPr>
                      <w:i/>
                      <w:iCs/>
                      <w:vertAlign w:val="subscript"/>
                    </w:rPr>
                    <w:t>k</w:t>
                  </w:r>
                  <w:r w:rsidR="00CC6867">
                    <w:rPr>
                      <w:rFonts w:hint="eastAsia"/>
                      <w:i/>
                      <w:iCs/>
                      <w:vertAlign w:val="subscript"/>
                    </w:rPr>
                    <w:t>,</w:t>
                  </w:r>
                  <w:r w:rsidR="00CC6867">
                    <w:rPr>
                      <w:i/>
                      <w:iCs/>
                      <w:vertAlign w:val="subscript"/>
                    </w:rPr>
                    <w:t>i</w:t>
                  </w:r>
                  <w:proofErr w:type="spellEnd"/>
                  <w:proofErr w:type="gramEnd"/>
                </w:p>
              </w:tc>
              <w:tc>
                <w:tcPr>
                  <w:tcW w:w="560" w:type="dxa"/>
                </w:tcPr>
                <w:p w14:paraId="5364A149" w14:textId="4CD2449D" w:rsidR="00591BA2" w:rsidRPr="00CE052B" w:rsidRDefault="00591BA2" w:rsidP="00591BA2">
                  <w:r w:rsidRPr="00CE052B">
                    <w:rPr>
                      <w:rFonts w:hint="eastAsia"/>
                    </w:rPr>
                    <w:t>=</w:t>
                  </w:r>
                </w:p>
              </w:tc>
              <w:tc>
                <w:tcPr>
                  <w:tcW w:w="6873" w:type="dxa"/>
                </w:tcPr>
                <w:p w14:paraId="568C5E83" w14:textId="7E0ABEE4" w:rsidR="00591BA2" w:rsidRPr="001F33D6" w:rsidRDefault="00BC3D7C" w:rsidP="00591BA2">
                  <w:pPr>
                    <w:rPr>
                      <w:i/>
                      <w:iCs/>
                    </w:rPr>
                  </w:pPr>
                  <w:r w:rsidRPr="001F33D6">
                    <w:t>Voltage</w:t>
                  </w:r>
                  <w:r w:rsidR="00796FB9" w:rsidRPr="001F33D6">
                    <w:t xml:space="preserve"> </w:t>
                  </w:r>
                  <w:r w:rsidR="00471B0B" w:rsidRPr="001F33D6">
                    <w:rPr>
                      <w:rFonts w:hint="eastAsia"/>
                    </w:rPr>
                    <w:t>m</w:t>
                  </w:r>
                  <w:r w:rsidR="00471B0B" w:rsidRPr="001F33D6">
                    <w:t xml:space="preserve">easured at the </w:t>
                  </w:r>
                  <w:r w:rsidR="001F33D6" w:rsidRPr="001F33D6">
                    <w:t>bus</w:t>
                  </w:r>
                  <w:r w:rsidR="00471B0B" w:rsidRPr="001F33D6">
                    <w:t xml:space="preserve"> </w:t>
                  </w:r>
                  <w:r w:rsidR="00B873C5" w:rsidRPr="001F33D6">
                    <w:rPr>
                      <w:i/>
                      <w:iCs/>
                    </w:rPr>
                    <w:t xml:space="preserve">k </w:t>
                  </w:r>
                  <w:r w:rsidR="00B873C5" w:rsidRPr="00557B30">
                    <w:t>of transmission line</w:t>
                  </w:r>
                  <w:r w:rsidR="00B873C5" w:rsidRPr="001F33D6">
                    <w:rPr>
                      <w:i/>
                      <w:iCs/>
                    </w:rPr>
                    <w:t xml:space="preserve"> </w:t>
                  </w:r>
                  <w:proofErr w:type="spellStart"/>
                  <w:r w:rsidR="00B873C5" w:rsidRPr="001F33D6">
                    <w:rPr>
                      <w:i/>
                      <w:iCs/>
                    </w:rPr>
                    <w:t>i</w:t>
                  </w:r>
                  <w:proofErr w:type="spellEnd"/>
                  <w:r w:rsidR="000B1ADC" w:rsidRPr="001F33D6">
                    <w:rPr>
                      <w:i/>
                      <w:iCs/>
                    </w:rPr>
                    <w:t xml:space="preserve"> </w:t>
                  </w:r>
                  <w:r w:rsidR="000B1ADC" w:rsidRPr="001F33D6">
                    <w:t>(</w:t>
                  </w:r>
                  <w:r w:rsidR="000B1ADC" w:rsidRPr="001F33D6">
                    <w:rPr>
                      <w:rFonts w:hint="eastAsia"/>
                    </w:rPr>
                    <w:t>V</w:t>
                  </w:r>
                  <w:r w:rsidR="000B1ADC" w:rsidRPr="001F33D6">
                    <w:t>)</w:t>
                  </w:r>
                </w:p>
              </w:tc>
            </w:tr>
            <w:tr w:rsidR="003418C0" w14:paraId="22DC8CFA" w14:textId="77777777" w:rsidTr="003418C0">
              <w:tc>
                <w:tcPr>
                  <w:tcW w:w="845" w:type="dxa"/>
                </w:tcPr>
                <w:p w14:paraId="05B207F2" w14:textId="104A2613" w:rsidR="003418C0" w:rsidRPr="003418C0" w:rsidRDefault="003418C0" w:rsidP="003418C0">
                  <w:pPr>
                    <w:rPr>
                      <w:i/>
                      <w:iCs/>
                      <w:vertAlign w:val="subscript"/>
                    </w:rPr>
                  </w:pPr>
                  <w:proofErr w:type="spellStart"/>
                  <w:proofErr w:type="gramStart"/>
                  <w:r w:rsidRPr="00CE052B">
                    <w:rPr>
                      <w:rFonts w:hint="eastAsia"/>
                      <w:i/>
                      <w:iCs/>
                    </w:rPr>
                    <w:t>V</w:t>
                  </w:r>
                  <w:r>
                    <w:rPr>
                      <w:i/>
                      <w:iCs/>
                      <w:vertAlign w:val="subscript"/>
                    </w:rPr>
                    <w:t>l</w:t>
                  </w:r>
                  <w:r w:rsidR="00CC6867">
                    <w:rPr>
                      <w:i/>
                      <w:iCs/>
                      <w:vertAlign w:val="subscript"/>
                    </w:rPr>
                    <w:t>,i</w:t>
                  </w:r>
                  <w:proofErr w:type="spellEnd"/>
                  <w:proofErr w:type="gramEnd"/>
                </w:p>
              </w:tc>
              <w:tc>
                <w:tcPr>
                  <w:tcW w:w="560" w:type="dxa"/>
                </w:tcPr>
                <w:p w14:paraId="19E791C1" w14:textId="7A80EF31" w:rsidR="003418C0" w:rsidRPr="00CE052B" w:rsidRDefault="003418C0" w:rsidP="003418C0">
                  <w:r w:rsidRPr="00CE052B">
                    <w:rPr>
                      <w:rFonts w:hint="eastAsia"/>
                    </w:rPr>
                    <w:t>=</w:t>
                  </w:r>
                </w:p>
              </w:tc>
              <w:tc>
                <w:tcPr>
                  <w:tcW w:w="6873" w:type="dxa"/>
                </w:tcPr>
                <w:p w14:paraId="63CF4D7C" w14:textId="437ACA79" w:rsidR="003418C0" w:rsidRPr="001F33D6" w:rsidRDefault="003418C0" w:rsidP="003418C0">
                  <w:r w:rsidRPr="001F33D6">
                    <w:t xml:space="preserve">Voltage </w:t>
                  </w:r>
                  <w:r w:rsidRPr="001F33D6">
                    <w:rPr>
                      <w:rFonts w:hint="eastAsia"/>
                    </w:rPr>
                    <w:t>m</w:t>
                  </w:r>
                  <w:r w:rsidRPr="001F33D6">
                    <w:t>easured at the bus</w:t>
                  </w:r>
                  <w:r w:rsidRPr="00CC6867">
                    <w:t xml:space="preserve"> </w:t>
                  </w:r>
                  <w:r w:rsidRPr="00CC6867">
                    <w:rPr>
                      <w:i/>
                      <w:iCs/>
                    </w:rPr>
                    <w:t xml:space="preserve">l </w:t>
                  </w:r>
                  <w:r w:rsidRPr="00557B30">
                    <w:t>of transmission line</w:t>
                  </w:r>
                  <w:r w:rsidRPr="001F33D6">
                    <w:rPr>
                      <w:i/>
                      <w:iCs/>
                    </w:rPr>
                    <w:t xml:space="preserve"> </w:t>
                  </w:r>
                  <w:proofErr w:type="spellStart"/>
                  <w:r w:rsidRPr="001F33D6">
                    <w:rPr>
                      <w:i/>
                      <w:iCs/>
                    </w:rPr>
                    <w:t>i</w:t>
                  </w:r>
                  <w:proofErr w:type="spellEnd"/>
                  <w:r w:rsidRPr="001F33D6">
                    <w:rPr>
                      <w:i/>
                      <w:iCs/>
                    </w:rPr>
                    <w:t xml:space="preserve"> </w:t>
                  </w:r>
                  <w:r w:rsidRPr="001F33D6">
                    <w:t>(</w:t>
                  </w:r>
                  <w:r w:rsidRPr="001F33D6">
                    <w:rPr>
                      <w:rFonts w:hint="eastAsia"/>
                    </w:rPr>
                    <w:t>V</w:t>
                  </w:r>
                  <w:r w:rsidRPr="001F33D6">
                    <w:t>)</w:t>
                  </w:r>
                </w:p>
              </w:tc>
            </w:tr>
            <w:tr w:rsidR="00286D47" w14:paraId="0145850E" w14:textId="77777777" w:rsidTr="003418C0">
              <w:tc>
                <w:tcPr>
                  <w:tcW w:w="845" w:type="dxa"/>
                </w:tcPr>
                <w:p w14:paraId="5F113415" w14:textId="60254DF6" w:rsidR="00286D47" w:rsidRPr="00CE052B" w:rsidRDefault="00286D47" w:rsidP="00286D47">
                  <w:pPr>
                    <w:rPr>
                      <w:i/>
                      <w:iCs/>
                    </w:rPr>
                  </w:pPr>
                  <w:r w:rsidRPr="0013036F">
                    <w:rPr>
                      <w:rFonts w:hint="eastAsia"/>
                      <w:i/>
                      <w:iCs/>
                    </w:rPr>
                    <w:t>Y</w:t>
                  </w:r>
                  <w:r w:rsidRPr="0013036F">
                    <w:rPr>
                      <w:i/>
                      <w:iCs/>
                      <w:vertAlign w:val="subscript"/>
                    </w:rPr>
                    <w:t>i</w:t>
                  </w:r>
                </w:p>
              </w:tc>
              <w:tc>
                <w:tcPr>
                  <w:tcW w:w="560" w:type="dxa"/>
                </w:tcPr>
                <w:p w14:paraId="3207EB09" w14:textId="122CC57D" w:rsidR="00286D47" w:rsidRPr="00CE052B" w:rsidRDefault="00286D47" w:rsidP="00286D47">
                  <w:r w:rsidRPr="0013036F">
                    <w:rPr>
                      <w:rFonts w:hint="eastAsia"/>
                    </w:rPr>
                    <w:t>=</w:t>
                  </w:r>
                </w:p>
              </w:tc>
              <w:tc>
                <w:tcPr>
                  <w:tcW w:w="6873" w:type="dxa"/>
                </w:tcPr>
                <w:p w14:paraId="74D09733" w14:textId="5AA10E32" w:rsidR="00286D47" w:rsidRPr="001F33D6" w:rsidRDefault="00286D47" w:rsidP="00286D47">
                  <w:r w:rsidRPr="0013036F">
                    <w:rPr>
                      <w:rFonts w:hint="eastAsia"/>
                    </w:rPr>
                    <w:t>A</w:t>
                  </w:r>
                  <w:r w:rsidRPr="0013036F">
                    <w:t xml:space="preserve">dmittance of transmission line </w:t>
                  </w:r>
                  <w:proofErr w:type="spellStart"/>
                  <w:r w:rsidRPr="0013036F">
                    <w:rPr>
                      <w:i/>
                      <w:iCs/>
                    </w:rPr>
                    <w:t>i</w:t>
                  </w:r>
                  <w:proofErr w:type="spellEnd"/>
                  <w:r w:rsidRPr="0013036F">
                    <w:rPr>
                      <w:i/>
                      <w:iCs/>
                    </w:rPr>
                    <w:t xml:space="preserve"> </w:t>
                  </w:r>
                  <w:r w:rsidRPr="0013036F">
                    <w:t>(S)</w:t>
                  </w:r>
                </w:p>
              </w:tc>
            </w:tr>
            <w:tr w:rsidR="00286D47" w14:paraId="419B3723" w14:textId="77777777" w:rsidTr="003418C0">
              <w:tc>
                <w:tcPr>
                  <w:tcW w:w="845" w:type="dxa"/>
                </w:tcPr>
                <w:p w14:paraId="7F495052" w14:textId="14D75621" w:rsidR="00286D47" w:rsidRPr="00CE052B" w:rsidRDefault="00286D47" w:rsidP="00286D47">
                  <w:pPr>
                    <w:rPr>
                      <w:i/>
                      <w:iCs/>
                      <w:vertAlign w:val="subscript"/>
                    </w:rPr>
                  </w:pPr>
                  <w:r w:rsidRPr="00CE052B">
                    <w:rPr>
                      <w:rFonts w:hint="eastAsia"/>
                      <w:i/>
                      <w:iCs/>
                    </w:rPr>
                    <w:t>R</w:t>
                  </w:r>
                  <w:r w:rsidRPr="00CE052B">
                    <w:rPr>
                      <w:i/>
                      <w:iCs/>
                      <w:vertAlign w:val="subscript"/>
                    </w:rPr>
                    <w:t>i</w:t>
                  </w:r>
                </w:p>
              </w:tc>
              <w:tc>
                <w:tcPr>
                  <w:tcW w:w="560" w:type="dxa"/>
                </w:tcPr>
                <w:p w14:paraId="3A9B4F0D" w14:textId="399F2B0E" w:rsidR="00286D47" w:rsidRPr="00CE052B" w:rsidRDefault="00286D47" w:rsidP="00286D47">
                  <w:r w:rsidRPr="00CE052B">
                    <w:rPr>
                      <w:rFonts w:hint="eastAsia"/>
                    </w:rPr>
                    <w:t>=</w:t>
                  </w:r>
                </w:p>
              </w:tc>
              <w:tc>
                <w:tcPr>
                  <w:tcW w:w="6873" w:type="dxa"/>
                </w:tcPr>
                <w:p w14:paraId="733489E6" w14:textId="3CBD0B45" w:rsidR="00286D47" w:rsidRPr="001F33D6" w:rsidRDefault="00286D47" w:rsidP="00286D47">
                  <w:r w:rsidRPr="001F33D6">
                    <w:t xml:space="preserve">Resistance of transmission line </w:t>
                  </w:r>
                  <w:proofErr w:type="spellStart"/>
                  <w:r w:rsidRPr="001F33D6">
                    <w:rPr>
                      <w:i/>
                      <w:iCs/>
                    </w:rPr>
                    <w:t>i</w:t>
                  </w:r>
                  <w:proofErr w:type="spellEnd"/>
                  <w:r w:rsidRPr="001F33D6">
                    <w:rPr>
                      <w:i/>
                      <w:iCs/>
                    </w:rPr>
                    <w:t xml:space="preserve"> </w:t>
                  </w:r>
                  <w:r w:rsidRPr="001F33D6">
                    <w:t>(</w:t>
                  </w:r>
                  <w:r w:rsidR="00E320C9">
                    <w:t>Ω</w:t>
                  </w:r>
                  <w:r w:rsidRPr="001F33D6">
                    <w:t>)</w:t>
                  </w:r>
                </w:p>
              </w:tc>
            </w:tr>
            <w:tr w:rsidR="00286D47" w14:paraId="5DA99E25" w14:textId="77777777" w:rsidTr="003418C0">
              <w:tc>
                <w:tcPr>
                  <w:tcW w:w="845" w:type="dxa"/>
                </w:tcPr>
                <w:p w14:paraId="7A9F19D8" w14:textId="10CF9B52" w:rsidR="00286D47" w:rsidRPr="00CE052B" w:rsidRDefault="00286D47" w:rsidP="00286D47">
                  <w:pPr>
                    <w:rPr>
                      <w:i/>
                      <w:iCs/>
                      <w:vertAlign w:val="subscript"/>
                    </w:rPr>
                  </w:pPr>
                  <w:r w:rsidRPr="00CE052B">
                    <w:rPr>
                      <w:rFonts w:hint="eastAsia"/>
                      <w:i/>
                      <w:iCs/>
                    </w:rPr>
                    <w:t>X</w:t>
                  </w:r>
                  <w:r w:rsidRPr="00CE052B">
                    <w:rPr>
                      <w:i/>
                      <w:iCs/>
                      <w:vertAlign w:val="subscript"/>
                    </w:rPr>
                    <w:t>i</w:t>
                  </w:r>
                </w:p>
              </w:tc>
              <w:tc>
                <w:tcPr>
                  <w:tcW w:w="560" w:type="dxa"/>
                </w:tcPr>
                <w:p w14:paraId="44AF7565" w14:textId="2A4380C5" w:rsidR="00286D47" w:rsidRPr="00CE052B" w:rsidRDefault="00286D47" w:rsidP="00286D47">
                  <w:r w:rsidRPr="00CE052B">
                    <w:rPr>
                      <w:rFonts w:hint="eastAsia"/>
                    </w:rPr>
                    <w:t>=</w:t>
                  </w:r>
                </w:p>
              </w:tc>
              <w:tc>
                <w:tcPr>
                  <w:tcW w:w="6873" w:type="dxa"/>
                </w:tcPr>
                <w:p w14:paraId="1A377C56" w14:textId="3B663440" w:rsidR="00286D47" w:rsidRPr="001F33D6" w:rsidRDefault="00286D47" w:rsidP="00286D47">
                  <w:r w:rsidRPr="001F33D6">
                    <w:rPr>
                      <w:rFonts w:hint="eastAsia"/>
                    </w:rPr>
                    <w:t>R</w:t>
                  </w:r>
                  <w:r w:rsidRPr="001F33D6">
                    <w:t xml:space="preserve">eactance of transmission line </w:t>
                  </w:r>
                  <w:proofErr w:type="spellStart"/>
                  <w:r w:rsidRPr="001F33D6">
                    <w:rPr>
                      <w:i/>
                      <w:iCs/>
                    </w:rPr>
                    <w:t>i</w:t>
                  </w:r>
                  <w:proofErr w:type="spellEnd"/>
                  <w:r>
                    <w:rPr>
                      <w:rFonts w:hint="eastAsia"/>
                      <w:i/>
                      <w:iCs/>
                    </w:rPr>
                    <w:t xml:space="preserve"> </w:t>
                  </w:r>
                  <w:r w:rsidRPr="001F33D6">
                    <w:t>(</w:t>
                  </w:r>
                  <w:r w:rsidR="00E320C9">
                    <w:t>Ω</w:t>
                  </w:r>
                  <w:r w:rsidRPr="001F33D6">
                    <w:t>)</w:t>
                  </w:r>
                </w:p>
              </w:tc>
            </w:tr>
            <w:tr w:rsidR="00286D47" w:rsidRPr="00471B0B" w14:paraId="259C69B2" w14:textId="77777777" w:rsidTr="003418C0">
              <w:tc>
                <w:tcPr>
                  <w:tcW w:w="845" w:type="dxa"/>
                </w:tcPr>
                <w:p w14:paraId="0722CCC2" w14:textId="091B78EF" w:rsidR="00286D47" w:rsidRPr="00CE052B" w:rsidRDefault="00286D47" w:rsidP="00286D47">
                  <w:pPr>
                    <w:rPr>
                      <w:i/>
                      <w:iCs/>
                      <w:vertAlign w:val="subscript"/>
                    </w:rPr>
                  </w:pPr>
                  <w:r>
                    <w:rPr>
                      <w:i/>
                      <w:iCs/>
                    </w:rPr>
                    <w:t>B</w:t>
                  </w:r>
                  <w:r w:rsidRPr="00CE052B">
                    <w:rPr>
                      <w:i/>
                      <w:iCs/>
                      <w:vertAlign w:val="subscript"/>
                    </w:rPr>
                    <w:t>i</w:t>
                  </w:r>
                </w:p>
              </w:tc>
              <w:tc>
                <w:tcPr>
                  <w:tcW w:w="560" w:type="dxa"/>
                </w:tcPr>
                <w:p w14:paraId="5D15F0DD" w14:textId="7546F5DA" w:rsidR="00286D47" w:rsidRPr="00CE052B" w:rsidRDefault="00286D47" w:rsidP="00286D47">
                  <w:r w:rsidRPr="00CE052B">
                    <w:rPr>
                      <w:rFonts w:hint="eastAsia"/>
                    </w:rPr>
                    <w:t>=</w:t>
                  </w:r>
                </w:p>
              </w:tc>
              <w:tc>
                <w:tcPr>
                  <w:tcW w:w="6873" w:type="dxa"/>
                </w:tcPr>
                <w:p w14:paraId="2DC62594" w14:textId="07CB7B94" w:rsidR="00286D47" w:rsidRPr="001F33D6" w:rsidRDefault="00286D47" w:rsidP="00286D47">
                  <w:r w:rsidRPr="001F33D6">
                    <w:t xml:space="preserve">Susceptance of transmission line </w:t>
                  </w:r>
                  <w:proofErr w:type="spellStart"/>
                  <w:r w:rsidRPr="001F33D6">
                    <w:rPr>
                      <w:i/>
                      <w:iCs/>
                    </w:rPr>
                    <w:t>i</w:t>
                  </w:r>
                  <w:proofErr w:type="spellEnd"/>
                  <w:r w:rsidRPr="001F33D6">
                    <w:t xml:space="preserve"> (</w:t>
                  </w:r>
                  <w:r w:rsidRPr="001F33D6">
                    <w:rPr>
                      <w:rFonts w:hint="eastAsia"/>
                    </w:rPr>
                    <w:t>S</w:t>
                  </w:r>
                  <w:r w:rsidRPr="001F33D6">
                    <w:t>)</w:t>
                  </w:r>
                </w:p>
              </w:tc>
            </w:tr>
          </w:tbl>
          <w:p w14:paraId="625C0E21" w14:textId="06A1260C" w:rsidR="001C50A9" w:rsidRDefault="001C50A9" w:rsidP="00A84F31"/>
          <w:p w14:paraId="3DE84C37" w14:textId="1E94625B" w:rsidR="00382C00" w:rsidRDefault="00B353B0" w:rsidP="00A84F31">
            <w:r>
              <w:t xml:space="preserve">Each parameter </w:t>
            </w:r>
            <w:r w:rsidR="00B873C5">
              <w:t xml:space="preserve">of transmission line </w:t>
            </w:r>
            <w:proofErr w:type="spellStart"/>
            <w:r w:rsidR="00B873C5" w:rsidRPr="00B873C5">
              <w:rPr>
                <w:i/>
                <w:iCs/>
              </w:rPr>
              <w:t>i</w:t>
            </w:r>
            <w:proofErr w:type="spellEnd"/>
            <w:r w:rsidR="00B873C5">
              <w:t xml:space="preserve"> which connects </w:t>
            </w:r>
            <w:r w:rsidR="001F33D6">
              <w:t>bus</w:t>
            </w:r>
            <w:r w:rsidR="00B873C5">
              <w:t xml:space="preserve"> </w:t>
            </w:r>
            <w:r w:rsidR="00B873C5" w:rsidRPr="00B873C5">
              <w:rPr>
                <w:i/>
                <w:iCs/>
              </w:rPr>
              <w:t>k</w:t>
            </w:r>
            <w:r w:rsidR="00B873C5">
              <w:t xml:space="preserve"> and </w:t>
            </w:r>
            <w:r w:rsidR="001F33D6">
              <w:t xml:space="preserve">bus </w:t>
            </w:r>
            <w:r w:rsidR="00B873C5" w:rsidRPr="00B873C5">
              <w:rPr>
                <w:i/>
                <w:iCs/>
              </w:rPr>
              <w:t>l</w:t>
            </w:r>
            <w:r w:rsidR="00B873C5">
              <w:t xml:space="preserve"> </w:t>
            </w:r>
            <w:r>
              <w:t xml:space="preserve">shows </w:t>
            </w:r>
            <w:r w:rsidR="00FD2878">
              <w:t xml:space="preserve">a </w:t>
            </w:r>
            <w:r>
              <w:t>value described in the figure below:</w:t>
            </w:r>
          </w:p>
          <w:p w14:paraId="198FDADE" w14:textId="77777777" w:rsidR="00382C00" w:rsidRDefault="00382C00" w:rsidP="00B353B0"/>
          <w:p w14:paraId="0B5A61D1" w14:textId="432D9E1A" w:rsidR="003418C0" w:rsidRPr="00B426FD" w:rsidRDefault="00837E29" w:rsidP="00D16025">
            <w:pPr>
              <w:jc w:val="center"/>
              <w:rPr>
                <w:color w:val="000000"/>
              </w:rPr>
            </w:pPr>
            <w:r>
              <w:rPr>
                <w:noProof/>
              </w:rPr>
              <w:drawing>
                <wp:inline distT="0" distB="0" distL="0" distR="0" wp14:anchorId="481724D6" wp14:editId="7DAAFCFF">
                  <wp:extent cx="5076825" cy="1644715"/>
                  <wp:effectExtent l="0" t="0" r="0" b="0"/>
                  <wp:docPr id="3" name="図 2">
                    <a:extLst xmlns:a="http://schemas.openxmlformats.org/drawingml/2006/main">
                      <a:ext uri="{FF2B5EF4-FFF2-40B4-BE49-F238E27FC236}">
                        <a16:creationId xmlns:a16="http://schemas.microsoft.com/office/drawing/2014/main" id="{9C4F93BE-7AE1-4F19-B106-A9F24CDC32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9C4F93BE-7AE1-4F19-B106-A9F24CDC3220}"/>
                              </a:ext>
                            </a:extLst>
                          </pic:cNvPr>
                          <pic:cNvPicPr>
                            <a:picLocks noChangeAspect="1"/>
                          </pic:cNvPicPr>
                        </pic:nvPicPr>
                        <pic:blipFill>
                          <a:blip r:embed="rId11"/>
                          <a:stretch>
                            <a:fillRect/>
                          </a:stretch>
                        </pic:blipFill>
                        <pic:spPr>
                          <a:xfrm>
                            <a:off x="0" y="0"/>
                            <a:ext cx="5109469" cy="1655290"/>
                          </a:xfrm>
                          <a:prstGeom prst="rect">
                            <a:avLst/>
                          </a:prstGeom>
                        </pic:spPr>
                      </pic:pic>
                    </a:graphicData>
                  </a:graphic>
                </wp:inline>
              </w:drawing>
            </w:r>
          </w:p>
          <w:p w14:paraId="2502EF51" w14:textId="77777777" w:rsidR="00002AA4" w:rsidRDefault="00002AA4" w:rsidP="006E76C3">
            <w:pPr>
              <w:rPr>
                <w:color w:val="000000"/>
              </w:rPr>
            </w:pPr>
          </w:p>
          <w:p w14:paraId="7A76D30E" w14:textId="3444C923" w:rsidR="0023476B" w:rsidRDefault="00FD2878" w:rsidP="00867088">
            <w:pPr>
              <w:rPr>
                <w:color w:val="000000"/>
              </w:rPr>
            </w:pPr>
            <w:r>
              <w:rPr>
                <w:color w:val="000000"/>
              </w:rPr>
              <w:t>A r</w:t>
            </w:r>
            <w:r w:rsidR="00CE052B">
              <w:rPr>
                <w:color w:val="000000"/>
              </w:rPr>
              <w:t>eference</w:t>
            </w:r>
            <w:r w:rsidR="0023476B">
              <w:rPr>
                <w:color w:val="000000"/>
              </w:rPr>
              <w:t xml:space="preserve"> voltage profile is determined by identifying the </w:t>
            </w:r>
            <w:r w:rsidR="0023476B" w:rsidRPr="00367671">
              <w:rPr>
                <w:color w:val="000000"/>
              </w:rPr>
              <w:t>mode value</w:t>
            </w:r>
            <w:r w:rsidR="0023476B">
              <w:rPr>
                <w:color w:val="000000"/>
              </w:rPr>
              <w:t xml:space="preserve"> </w:t>
            </w:r>
            <w:r w:rsidR="00B016F8">
              <w:rPr>
                <w:color w:val="000000"/>
              </w:rPr>
              <w:t>of the historical voltage</w:t>
            </w:r>
            <w:r w:rsidR="00F556D0">
              <w:rPr>
                <w:color w:val="000000"/>
              </w:rPr>
              <w:t xml:space="preserve"> of each transmission line. </w:t>
            </w:r>
            <w:r w:rsidR="00403671">
              <w:rPr>
                <w:color w:val="000000"/>
              </w:rPr>
              <w:t>The</w:t>
            </w:r>
            <w:r>
              <w:rPr>
                <w:color w:val="000000"/>
              </w:rPr>
              <w:t xml:space="preserve"> m</w:t>
            </w:r>
            <w:r w:rsidR="00F556D0">
              <w:rPr>
                <w:color w:val="000000"/>
              </w:rPr>
              <w:t>ode value is</w:t>
            </w:r>
            <w:r w:rsidR="002B3322">
              <w:rPr>
                <w:color w:val="000000"/>
              </w:rPr>
              <w:t xml:space="preserve"> </w:t>
            </w:r>
            <w:r w:rsidR="0023476B">
              <w:rPr>
                <w:color w:val="000000"/>
              </w:rPr>
              <w:t xml:space="preserve">calculated </w:t>
            </w:r>
            <w:r w:rsidR="003E1369">
              <w:rPr>
                <w:color w:val="000000"/>
              </w:rPr>
              <w:t xml:space="preserve">through analysis of histogram representing </w:t>
            </w:r>
            <w:r w:rsidR="0023476B">
              <w:rPr>
                <w:color w:val="000000"/>
              </w:rPr>
              <w:t xml:space="preserve">a distribution of the </w:t>
            </w:r>
            <w:r w:rsidR="003418C0">
              <w:rPr>
                <w:color w:val="000000"/>
              </w:rPr>
              <w:t xml:space="preserve">ratio </w:t>
            </w:r>
            <w:r w:rsidR="00D25A8C">
              <w:rPr>
                <w:rFonts w:hint="eastAsia"/>
                <w:color w:val="000000"/>
              </w:rPr>
              <w:t>o</w:t>
            </w:r>
            <w:r w:rsidR="00D25A8C">
              <w:rPr>
                <w:color w:val="000000"/>
              </w:rPr>
              <w:t xml:space="preserve">f historical voltage </w:t>
            </w:r>
            <w:r w:rsidR="002B3322">
              <w:rPr>
                <w:color w:val="000000"/>
              </w:rPr>
              <w:t xml:space="preserve">to the </w:t>
            </w:r>
            <w:r w:rsidR="00A15B45">
              <w:rPr>
                <w:color w:val="000000"/>
              </w:rPr>
              <w:t>base</w:t>
            </w:r>
            <w:r w:rsidR="002B3322">
              <w:rPr>
                <w:color w:val="000000"/>
              </w:rPr>
              <w:t xml:space="preserve"> voltage</w:t>
            </w:r>
            <w:r w:rsidR="00D25A8C">
              <w:rPr>
                <w:color w:val="000000"/>
              </w:rPr>
              <w:t>.</w:t>
            </w:r>
            <w:r w:rsidR="0023476B">
              <w:rPr>
                <w:color w:val="000000"/>
              </w:rPr>
              <w:t xml:space="preserve"> </w:t>
            </w:r>
            <w:r w:rsidR="00D25A8C">
              <w:rPr>
                <w:color w:val="000000"/>
              </w:rPr>
              <w:t>T</w:t>
            </w:r>
            <w:r w:rsidR="002B3322">
              <w:rPr>
                <w:color w:val="000000"/>
              </w:rPr>
              <w:t xml:space="preserve">he historical voltage </w:t>
            </w:r>
            <w:r w:rsidR="00D25A8C">
              <w:rPr>
                <w:color w:val="000000"/>
              </w:rPr>
              <w:t xml:space="preserve">is </w:t>
            </w:r>
            <w:r w:rsidR="0023476B">
              <w:rPr>
                <w:color w:val="000000"/>
              </w:rPr>
              <w:t xml:space="preserve">measured </w:t>
            </w:r>
            <w:r w:rsidR="002A785B">
              <w:rPr>
                <w:color w:val="000000"/>
              </w:rPr>
              <w:t>for</w:t>
            </w:r>
            <w:r w:rsidR="0023476B">
              <w:rPr>
                <w:color w:val="000000"/>
              </w:rPr>
              <w:t xml:space="preserve"> </w:t>
            </w:r>
            <w:r w:rsidR="002A785B">
              <w:rPr>
                <w:color w:val="000000"/>
              </w:rPr>
              <w:t xml:space="preserve">at least one year </w:t>
            </w:r>
            <w:r w:rsidR="0023476B">
              <w:rPr>
                <w:color w:val="000000"/>
              </w:rPr>
              <w:t>before implementation of the project</w:t>
            </w:r>
            <w:r w:rsidR="009C5A54">
              <w:rPr>
                <w:color w:val="000000"/>
              </w:rPr>
              <w:t xml:space="preserve">. Reference voltage is determined by multiplying </w:t>
            </w:r>
            <w:r w:rsidR="00403671">
              <w:rPr>
                <w:color w:val="000000"/>
              </w:rPr>
              <w:t>the</w:t>
            </w:r>
            <w:r>
              <w:rPr>
                <w:color w:val="000000"/>
              </w:rPr>
              <w:t xml:space="preserve"> </w:t>
            </w:r>
            <w:r w:rsidR="009C5A54">
              <w:rPr>
                <w:color w:val="000000"/>
              </w:rPr>
              <w:t xml:space="preserve">mode value of the ratio by the </w:t>
            </w:r>
            <w:r w:rsidR="00A15B45">
              <w:rPr>
                <w:color w:val="000000"/>
              </w:rPr>
              <w:t>base</w:t>
            </w:r>
            <w:r w:rsidR="009C5A54">
              <w:rPr>
                <w:color w:val="000000"/>
              </w:rPr>
              <w:t xml:space="preserve"> voltage of each transmission line per transmission capacity.</w:t>
            </w:r>
          </w:p>
          <w:p w14:paraId="13DE161A" w14:textId="201CEA86" w:rsidR="00867088" w:rsidRPr="00E951D8" w:rsidRDefault="006C2FF0" w:rsidP="00286D47">
            <w:pPr>
              <w:rPr>
                <w:color w:val="000000"/>
                <w:szCs w:val="22"/>
              </w:rPr>
            </w:pPr>
            <w:r>
              <w:rPr>
                <w:color w:val="000000"/>
              </w:rPr>
              <w:t xml:space="preserve">Reactive power is </w:t>
            </w:r>
            <w:r w:rsidR="000C465E">
              <w:rPr>
                <w:color w:val="000000"/>
              </w:rPr>
              <w:t>derived</w:t>
            </w:r>
            <w:r>
              <w:rPr>
                <w:color w:val="000000"/>
              </w:rPr>
              <w:t xml:space="preserve"> by equation based on </w:t>
            </w:r>
            <w:r w:rsidR="00403671">
              <w:rPr>
                <w:color w:val="000000"/>
              </w:rPr>
              <w:t xml:space="preserve">a </w:t>
            </w:r>
            <w:r>
              <w:rPr>
                <w:color w:val="000000"/>
              </w:rPr>
              <w:t xml:space="preserve">voltage profile, active </w:t>
            </w:r>
            <w:proofErr w:type="gramStart"/>
            <w:r>
              <w:rPr>
                <w:color w:val="000000"/>
              </w:rPr>
              <w:t>power</w:t>
            </w:r>
            <w:proofErr w:type="gramEnd"/>
            <w:r>
              <w:rPr>
                <w:color w:val="000000"/>
              </w:rPr>
              <w:t xml:space="preserve"> and condition of transmission system</w:t>
            </w:r>
            <w:r w:rsidR="00270D7C">
              <w:rPr>
                <w:rFonts w:hint="eastAsia"/>
                <w:color w:val="000000"/>
              </w:rPr>
              <w:t>,</w:t>
            </w:r>
            <w:r w:rsidR="00270D7C">
              <w:rPr>
                <w:color w:val="000000"/>
              </w:rPr>
              <w:t xml:space="preserve"> as determined by resistance, reactance </w:t>
            </w:r>
            <w:r w:rsidR="00E8529E">
              <w:rPr>
                <w:color w:val="000000"/>
              </w:rPr>
              <w:t xml:space="preserve">and </w:t>
            </w:r>
            <w:r w:rsidR="00270D7C">
              <w:rPr>
                <w:color w:val="000000"/>
              </w:rPr>
              <w:t>s</w:t>
            </w:r>
            <w:r w:rsidR="00270D7C">
              <w:t>usceptance</w:t>
            </w:r>
            <w:r>
              <w:rPr>
                <w:color w:val="000000"/>
              </w:rPr>
              <w:t xml:space="preserve">. Therefore, </w:t>
            </w:r>
            <w:r w:rsidR="003828AD">
              <w:rPr>
                <w:color w:val="000000"/>
              </w:rPr>
              <w:t>reference</w:t>
            </w:r>
            <w:r>
              <w:rPr>
                <w:color w:val="000000"/>
              </w:rPr>
              <w:t xml:space="preserve"> </w:t>
            </w:r>
            <w:r w:rsidRPr="003124EB">
              <w:rPr>
                <w:color w:val="000000"/>
              </w:rPr>
              <w:t>reactive power is determined based on the reference voltage profile, active power of transmission line measured after implementation of the project, and condition of transmission system after implementation of the project.</w:t>
            </w:r>
          </w:p>
          <w:p w14:paraId="4919272B" w14:textId="77777777" w:rsidR="00501B7D" w:rsidRDefault="00501B7D" w:rsidP="006C3D56">
            <w:pPr>
              <w:rPr>
                <w:b/>
                <w:color w:val="000000"/>
                <w:szCs w:val="22"/>
              </w:rPr>
            </w:pPr>
          </w:p>
          <w:p w14:paraId="4A02A71B" w14:textId="53FDC270" w:rsidR="00867088" w:rsidRPr="00EC6631" w:rsidRDefault="00867088" w:rsidP="006C3D56">
            <w:pPr>
              <w:rPr>
                <w:b/>
                <w:color w:val="000000"/>
                <w:szCs w:val="22"/>
              </w:rPr>
            </w:pPr>
            <w:r w:rsidRPr="00E951D8">
              <w:rPr>
                <w:b/>
                <w:color w:val="000000"/>
                <w:szCs w:val="22"/>
              </w:rPr>
              <w:t xml:space="preserve">Ensuring net emission </w:t>
            </w:r>
            <w:r w:rsidRPr="00EC6631">
              <w:rPr>
                <w:b/>
                <w:color w:val="000000"/>
                <w:szCs w:val="22"/>
              </w:rPr>
              <w:t>reduction</w:t>
            </w:r>
          </w:p>
          <w:p w14:paraId="62D19178" w14:textId="5C821D89" w:rsidR="00867088" w:rsidRPr="00E617B0" w:rsidRDefault="005341E7" w:rsidP="00A776DC">
            <w:pPr>
              <w:rPr>
                <w:bCs/>
                <w:color w:val="000000"/>
                <w:szCs w:val="22"/>
              </w:rPr>
            </w:pPr>
            <w:r>
              <w:rPr>
                <w:bCs/>
                <w:color w:val="000000"/>
                <w:szCs w:val="22"/>
              </w:rPr>
              <w:t>Through</w:t>
            </w:r>
            <w:r w:rsidRPr="00EC6631">
              <w:rPr>
                <w:bCs/>
                <w:color w:val="000000"/>
                <w:szCs w:val="22"/>
              </w:rPr>
              <w:t xml:space="preserve"> </w:t>
            </w:r>
            <w:r w:rsidR="00E617B0" w:rsidRPr="00EC6631">
              <w:rPr>
                <w:bCs/>
                <w:color w:val="000000"/>
                <w:szCs w:val="22"/>
              </w:rPr>
              <w:t>the introduction of OPENVQ, loss at the transmission lines and substations in the project network is expected to be reduced.</w:t>
            </w:r>
            <w:r w:rsidR="00E617B0">
              <w:rPr>
                <w:bCs/>
                <w:color w:val="000000"/>
                <w:szCs w:val="22"/>
              </w:rPr>
              <w:t xml:space="preserve"> </w:t>
            </w:r>
            <w:r w:rsidR="00E617B0" w:rsidRPr="00E617B0">
              <w:rPr>
                <w:rFonts w:hint="eastAsia"/>
                <w:bCs/>
                <w:color w:val="000000"/>
                <w:szCs w:val="22"/>
              </w:rPr>
              <w:t>T</w:t>
            </w:r>
            <w:r w:rsidR="00E617B0" w:rsidRPr="00E617B0">
              <w:rPr>
                <w:bCs/>
                <w:color w:val="000000"/>
                <w:szCs w:val="22"/>
              </w:rPr>
              <w:t xml:space="preserve">he methodology ensures net emission reduction by not </w:t>
            </w:r>
            <w:proofErr w:type="gramStart"/>
            <w:r w:rsidR="00E617B0" w:rsidRPr="00E617B0">
              <w:rPr>
                <w:bCs/>
                <w:color w:val="000000"/>
                <w:szCs w:val="22"/>
              </w:rPr>
              <w:t>taking into account</w:t>
            </w:r>
            <w:proofErr w:type="gramEnd"/>
            <w:r w:rsidR="00E617B0" w:rsidRPr="00E617B0">
              <w:rPr>
                <w:bCs/>
                <w:color w:val="000000"/>
                <w:szCs w:val="22"/>
              </w:rPr>
              <w:t xml:space="preserve"> reduction of electricity consumption attributed to reduction of loss at the substations in the project network which occurs as a result of introduction of OPENVQ.</w:t>
            </w:r>
          </w:p>
        </w:tc>
      </w:tr>
    </w:tbl>
    <w:p w14:paraId="0B0A3A03" w14:textId="5FF591F7" w:rsidR="00042178" w:rsidRPr="00E951D8" w:rsidRDefault="00042178" w:rsidP="006C3D56">
      <w:pPr>
        <w:rPr>
          <w:color w:val="000000"/>
        </w:rPr>
      </w:pPr>
    </w:p>
    <w:p w14:paraId="22603113" w14:textId="77777777" w:rsidR="0026094E" w:rsidRPr="00070511" w:rsidRDefault="004B6D14" w:rsidP="006C3D56">
      <w:pPr>
        <w:rPr>
          <w:b/>
        </w:rPr>
      </w:pPr>
      <w:r>
        <w:rPr>
          <w:rFonts w:hint="eastAsia"/>
          <w:b/>
        </w:rPr>
        <w:t>F</w:t>
      </w:r>
      <w:r w:rsidR="0026094E" w:rsidRPr="00070511">
        <w:rPr>
          <w:rFonts w:hint="eastAsia"/>
          <w:b/>
        </w:rPr>
        <w:t>.</w:t>
      </w:r>
      <w:r w:rsidR="00042178" w:rsidRPr="00070511">
        <w:rPr>
          <w:rFonts w:hint="eastAsia"/>
          <w:b/>
        </w:rPr>
        <w:t>2</w:t>
      </w:r>
      <w:r w:rsidR="0026094E" w:rsidRPr="00070511">
        <w:rPr>
          <w:rFonts w:hint="eastAsia"/>
          <w:b/>
        </w:rPr>
        <w:t xml:space="preserve">. </w:t>
      </w:r>
      <w:r w:rsidR="00042178" w:rsidRPr="00070511">
        <w:rPr>
          <w:rFonts w:hint="eastAsia"/>
          <w:b/>
        </w:rPr>
        <w:t>C</w:t>
      </w:r>
      <w:r w:rsidR="0026094E" w:rsidRPr="00070511">
        <w:rPr>
          <w:rFonts w:hint="eastAsia"/>
          <w:b/>
        </w:rPr>
        <w:t>alculation</w:t>
      </w:r>
      <w:r w:rsidR="00042178" w:rsidRPr="00070511">
        <w:rPr>
          <w:rFonts w:hint="eastAsia"/>
          <w:b/>
        </w:rPr>
        <w:t xml:space="preserve"> of </w:t>
      </w:r>
      <w:r w:rsidR="00E5231D">
        <w:rPr>
          <w:b/>
        </w:rPr>
        <w:t>reference emissions</w:t>
      </w:r>
    </w:p>
    <w:p w14:paraId="5F477147" w14:textId="77777777" w:rsidR="00506825" w:rsidRPr="00E951D8" w:rsidRDefault="00506825" w:rsidP="0050682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A6378" w:rsidRPr="006A6378" w14:paraId="504AE33F" w14:textId="77777777" w:rsidTr="0004371A">
        <w:tc>
          <w:tcPr>
            <w:tcW w:w="8494" w:type="dxa"/>
          </w:tcPr>
          <w:tbl>
            <w:tblPr>
              <w:tblW w:w="221" w:type="dxa"/>
              <w:tblInd w:w="108" w:type="dxa"/>
              <w:tblLook w:val="04A0" w:firstRow="1" w:lastRow="0" w:firstColumn="1" w:lastColumn="0" w:noHBand="0" w:noVBand="1"/>
            </w:tblPr>
            <w:tblGrid>
              <w:gridCol w:w="8170"/>
            </w:tblGrid>
            <w:tr w:rsidR="00F20203" w:rsidRPr="00A369D6" w14:paraId="18CEC3AA" w14:textId="77777777" w:rsidTr="00F20203">
              <w:tc>
                <w:tcPr>
                  <w:tcW w:w="221" w:type="dxa"/>
                </w:tcPr>
                <w:tbl>
                  <w:tblPr>
                    <w:tblW w:w="0" w:type="auto"/>
                    <w:tblInd w:w="108" w:type="dxa"/>
                    <w:tblLook w:val="04A0" w:firstRow="1" w:lastRow="0" w:firstColumn="1" w:lastColumn="0" w:noHBand="0" w:noVBand="1"/>
                  </w:tblPr>
                  <w:tblGrid>
                    <w:gridCol w:w="1391"/>
                    <w:gridCol w:w="436"/>
                    <w:gridCol w:w="5495"/>
                    <w:gridCol w:w="524"/>
                  </w:tblGrid>
                  <w:tr w:rsidR="00F20203" w:rsidRPr="00A369D6" w14:paraId="4370B32D" w14:textId="77777777" w:rsidTr="00793CE9">
                    <w:tc>
                      <w:tcPr>
                        <w:tcW w:w="7980" w:type="dxa"/>
                        <w:gridSpan w:val="3"/>
                      </w:tcPr>
                      <w:p w14:paraId="52D1A6A8" w14:textId="05C1EC2A" w:rsidR="00F20203" w:rsidRPr="003E1369" w:rsidRDefault="00FF5D2C" w:rsidP="00F20203">
                        <w:pPr>
                          <w:tabs>
                            <w:tab w:val="left" w:pos="790"/>
                          </w:tabs>
                          <w:rPr>
                            <w:rFonts w:cs="Arial"/>
                          </w:rPr>
                        </w:pPr>
                        <m:oMathPara>
                          <m:oMathParaPr>
                            <m:jc m:val="left"/>
                          </m:oMathParaPr>
                          <m:oMath>
                            <m:sSub>
                              <m:sSubPr>
                                <m:ctrlPr>
                                  <w:rPr>
                                    <w:rFonts w:ascii="Cambria Math" w:hAnsi="Cambria Math" w:cs="Arial"/>
                                  </w:rPr>
                                </m:ctrlPr>
                              </m:sSubPr>
                              <m:e>
                                <m:r>
                                  <w:rPr>
                                    <w:rFonts w:ascii="Cambria Math" w:hAnsi="Cambria Math" w:cs="Arial"/>
                                  </w:rPr>
                                  <m:t>RE</m:t>
                                </m:r>
                              </m:e>
                              <m:sub>
                                <m:r>
                                  <w:rPr>
                                    <w:rFonts w:ascii="Cambria Math" w:hAnsi="Cambria Math" w:cs="Arial"/>
                                  </w:rPr>
                                  <m:t>p</m:t>
                                </m:r>
                              </m:sub>
                            </m:sSub>
                            <m:r>
                              <w:rPr>
                                <w:rFonts w:ascii="Cambria Math" w:hAnsi="Cambria Math" w:cs="Arial"/>
                              </w:rPr>
                              <m:t>=</m:t>
                            </m:r>
                            <m:sSub>
                              <m:sSubPr>
                                <m:ctrlPr>
                                  <w:rPr>
                                    <w:rFonts w:ascii="Cambria Math" w:hAnsi="Cambria Math" w:cs="Arial"/>
                                    <w:i/>
                                  </w:rPr>
                                </m:ctrlPr>
                              </m:sSubPr>
                              <m:e>
                                <m:r>
                                  <w:rPr>
                                    <w:rFonts w:ascii="Cambria Math" w:hAnsi="Cambria Math" w:cs="Arial"/>
                                  </w:rPr>
                                  <m:t>PL</m:t>
                                </m:r>
                              </m:e>
                              <m:sub>
                                <m:r>
                                  <w:rPr>
                                    <w:rFonts w:ascii="Cambria Math" w:hAnsi="Cambria Math" w:cs="Arial"/>
                                  </w:rPr>
                                  <m:t>RE,</m:t>
                                </m:r>
                                <m:r>
                                  <w:rPr>
                                    <w:rFonts w:ascii="Cambria Math" w:hAnsi="Cambria Math" w:cs="Arial" w:hint="eastAsia"/>
                                  </w:rPr>
                                  <m:t>X</m:t>
                                </m:r>
                                <m:r>
                                  <w:rPr>
                                    <w:rFonts w:ascii="Cambria Math" w:hAnsi="Cambria Math" w:cs="Arial"/>
                                  </w:rPr>
                                  <m:t>,lines,p</m:t>
                                </m:r>
                              </m:sub>
                            </m:sSub>
                            <m:r>
                              <w:rPr>
                                <w:rFonts w:ascii="Cambria Math" w:hAnsi="Cambria Math" w:cs="Arial"/>
                              </w:rPr>
                              <m:t>×</m:t>
                            </m:r>
                            <m:sSub>
                              <m:sSubPr>
                                <m:ctrlPr>
                                  <w:rPr>
                                    <w:rFonts w:ascii="Cambria Math" w:hAnsi="Cambria Math" w:cs="Arial"/>
                                    <w:i/>
                                  </w:rPr>
                                </m:ctrlPr>
                              </m:sSubPr>
                              <m:e>
                                <m:r>
                                  <w:rPr>
                                    <w:rFonts w:ascii="Cambria Math" w:hAnsi="Cambria Math" w:cs="Arial"/>
                                  </w:rPr>
                                  <m:t>EF</m:t>
                                </m:r>
                              </m:e>
                              <m:sub>
                                <m:r>
                                  <w:rPr>
                                    <w:rFonts w:ascii="Cambria Math" w:hAnsi="Cambria Math" w:cs="Arial"/>
                                  </w:rPr>
                                  <m:t>Grid</m:t>
                                </m:r>
                              </m:sub>
                            </m:sSub>
                          </m:oMath>
                        </m:oMathPara>
                      </w:p>
                    </w:tc>
                    <w:tc>
                      <w:tcPr>
                        <w:tcW w:w="525" w:type="dxa"/>
                      </w:tcPr>
                      <w:p w14:paraId="4FF34A28" w14:textId="4A7FCFBC" w:rsidR="00F20203" w:rsidRPr="00A369D6" w:rsidRDefault="0074313C" w:rsidP="00F20203">
                        <w:pPr>
                          <w:tabs>
                            <w:tab w:val="left" w:pos="790"/>
                          </w:tabs>
                          <w:rPr>
                            <w:rFonts w:cs="Arial"/>
                          </w:rPr>
                        </w:pPr>
                        <w:r>
                          <w:rPr>
                            <w:rFonts w:cs="Arial" w:hint="eastAsia"/>
                          </w:rPr>
                          <w:t>(</w:t>
                        </w:r>
                        <w:r>
                          <w:rPr>
                            <w:rFonts w:cs="Arial"/>
                          </w:rPr>
                          <w:t>1)</w:t>
                        </w:r>
                      </w:p>
                    </w:tc>
                  </w:tr>
                  <w:tr w:rsidR="00F20203" w:rsidRPr="00A369D6" w14:paraId="0CAA03FE" w14:textId="77777777" w:rsidTr="00793CE9">
                    <w:tc>
                      <w:tcPr>
                        <w:tcW w:w="7980" w:type="dxa"/>
                        <w:gridSpan w:val="3"/>
                      </w:tcPr>
                      <w:p w14:paraId="5596AC99" w14:textId="3D28B741" w:rsidR="00F20203" w:rsidRPr="00A369D6" w:rsidRDefault="008B128C" w:rsidP="008B128C">
                        <w:pPr>
                          <w:tabs>
                            <w:tab w:val="left" w:pos="790"/>
                          </w:tabs>
                          <w:rPr>
                            <w:rFonts w:cs="Arial"/>
                          </w:rPr>
                        </w:pPr>
                        <w:r>
                          <w:rPr>
                            <w:rFonts w:cs="Arial" w:hint="eastAsia"/>
                          </w:rPr>
                          <w:t>W</w:t>
                        </w:r>
                        <w:r>
                          <w:rPr>
                            <w:rFonts w:cs="Arial"/>
                          </w:rPr>
                          <w:t>here</w:t>
                        </w:r>
                      </w:p>
                    </w:tc>
                    <w:tc>
                      <w:tcPr>
                        <w:tcW w:w="525" w:type="dxa"/>
                      </w:tcPr>
                      <w:p w14:paraId="10684EF7" w14:textId="77777777" w:rsidR="00F20203" w:rsidRPr="00A369D6" w:rsidRDefault="00F20203" w:rsidP="00F20203">
                        <w:pPr>
                          <w:tabs>
                            <w:tab w:val="left" w:pos="790"/>
                          </w:tabs>
                          <w:rPr>
                            <w:rFonts w:cs="Arial"/>
                          </w:rPr>
                        </w:pPr>
                      </w:p>
                    </w:tc>
                  </w:tr>
                  <w:tr w:rsidR="00F20203" w:rsidRPr="00A369D6" w14:paraId="6C57AF52" w14:textId="77777777" w:rsidTr="00793CE9">
                    <w:tc>
                      <w:tcPr>
                        <w:tcW w:w="1382" w:type="dxa"/>
                      </w:tcPr>
                      <w:p w14:paraId="7167EBD5" w14:textId="294EF5DC" w:rsidR="00F20203" w:rsidRPr="00356E65" w:rsidRDefault="00FF5D2C" w:rsidP="00F20203">
                        <w:pPr>
                          <w:snapToGrid w:val="0"/>
                          <w:rPr>
                            <w:rFonts w:cs="Arial"/>
                          </w:rPr>
                        </w:pPr>
                        <m:oMathPara>
                          <m:oMath>
                            <m:sSub>
                              <m:sSubPr>
                                <m:ctrlPr>
                                  <w:rPr>
                                    <w:rFonts w:ascii="Cambria Math" w:hAnsi="Cambria Math" w:cs="Arial"/>
                                  </w:rPr>
                                </m:ctrlPr>
                              </m:sSubPr>
                              <m:e>
                                <m:r>
                                  <w:rPr>
                                    <w:rFonts w:ascii="Cambria Math" w:hAnsi="Cambria Math" w:cs="Arial"/>
                                  </w:rPr>
                                  <m:t>R</m:t>
                                </m:r>
                                <m:r>
                                  <w:rPr>
                                    <w:rFonts w:ascii="Cambria Math" w:hAnsi="Cambria Math" w:cs="Arial" w:hint="eastAsia"/>
                                  </w:rPr>
                                  <m:t>E</m:t>
                                </m:r>
                              </m:e>
                              <m:sub>
                                <m:r>
                                  <w:rPr>
                                    <w:rFonts w:ascii="Cambria Math" w:hAnsi="Cambria Math" w:cs="Arial"/>
                                  </w:rPr>
                                  <m:t>p</m:t>
                                </m:r>
                              </m:sub>
                            </m:sSub>
                          </m:oMath>
                        </m:oMathPara>
                      </w:p>
                    </w:tc>
                    <w:tc>
                      <w:tcPr>
                        <w:tcW w:w="436" w:type="dxa"/>
                      </w:tcPr>
                      <w:p w14:paraId="3ACF2BF0" w14:textId="77777777" w:rsidR="00F20203" w:rsidRPr="00A369D6" w:rsidRDefault="00F20203" w:rsidP="00F20203">
                        <w:pPr>
                          <w:snapToGrid w:val="0"/>
                          <w:rPr>
                            <w:rFonts w:cs="Arial"/>
                          </w:rPr>
                        </w:pPr>
                        <w:r w:rsidRPr="00A369D6">
                          <w:rPr>
                            <w:rFonts w:cs="Arial" w:hint="eastAsia"/>
                          </w:rPr>
                          <w:t>＝</w:t>
                        </w:r>
                      </w:p>
                    </w:tc>
                    <w:tc>
                      <w:tcPr>
                        <w:tcW w:w="6687" w:type="dxa"/>
                        <w:gridSpan w:val="2"/>
                      </w:tcPr>
                      <w:p w14:paraId="38D55CD8" w14:textId="43D47759" w:rsidR="00F20203" w:rsidRPr="00A369D6" w:rsidRDefault="009607F3" w:rsidP="00F20203">
                        <w:pPr>
                          <w:snapToGrid w:val="0"/>
                          <w:rPr>
                            <w:rFonts w:cs="Arial"/>
                          </w:rPr>
                        </w:pPr>
                        <w:r w:rsidRPr="009607F3">
                          <w:rPr>
                            <w:rFonts w:cs="Arial"/>
                            <w:iCs/>
                          </w:rPr>
                          <w:t>Reference emission during the period</w:t>
                        </w:r>
                        <w:r>
                          <w:rPr>
                            <w:rFonts w:cs="Arial"/>
                            <w:i/>
                          </w:rPr>
                          <w:t xml:space="preserve"> p </w:t>
                        </w:r>
                        <w:r w:rsidRPr="009607F3">
                          <w:rPr>
                            <w:rFonts w:cs="Arial" w:hint="eastAsia"/>
                            <w:iCs/>
                          </w:rPr>
                          <w:t>(</w:t>
                        </w:r>
                        <w:r w:rsidR="00F20203" w:rsidRPr="00A369D6">
                          <w:rPr>
                            <w:rFonts w:cs="Arial" w:hint="eastAsia"/>
                          </w:rPr>
                          <w:t>tCO</w:t>
                        </w:r>
                        <w:r w:rsidR="00F20203" w:rsidRPr="00A369D6">
                          <w:rPr>
                            <w:rFonts w:cs="Arial" w:hint="eastAsia"/>
                            <w:vertAlign w:val="subscript"/>
                          </w:rPr>
                          <w:t>2</w:t>
                        </w:r>
                        <w:r w:rsidR="00F20203" w:rsidRPr="00A369D6">
                          <w:rPr>
                            <w:rFonts w:cs="Arial" w:hint="eastAsia"/>
                          </w:rPr>
                          <w:t>/</w:t>
                        </w:r>
                        <w:r>
                          <w:rPr>
                            <w:rFonts w:cs="Arial"/>
                          </w:rPr>
                          <w:t>p</w:t>
                        </w:r>
                        <w:r w:rsidR="0062446D">
                          <w:rPr>
                            <w:rFonts w:cs="Arial"/>
                          </w:rPr>
                          <w:t>)</w:t>
                        </w:r>
                      </w:p>
                    </w:tc>
                  </w:tr>
                  <w:tr w:rsidR="00F20203" w:rsidRPr="00A369D6" w14:paraId="2D023133" w14:textId="77777777" w:rsidTr="003E78F9">
                    <w:trPr>
                      <w:trHeight w:val="195"/>
                    </w:trPr>
                    <w:tc>
                      <w:tcPr>
                        <w:tcW w:w="1382" w:type="dxa"/>
                      </w:tcPr>
                      <w:p w14:paraId="7AEDC95B" w14:textId="600FA0D7" w:rsidR="00F20203" w:rsidRPr="00356E65" w:rsidRDefault="00FF5D2C" w:rsidP="00F20203">
                        <w:pPr>
                          <w:snapToGrid w:val="0"/>
                          <w:rPr>
                            <w:rFonts w:cs="Arial"/>
                          </w:rPr>
                        </w:pPr>
                        <m:oMathPara>
                          <m:oMath>
                            <m:sSub>
                              <m:sSubPr>
                                <m:ctrlPr>
                                  <w:rPr>
                                    <w:rFonts w:ascii="Cambria Math" w:hAnsi="Cambria Math" w:cs="Arial"/>
                                    <w:i/>
                                  </w:rPr>
                                </m:ctrlPr>
                              </m:sSubPr>
                              <m:e>
                                <m:r>
                                  <w:rPr>
                                    <w:rFonts w:ascii="Cambria Math" w:hAnsi="Cambria Math" w:cs="Arial"/>
                                  </w:rPr>
                                  <m:t>PL</m:t>
                                </m:r>
                              </m:e>
                              <m:sub>
                                <m:r>
                                  <w:rPr>
                                    <w:rFonts w:ascii="Cambria Math" w:hAnsi="Cambria Math" w:cs="Arial"/>
                                  </w:rPr>
                                  <m:t>RE,</m:t>
                                </m:r>
                                <m:r>
                                  <w:rPr>
                                    <w:rFonts w:ascii="Cambria Math" w:hAnsi="Cambria Math" w:cs="Arial" w:hint="eastAsia"/>
                                  </w:rPr>
                                  <m:t>X</m:t>
                                </m:r>
                                <m:r>
                                  <w:rPr>
                                    <w:rFonts w:ascii="Cambria Math" w:hAnsi="Cambria Math" w:cs="Arial"/>
                                  </w:rPr>
                                  <m:t>,lines,p</m:t>
                                </m:r>
                              </m:sub>
                            </m:sSub>
                          </m:oMath>
                        </m:oMathPara>
                      </w:p>
                    </w:tc>
                    <w:tc>
                      <w:tcPr>
                        <w:tcW w:w="436" w:type="dxa"/>
                      </w:tcPr>
                      <w:p w14:paraId="0F52AFE8" w14:textId="77777777" w:rsidR="00F20203" w:rsidRPr="00A369D6" w:rsidRDefault="00F20203" w:rsidP="00F20203">
                        <w:pPr>
                          <w:snapToGrid w:val="0"/>
                          <w:rPr>
                            <w:rFonts w:cs="Arial"/>
                          </w:rPr>
                        </w:pPr>
                        <w:r w:rsidRPr="00A369D6">
                          <w:rPr>
                            <w:rFonts w:cs="Arial" w:hint="eastAsia"/>
                          </w:rPr>
                          <w:t>＝</w:t>
                        </w:r>
                      </w:p>
                    </w:tc>
                    <w:tc>
                      <w:tcPr>
                        <w:tcW w:w="6687" w:type="dxa"/>
                        <w:gridSpan w:val="2"/>
                      </w:tcPr>
                      <w:p w14:paraId="723316E5" w14:textId="643F13C8" w:rsidR="00F20203" w:rsidRPr="00A369D6" w:rsidRDefault="009607F3" w:rsidP="00F20203">
                        <w:pPr>
                          <w:snapToGrid w:val="0"/>
                          <w:rPr>
                            <w:rFonts w:cs="Arial"/>
                          </w:rPr>
                        </w:pPr>
                        <w:r w:rsidRPr="009607F3">
                          <w:rPr>
                            <w:rFonts w:cs="Arial"/>
                            <w:iCs/>
                          </w:rPr>
                          <w:t xml:space="preserve">Reference transmission line loss </w:t>
                        </w:r>
                        <w:r w:rsidR="003E1369">
                          <w:rPr>
                            <w:rFonts w:cs="Arial"/>
                            <w:iCs/>
                          </w:rPr>
                          <w:t xml:space="preserve">at transmission lines </w:t>
                        </w:r>
                        <w:r w:rsidRPr="009607F3">
                          <w:rPr>
                            <w:rFonts w:cs="Arial"/>
                            <w:iCs/>
                          </w:rPr>
                          <w:t xml:space="preserve">in the project area </w:t>
                        </w:r>
                        <w:r w:rsidRPr="009607F3">
                          <w:rPr>
                            <w:rFonts w:cs="Arial"/>
                            <w:i/>
                          </w:rPr>
                          <w:t>X</w:t>
                        </w:r>
                        <w:r w:rsidRPr="009607F3">
                          <w:rPr>
                            <w:rFonts w:cs="Arial"/>
                            <w:iCs/>
                          </w:rPr>
                          <w:t xml:space="preserve"> during the period</w:t>
                        </w:r>
                        <w:r>
                          <w:rPr>
                            <w:rFonts w:cs="Arial"/>
                            <w:i/>
                          </w:rPr>
                          <w:t xml:space="preserve"> p</w:t>
                        </w:r>
                        <w:r w:rsidR="0062446D">
                          <w:rPr>
                            <w:rFonts w:cs="Arial" w:hint="eastAsia"/>
                            <w:i/>
                          </w:rPr>
                          <w:t xml:space="preserve"> </w:t>
                        </w:r>
                        <w:r w:rsidR="0062446D" w:rsidRPr="0062446D">
                          <w:rPr>
                            <w:rFonts w:cs="Arial"/>
                            <w:iCs/>
                          </w:rPr>
                          <w:t>(</w:t>
                        </w:r>
                        <w:r w:rsidR="00F20203" w:rsidRPr="00A369D6">
                          <w:rPr>
                            <w:rFonts w:cs="Arial"/>
                          </w:rPr>
                          <w:t>MWh</w:t>
                        </w:r>
                        <w:r>
                          <w:rPr>
                            <w:rFonts w:cs="Arial"/>
                          </w:rPr>
                          <w:t>/</w:t>
                        </w:r>
                        <w:r w:rsidR="0062446D">
                          <w:rPr>
                            <w:rFonts w:cs="Arial"/>
                          </w:rPr>
                          <w:t>p</w:t>
                        </w:r>
                        <w:r w:rsidR="0062446D">
                          <w:rPr>
                            <w:rFonts w:cs="Arial" w:hint="eastAsia"/>
                          </w:rPr>
                          <w:t>)</w:t>
                        </w:r>
                      </w:p>
                    </w:tc>
                  </w:tr>
                  <w:tr w:rsidR="00F20203" w:rsidRPr="00A369D6" w14:paraId="7515B986" w14:textId="77777777" w:rsidTr="00793CE9">
                    <w:trPr>
                      <w:trHeight w:val="114"/>
                    </w:trPr>
                    <w:tc>
                      <w:tcPr>
                        <w:tcW w:w="1382" w:type="dxa"/>
                      </w:tcPr>
                      <w:p w14:paraId="48263B7B" w14:textId="72799F0C" w:rsidR="00F20203" w:rsidRPr="00356E65" w:rsidRDefault="00FF5D2C" w:rsidP="00F20203">
                        <w:pPr>
                          <w:snapToGrid w:val="0"/>
                          <w:rPr>
                            <w:rFonts w:cs="Arial"/>
                          </w:rPr>
                        </w:pPr>
                        <m:oMathPara>
                          <m:oMath>
                            <m:sSub>
                              <m:sSubPr>
                                <m:ctrlPr>
                                  <w:rPr>
                                    <w:rFonts w:ascii="Cambria Math" w:hAnsi="Cambria Math" w:cs="Arial"/>
                                    <w:i/>
                                  </w:rPr>
                                </m:ctrlPr>
                              </m:sSubPr>
                              <m:e>
                                <m:r>
                                  <w:rPr>
                                    <w:rFonts w:ascii="Cambria Math" w:hAnsi="Cambria Math" w:cs="Arial"/>
                                  </w:rPr>
                                  <m:t>EF</m:t>
                                </m:r>
                              </m:e>
                              <m:sub>
                                <m:r>
                                  <w:rPr>
                                    <w:rFonts w:ascii="Cambria Math" w:hAnsi="Cambria Math" w:cs="Arial"/>
                                  </w:rPr>
                                  <m:t>Grid</m:t>
                                </m:r>
                              </m:sub>
                            </m:sSub>
                          </m:oMath>
                        </m:oMathPara>
                      </w:p>
                    </w:tc>
                    <w:tc>
                      <w:tcPr>
                        <w:tcW w:w="436" w:type="dxa"/>
                      </w:tcPr>
                      <w:p w14:paraId="7DC4C23C" w14:textId="77777777" w:rsidR="00F20203" w:rsidRPr="00A369D6" w:rsidRDefault="00F20203" w:rsidP="00F20203">
                        <w:pPr>
                          <w:snapToGrid w:val="0"/>
                          <w:rPr>
                            <w:rFonts w:cs="Arial"/>
                          </w:rPr>
                        </w:pPr>
                        <w:r w:rsidRPr="00A369D6">
                          <w:rPr>
                            <w:rFonts w:cs="Arial" w:hint="eastAsia"/>
                          </w:rPr>
                          <w:t>＝</w:t>
                        </w:r>
                      </w:p>
                    </w:tc>
                    <w:tc>
                      <w:tcPr>
                        <w:tcW w:w="6687" w:type="dxa"/>
                        <w:gridSpan w:val="2"/>
                      </w:tcPr>
                      <w:p w14:paraId="005C6EDD" w14:textId="7E3FF73A" w:rsidR="00F20203" w:rsidRPr="00A369D6" w:rsidRDefault="009607F3" w:rsidP="00F20203">
                        <w:pPr>
                          <w:snapToGrid w:val="0"/>
                          <w:rPr>
                            <w:rFonts w:cs="Arial"/>
                          </w:rPr>
                        </w:pPr>
                        <w:r>
                          <w:rPr>
                            <w:rFonts w:cs="Arial"/>
                          </w:rPr>
                          <w:t>CO</w:t>
                        </w:r>
                        <w:r w:rsidRPr="009607F3">
                          <w:rPr>
                            <w:rFonts w:cs="Arial"/>
                            <w:vertAlign w:val="subscript"/>
                          </w:rPr>
                          <w:t>2</w:t>
                        </w:r>
                        <w:r>
                          <w:rPr>
                            <w:rFonts w:cs="Arial"/>
                          </w:rPr>
                          <w:t xml:space="preserve"> emission factor</w:t>
                        </w:r>
                        <w:r w:rsidR="00A776DC">
                          <w:rPr>
                            <w:rFonts w:cs="Arial"/>
                          </w:rPr>
                          <w:t xml:space="preserve"> for grid</w:t>
                        </w:r>
                        <w:r w:rsidR="00F778FE">
                          <w:rPr>
                            <w:rFonts w:cs="Arial" w:hint="eastAsia"/>
                          </w:rPr>
                          <w:t xml:space="preserve"> </w:t>
                        </w:r>
                        <w:r w:rsidR="00F778FE">
                          <w:rPr>
                            <w:rFonts w:cs="Arial"/>
                          </w:rPr>
                          <w:t>(</w:t>
                        </w:r>
                        <w:r w:rsidR="00F20203" w:rsidRPr="00A369D6">
                          <w:rPr>
                            <w:rFonts w:cs="Arial" w:hint="eastAsia"/>
                          </w:rPr>
                          <w:t>tCO</w:t>
                        </w:r>
                        <w:r w:rsidR="00F20203" w:rsidRPr="00A369D6">
                          <w:rPr>
                            <w:rFonts w:cs="Arial" w:hint="eastAsia"/>
                            <w:vertAlign w:val="subscript"/>
                          </w:rPr>
                          <w:t>2</w:t>
                        </w:r>
                        <w:r w:rsidR="00F20203" w:rsidRPr="00A369D6">
                          <w:rPr>
                            <w:rFonts w:cs="Arial" w:hint="eastAsia"/>
                          </w:rPr>
                          <w:t>/MWh</w:t>
                        </w:r>
                        <w:r w:rsidR="00F778FE">
                          <w:rPr>
                            <w:rFonts w:cs="Arial"/>
                          </w:rPr>
                          <w:t>)</w:t>
                        </w:r>
                      </w:p>
                    </w:tc>
                  </w:tr>
                </w:tbl>
                <w:p w14:paraId="5D7B2E15" w14:textId="77777777" w:rsidR="00F20203" w:rsidRDefault="00F20203" w:rsidP="00F20203">
                  <w:pPr>
                    <w:tabs>
                      <w:tab w:val="left" w:pos="790"/>
                    </w:tabs>
                    <w:rPr>
                      <w:rFonts w:cs="Arial"/>
                    </w:rPr>
                  </w:pPr>
                </w:p>
                <w:tbl>
                  <w:tblPr>
                    <w:tblW w:w="8505" w:type="dxa"/>
                    <w:tblInd w:w="108" w:type="dxa"/>
                    <w:tblLook w:val="04A0" w:firstRow="1" w:lastRow="0" w:firstColumn="1" w:lastColumn="0" w:noHBand="0" w:noVBand="1"/>
                  </w:tblPr>
                  <w:tblGrid>
                    <w:gridCol w:w="7365"/>
                    <w:gridCol w:w="1140"/>
                  </w:tblGrid>
                  <w:tr w:rsidR="00F20203" w:rsidRPr="00A369D6" w14:paraId="65CB6CCB" w14:textId="77777777" w:rsidTr="00B873C5">
                    <w:tc>
                      <w:tcPr>
                        <w:tcW w:w="7365" w:type="dxa"/>
                        <w:vAlign w:val="center"/>
                      </w:tcPr>
                      <w:p w14:paraId="59A3D323" w14:textId="5483ACF5" w:rsidR="00F20203" w:rsidRPr="00260E78" w:rsidRDefault="00FF5D2C" w:rsidP="0074313C">
                        <w:pPr>
                          <w:tabs>
                            <w:tab w:val="left" w:pos="790"/>
                          </w:tabs>
                          <w:rPr>
                            <w:rFonts w:cs="Arial"/>
                          </w:rPr>
                        </w:pPr>
                        <m:oMathPara>
                          <m:oMathParaPr>
                            <m:jc m:val="left"/>
                          </m:oMathParaPr>
                          <m:oMath>
                            <m:sSub>
                              <m:sSubPr>
                                <m:ctrlPr>
                                  <w:rPr>
                                    <w:rFonts w:ascii="Cambria Math" w:hAnsi="Cambria Math" w:cs="Arial"/>
                                    <w:i/>
                                  </w:rPr>
                                </m:ctrlPr>
                              </m:sSubPr>
                              <m:e>
                                <m:r>
                                  <w:rPr>
                                    <w:rFonts w:ascii="Cambria Math" w:hAnsi="Cambria Math" w:cs="Arial"/>
                                  </w:rPr>
                                  <m:t>PL</m:t>
                                </m:r>
                              </m:e>
                              <m:sub>
                                <m:r>
                                  <w:rPr>
                                    <w:rFonts w:ascii="Cambria Math" w:hAnsi="Cambria Math" w:cs="Arial"/>
                                  </w:rPr>
                                  <m:t>RE,</m:t>
                                </m:r>
                                <m:r>
                                  <w:rPr>
                                    <w:rFonts w:ascii="Cambria Math" w:hAnsi="Cambria Math" w:cs="Arial" w:hint="eastAsia"/>
                                  </w:rPr>
                                  <m:t>X</m:t>
                                </m:r>
                                <m:r>
                                  <w:rPr>
                                    <w:rFonts w:ascii="Cambria Math" w:hAnsi="Cambria Math" w:cs="Arial"/>
                                  </w:rPr>
                                  <m:t>,lines,p</m:t>
                                </m:r>
                              </m:sub>
                            </m:sSub>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PL</m:t>
                                    </m:r>
                                  </m:e>
                                  <m:sub>
                                    <m:r>
                                      <w:rPr>
                                        <w:rFonts w:ascii="Cambria Math" w:hAnsi="Cambria Math" w:cs="Arial"/>
                                      </w:rPr>
                                      <m:t>RE,</m:t>
                                    </m:r>
                                    <m:sSub>
                                      <m:sSubPr>
                                        <m:ctrlPr>
                                          <w:rPr>
                                            <w:rFonts w:ascii="Cambria Math" w:hAnsi="Cambria Math" w:cs="Arial"/>
                                            <w:i/>
                                          </w:rPr>
                                        </m:ctrlPr>
                                      </m:sSubPr>
                                      <m:e>
                                        <m:r>
                                          <w:rPr>
                                            <w:rFonts w:ascii="Cambria Math" w:hAnsi="Cambria Math" w:cs="Arial"/>
                                          </w:rPr>
                                          <m:t>line</m:t>
                                        </m:r>
                                      </m:e>
                                      <m:sub>
                                        <m:r>
                                          <w:rPr>
                                            <w:rFonts w:ascii="Cambria Math" w:hAnsi="Cambria Math" w:cs="Arial"/>
                                          </w:rPr>
                                          <m:t>i</m:t>
                                        </m:r>
                                      </m:sub>
                                    </m:sSub>
                                    <m:r>
                                      <w:rPr>
                                        <w:rFonts w:ascii="Cambria Math" w:hAnsi="Cambria Math" w:cs="Arial"/>
                                      </w:rPr>
                                      <m:t>,p</m:t>
                                    </m:r>
                                  </m:sub>
                                </m:sSub>
                              </m:e>
                            </m:nary>
                          </m:oMath>
                        </m:oMathPara>
                      </w:p>
                    </w:tc>
                    <w:tc>
                      <w:tcPr>
                        <w:tcW w:w="1140" w:type="dxa"/>
                        <w:vAlign w:val="center"/>
                      </w:tcPr>
                      <w:p w14:paraId="7CE7DB0D" w14:textId="0E6E9313" w:rsidR="00F20203" w:rsidRPr="00A369D6" w:rsidRDefault="0074313C" w:rsidP="0074313C">
                        <w:pPr>
                          <w:tabs>
                            <w:tab w:val="left" w:pos="790"/>
                          </w:tabs>
                          <w:rPr>
                            <w:rFonts w:cs="Arial"/>
                          </w:rPr>
                        </w:pPr>
                        <w:r>
                          <w:rPr>
                            <w:rFonts w:cs="Arial" w:hint="eastAsia"/>
                          </w:rPr>
                          <w:t>(</w:t>
                        </w:r>
                        <w:r>
                          <w:rPr>
                            <w:rFonts w:cs="Arial"/>
                          </w:rPr>
                          <w:t>2)</w:t>
                        </w:r>
                      </w:p>
                    </w:tc>
                  </w:tr>
                </w:tbl>
                <w:p w14:paraId="48199750" w14:textId="77777777" w:rsidR="00F20203" w:rsidRPr="00A369D6" w:rsidRDefault="00F20203" w:rsidP="009F5ACD">
                  <w:pPr>
                    <w:tabs>
                      <w:tab w:val="left" w:pos="790"/>
                    </w:tabs>
                    <w:rPr>
                      <w:rFonts w:cs="Arial"/>
                    </w:rPr>
                  </w:pPr>
                </w:p>
              </w:tc>
            </w:tr>
            <w:tr w:rsidR="00F20203" w:rsidRPr="00A369D6" w14:paraId="3A7A1722" w14:textId="77777777" w:rsidTr="00F20203">
              <w:tc>
                <w:tcPr>
                  <w:tcW w:w="221" w:type="dxa"/>
                </w:tcPr>
                <w:tbl>
                  <w:tblPr>
                    <w:tblW w:w="0" w:type="auto"/>
                    <w:tblInd w:w="108" w:type="dxa"/>
                    <w:tblLook w:val="04A0" w:firstRow="1" w:lastRow="0" w:firstColumn="1" w:lastColumn="0" w:noHBand="0" w:noVBand="1"/>
                  </w:tblPr>
                  <w:tblGrid>
                    <w:gridCol w:w="1359"/>
                    <w:gridCol w:w="436"/>
                    <w:gridCol w:w="6051"/>
                  </w:tblGrid>
                  <w:tr w:rsidR="00794976" w:rsidRPr="00E422BE" w14:paraId="1BA3A3B3" w14:textId="77777777" w:rsidTr="00F20203">
                    <w:tc>
                      <w:tcPr>
                        <w:tcW w:w="1365" w:type="dxa"/>
                      </w:tcPr>
                      <w:p w14:paraId="48A2164A" w14:textId="70798845" w:rsidR="00794976" w:rsidRPr="00D85024" w:rsidRDefault="00794976" w:rsidP="00F20203">
                        <w:pPr>
                          <w:snapToGrid w:val="0"/>
                        </w:pPr>
                        <w:r>
                          <w:rPr>
                            <w:rFonts w:hint="eastAsia"/>
                          </w:rPr>
                          <w:t>W</w:t>
                        </w:r>
                        <w:r>
                          <w:t>here</w:t>
                        </w:r>
                      </w:p>
                    </w:tc>
                    <w:tc>
                      <w:tcPr>
                        <w:tcW w:w="436" w:type="dxa"/>
                      </w:tcPr>
                      <w:p w14:paraId="0D3DFD69" w14:textId="77777777" w:rsidR="00794976" w:rsidRPr="00A369D6" w:rsidRDefault="00794976" w:rsidP="00F20203">
                        <w:pPr>
                          <w:snapToGrid w:val="0"/>
                          <w:rPr>
                            <w:rFonts w:cs="Arial"/>
                          </w:rPr>
                        </w:pPr>
                      </w:p>
                    </w:tc>
                    <w:tc>
                      <w:tcPr>
                        <w:tcW w:w="6271" w:type="dxa"/>
                      </w:tcPr>
                      <w:p w14:paraId="1E2F6789" w14:textId="77777777" w:rsidR="00794976" w:rsidRPr="009607F3" w:rsidRDefault="00794976" w:rsidP="00F20203">
                        <w:pPr>
                          <w:snapToGrid w:val="0"/>
                          <w:rPr>
                            <w:rFonts w:cs="Arial"/>
                            <w:iCs/>
                          </w:rPr>
                        </w:pPr>
                      </w:p>
                    </w:tc>
                  </w:tr>
                  <w:tr w:rsidR="00F20203" w:rsidRPr="00E422BE" w14:paraId="05EEDFBE" w14:textId="77777777" w:rsidTr="00813354">
                    <w:trPr>
                      <w:trHeight w:val="178"/>
                    </w:trPr>
                    <w:tc>
                      <w:tcPr>
                        <w:tcW w:w="1365" w:type="dxa"/>
                      </w:tcPr>
                      <w:p w14:paraId="4F34FDF0" w14:textId="681036C2" w:rsidR="00F20203" w:rsidRPr="00356E65" w:rsidRDefault="00FF5D2C" w:rsidP="00515185">
                        <w:pPr>
                          <w:snapToGrid w:val="0"/>
                          <w:jc w:val="center"/>
                          <w:rPr>
                            <w:rFonts w:cs="Arial"/>
                          </w:rPr>
                        </w:pPr>
                        <m:oMathPara>
                          <m:oMath>
                            <m:sSub>
                              <m:sSubPr>
                                <m:ctrlPr>
                                  <w:rPr>
                                    <w:rFonts w:ascii="Cambria Math" w:hAnsi="Cambria Math" w:cs="Arial"/>
                                    <w:i/>
                                  </w:rPr>
                                </m:ctrlPr>
                              </m:sSubPr>
                              <m:e>
                                <m:r>
                                  <w:rPr>
                                    <w:rFonts w:ascii="Cambria Math" w:hAnsi="Cambria Math" w:cs="Arial"/>
                                  </w:rPr>
                                  <m:t>PL</m:t>
                                </m:r>
                              </m:e>
                              <m:sub>
                                <m:r>
                                  <w:rPr>
                                    <w:rFonts w:ascii="Cambria Math" w:hAnsi="Cambria Math" w:cs="Arial"/>
                                  </w:rPr>
                                  <m:t>RE,</m:t>
                                </m:r>
                                <m:sSub>
                                  <m:sSubPr>
                                    <m:ctrlPr>
                                      <w:rPr>
                                        <w:rFonts w:ascii="Cambria Math" w:hAnsi="Cambria Math" w:cs="Arial"/>
                                        <w:i/>
                                      </w:rPr>
                                    </m:ctrlPr>
                                  </m:sSubPr>
                                  <m:e>
                                    <m:r>
                                      <w:rPr>
                                        <w:rFonts w:ascii="Cambria Math" w:hAnsi="Cambria Math" w:cs="Arial"/>
                                      </w:rPr>
                                      <m:t>line</m:t>
                                    </m:r>
                                  </m:e>
                                  <m:sub>
                                    <m:r>
                                      <w:rPr>
                                        <w:rFonts w:ascii="Cambria Math" w:hAnsi="Cambria Math" w:cs="Arial"/>
                                      </w:rPr>
                                      <m:t>i</m:t>
                                    </m:r>
                                  </m:sub>
                                </m:sSub>
                                <m:r>
                                  <w:rPr>
                                    <w:rFonts w:ascii="Cambria Math" w:hAnsi="Cambria Math" w:cs="Arial"/>
                                  </w:rPr>
                                  <m:t>,p</m:t>
                                </m:r>
                              </m:sub>
                            </m:sSub>
                          </m:oMath>
                        </m:oMathPara>
                      </w:p>
                    </w:tc>
                    <w:tc>
                      <w:tcPr>
                        <w:tcW w:w="436" w:type="dxa"/>
                      </w:tcPr>
                      <w:p w14:paraId="3EFECE55" w14:textId="77777777" w:rsidR="00F20203" w:rsidRPr="00A369D6" w:rsidRDefault="00F20203" w:rsidP="00F20203">
                        <w:pPr>
                          <w:snapToGrid w:val="0"/>
                          <w:rPr>
                            <w:rFonts w:cs="Arial"/>
                          </w:rPr>
                        </w:pPr>
                        <w:r w:rsidRPr="00A369D6">
                          <w:rPr>
                            <w:rFonts w:cs="Arial" w:hint="eastAsia"/>
                          </w:rPr>
                          <w:t>＝</w:t>
                        </w:r>
                      </w:p>
                    </w:tc>
                    <w:tc>
                      <w:tcPr>
                        <w:tcW w:w="6271" w:type="dxa"/>
                      </w:tcPr>
                      <w:p w14:paraId="503E6D2B" w14:textId="66CB333E" w:rsidR="00E422BE" w:rsidRPr="00E422BE" w:rsidRDefault="00D94FD8" w:rsidP="00F20203">
                        <w:pPr>
                          <w:snapToGrid w:val="0"/>
                          <w:rPr>
                            <w:rFonts w:cs="Arial"/>
                          </w:rPr>
                        </w:pPr>
                        <w:r w:rsidRPr="009607F3">
                          <w:rPr>
                            <w:rFonts w:cs="Arial"/>
                            <w:iCs/>
                          </w:rPr>
                          <w:t xml:space="preserve">Reference transmission line loss </w:t>
                        </w:r>
                        <w:r>
                          <w:rPr>
                            <w:rFonts w:cs="Arial"/>
                            <w:iCs/>
                          </w:rPr>
                          <w:t xml:space="preserve">at transmission line </w:t>
                        </w:r>
                        <w:proofErr w:type="spellStart"/>
                        <w:r w:rsidRPr="00D94FD8">
                          <w:rPr>
                            <w:rFonts w:cs="Arial"/>
                            <w:i/>
                          </w:rPr>
                          <w:t>i</w:t>
                        </w:r>
                        <w:proofErr w:type="spellEnd"/>
                        <w:r w:rsidRPr="009607F3">
                          <w:rPr>
                            <w:rFonts w:cs="Arial"/>
                            <w:iCs/>
                          </w:rPr>
                          <w:t xml:space="preserve"> during the period</w:t>
                        </w:r>
                        <w:r>
                          <w:rPr>
                            <w:rFonts w:cs="Arial"/>
                            <w:i/>
                          </w:rPr>
                          <w:t xml:space="preserve"> p</w:t>
                        </w:r>
                        <w:r>
                          <w:rPr>
                            <w:rFonts w:cs="Arial" w:hint="eastAsia"/>
                            <w:i/>
                          </w:rPr>
                          <w:t xml:space="preserve"> </w:t>
                        </w:r>
                        <w:r w:rsidRPr="0062446D">
                          <w:rPr>
                            <w:rFonts w:cs="Arial"/>
                            <w:iCs/>
                          </w:rPr>
                          <w:t>(</w:t>
                        </w:r>
                        <w:r w:rsidRPr="00A369D6">
                          <w:rPr>
                            <w:rFonts w:cs="Arial"/>
                          </w:rPr>
                          <w:t>MWh</w:t>
                        </w:r>
                        <w:r>
                          <w:rPr>
                            <w:rFonts w:cs="Arial"/>
                          </w:rPr>
                          <w:t>/p</w:t>
                        </w:r>
                        <w:r>
                          <w:rPr>
                            <w:rFonts w:cs="Arial" w:hint="eastAsia"/>
                          </w:rPr>
                          <w:t>)</w:t>
                        </w:r>
                      </w:p>
                    </w:tc>
                  </w:tr>
                  <w:tr w:rsidR="00D55F2F" w:rsidRPr="00E422BE" w14:paraId="372F1C3E" w14:textId="77777777" w:rsidTr="00F20203">
                    <w:tc>
                      <w:tcPr>
                        <w:tcW w:w="1365" w:type="dxa"/>
                      </w:tcPr>
                      <w:p w14:paraId="63BB9719" w14:textId="1BA148FA" w:rsidR="00D55F2F" w:rsidRPr="00D55F2F" w:rsidRDefault="00CC1668" w:rsidP="00515185">
                        <w:pPr>
                          <w:snapToGrid w:val="0"/>
                          <w:jc w:val="center"/>
                          <w:rPr>
                            <w:i/>
                            <w:iCs/>
                          </w:rPr>
                        </w:pPr>
                        <w:r w:rsidRPr="00D55F2F">
                          <w:rPr>
                            <w:i/>
                            <w:iCs/>
                          </w:rPr>
                          <w:t>N</w:t>
                        </w:r>
                      </w:p>
                    </w:tc>
                    <w:tc>
                      <w:tcPr>
                        <w:tcW w:w="436" w:type="dxa"/>
                      </w:tcPr>
                      <w:p w14:paraId="2EA08502" w14:textId="70B5150C" w:rsidR="00D55F2F" w:rsidRPr="00A369D6" w:rsidRDefault="0074313C" w:rsidP="00F20203">
                        <w:pPr>
                          <w:snapToGrid w:val="0"/>
                          <w:rPr>
                            <w:rFonts w:cs="Arial"/>
                          </w:rPr>
                        </w:pPr>
                        <w:r w:rsidRPr="00A369D6">
                          <w:rPr>
                            <w:rFonts w:cs="Arial" w:hint="eastAsia"/>
                          </w:rPr>
                          <w:t>＝</w:t>
                        </w:r>
                      </w:p>
                    </w:tc>
                    <w:tc>
                      <w:tcPr>
                        <w:tcW w:w="6271" w:type="dxa"/>
                      </w:tcPr>
                      <w:p w14:paraId="5F1B58EB" w14:textId="67886065" w:rsidR="00D55F2F" w:rsidRPr="009607F3" w:rsidRDefault="00D55F2F" w:rsidP="00F20203">
                        <w:pPr>
                          <w:snapToGrid w:val="0"/>
                          <w:rPr>
                            <w:rFonts w:cs="Arial"/>
                            <w:iCs/>
                          </w:rPr>
                        </w:pPr>
                        <w:r>
                          <w:rPr>
                            <w:rFonts w:cs="Arial" w:hint="eastAsia"/>
                            <w:iCs/>
                          </w:rPr>
                          <w:t>N</w:t>
                        </w:r>
                        <w:r>
                          <w:rPr>
                            <w:rFonts w:cs="Arial"/>
                            <w:iCs/>
                          </w:rPr>
                          <w:t xml:space="preserve">umber of transmission lines in the project area </w:t>
                        </w:r>
                        <w:r w:rsidRPr="00B632FD">
                          <w:rPr>
                            <w:rFonts w:cs="Arial"/>
                            <w:i/>
                          </w:rPr>
                          <w:t>X</w:t>
                        </w:r>
                        <w:r w:rsidR="00A776DC">
                          <w:rPr>
                            <w:rFonts w:cs="Arial" w:hint="eastAsia"/>
                            <w:i/>
                          </w:rPr>
                          <w:t xml:space="preserve"> </w:t>
                        </w:r>
                        <w:r w:rsidR="00A776DC" w:rsidRPr="00A776DC">
                          <w:rPr>
                            <w:rFonts w:cs="Arial"/>
                            <w:iCs/>
                          </w:rPr>
                          <w:t>(-)</w:t>
                        </w:r>
                      </w:p>
                    </w:tc>
                  </w:tr>
                </w:tbl>
                <w:p w14:paraId="56D6FC4A" w14:textId="7C9F03EE" w:rsidR="0074313C" w:rsidRDefault="0074313C" w:rsidP="006C54E3"/>
                <w:tbl>
                  <w:tblPr>
                    <w:tblStyle w:val="af6"/>
                    <w:tblW w:w="0" w:type="auto"/>
                    <w:tblInd w:w="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13"/>
                    <w:gridCol w:w="473"/>
                  </w:tblGrid>
                  <w:tr w:rsidR="0074313C" w14:paraId="30DF1E93" w14:textId="77777777" w:rsidTr="00A86174">
                    <w:tc>
                      <w:tcPr>
                        <w:tcW w:w="7654" w:type="dxa"/>
                      </w:tcPr>
                      <w:p w14:paraId="237E85D8" w14:textId="1520C87B" w:rsidR="00260E78" w:rsidRPr="00260E78" w:rsidRDefault="00FF5D2C" w:rsidP="00F16A27">
                        <m:oMathPara>
                          <m:oMathParaPr>
                            <m:jc m:val="left"/>
                          </m:oMathParaPr>
                          <m:oMath>
                            <m:sSub>
                              <m:sSubPr>
                                <m:ctrlPr>
                                  <w:rPr>
                                    <w:rFonts w:ascii="Cambria Math" w:hAnsi="Cambria Math" w:cs="Arial"/>
                                    <w:i/>
                                  </w:rPr>
                                </m:ctrlPr>
                              </m:sSubPr>
                              <m:e>
                                <m:r>
                                  <w:rPr>
                                    <w:rFonts w:ascii="Cambria Math" w:hAnsi="Cambria Math" w:cs="Arial"/>
                                  </w:rPr>
                                  <m:t>PL</m:t>
                                </m:r>
                              </m:e>
                              <m:sub>
                                <m:r>
                                  <w:rPr>
                                    <w:rFonts w:ascii="Cambria Math" w:hAnsi="Cambria Math" w:cs="Arial"/>
                                  </w:rPr>
                                  <m:t>RE,</m:t>
                                </m:r>
                                <m:sSub>
                                  <m:sSubPr>
                                    <m:ctrlPr>
                                      <w:rPr>
                                        <w:rFonts w:ascii="Cambria Math" w:hAnsi="Cambria Math" w:cs="Arial"/>
                                        <w:i/>
                                      </w:rPr>
                                    </m:ctrlPr>
                                  </m:sSubPr>
                                  <m:e>
                                    <m:r>
                                      <w:rPr>
                                        <w:rFonts w:ascii="Cambria Math" w:hAnsi="Cambria Math" w:cs="Arial"/>
                                      </w:rPr>
                                      <m:t>line</m:t>
                                    </m:r>
                                  </m:e>
                                  <m:sub>
                                    <m:r>
                                      <w:rPr>
                                        <w:rFonts w:ascii="Cambria Math" w:hAnsi="Cambria Math" w:cs="Arial"/>
                                      </w:rPr>
                                      <m:t>i</m:t>
                                    </m:r>
                                  </m:sub>
                                </m:sSub>
                                <m:r>
                                  <w:rPr>
                                    <w:rFonts w:ascii="Cambria Math" w:hAnsi="Cambria Math" w:cs="Arial"/>
                                  </w:rPr>
                                  <m:t>,p</m:t>
                                </m:r>
                              </m:sub>
                            </m:sSub>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t=0</m:t>
                                </m:r>
                              </m:sub>
                              <m:sup>
                                <m:r>
                                  <w:rPr>
                                    <w:rFonts w:ascii="Cambria Math" w:hAnsi="Cambria Math" w:cs="Arial"/>
                                  </w:rPr>
                                  <m:t>p</m:t>
                                </m:r>
                              </m:sup>
                              <m:e>
                                <m:sSub>
                                  <m:sSubPr>
                                    <m:ctrlPr>
                                      <w:rPr>
                                        <w:rFonts w:ascii="Cambria Math" w:hAnsi="Cambria Math" w:cs="Arial"/>
                                        <w:i/>
                                      </w:rPr>
                                    </m:ctrlPr>
                                  </m:sSubPr>
                                  <m:e>
                                    <m:r>
                                      <w:rPr>
                                        <w:rFonts w:ascii="Cambria Math" w:hAnsi="Cambria Math" w:cs="Arial"/>
                                      </w:rPr>
                                      <m:t>PL</m:t>
                                    </m:r>
                                  </m:e>
                                  <m:sub>
                                    <m:r>
                                      <w:rPr>
                                        <w:rFonts w:ascii="Cambria Math" w:hAnsi="Cambria Math" w:cs="Arial"/>
                                      </w:rPr>
                                      <m:t>RE,</m:t>
                                    </m:r>
                                    <m:sSub>
                                      <m:sSubPr>
                                        <m:ctrlPr>
                                          <w:rPr>
                                            <w:rFonts w:ascii="Cambria Math" w:hAnsi="Cambria Math" w:cs="Arial"/>
                                            <w:i/>
                                          </w:rPr>
                                        </m:ctrlPr>
                                      </m:sSubPr>
                                      <m:e>
                                        <m:r>
                                          <w:rPr>
                                            <w:rFonts w:ascii="Cambria Math" w:hAnsi="Cambria Math" w:cs="Arial"/>
                                          </w:rPr>
                                          <m:t>line</m:t>
                                        </m:r>
                                      </m:e>
                                      <m:sub>
                                        <m:r>
                                          <w:rPr>
                                            <w:rFonts w:ascii="Cambria Math" w:hAnsi="Cambria Math" w:cs="Arial"/>
                                          </w:rPr>
                                          <m:t>i</m:t>
                                        </m:r>
                                      </m:sub>
                                    </m:sSub>
                                    <m:r>
                                      <w:rPr>
                                        <w:rFonts w:ascii="Cambria Math" w:hAnsi="Cambria Math" w:cs="Arial"/>
                                      </w:rPr>
                                      <m:t>,t</m:t>
                                    </m:r>
                                  </m:sub>
                                </m:sSub>
                              </m:e>
                            </m:nary>
                            <m:r>
                              <w:rPr>
                                <w:rFonts w:ascii="Cambria Math" w:hAnsi="Cambria Math" w:cs="Arial"/>
                              </w:rPr>
                              <m:t>×</m:t>
                            </m:r>
                            <m:f>
                              <m:fPr>
                                <m:ctrlPr>
                                  <w:rPr>
                                    <w:rFonts w:ascii="Cambria Math" w:hAnsi="Cambria Math" w:cs="Arial"/>
                                    <w:i/>
                                  </w:rPr>
                                </m:ctrlPr>
                              </m:fPr>
                              <m:num>
                                <m:r>
                                  <w:rPr>
                                    <w:rFonts w:ascii="Cambria Math" w:hAnsi="Cambria Math" w:cs="Arial"/>
                                  </w:rPr>
                                  <m:t>T</m:t>
                                </m:r>
                              </m:num>
                              <m:den>
                                <m:r>
                                  <w:rPr>
                                    <w:rFonts w:ascii="Cambria Math" w:hAnsi="Cambria Math" w:cs="Arial"/>
                                  </w:rPr>
                                  <m:t>60</m:t>
                                </m:r>
                              </m:den>
                            </m:f>
                            <m:r>
                              <w:rPr>
                                <w:rFonts w:ascii="Cambria Math" w:hAnsi="Cambria Math" w:cs="Arial"/>
                              </w:rPr>
                              <m:t>×</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oMath>
                        </m:oMathPara>
                      </w:p>
                    </w:tc>
                    <w:tc>
                      <w:tcPr>
                        <w:tcW w:w="443" w:type="dxa"/>
                        <w:vAlign w:val="center"/>
                      </w:tcPr>
                      <w:p w14:paraId="47E17F58" w14:textId="2B35CB7D" w:rsidR="0074313C" w:rsidRDefault="0074313C" w:rsidP="0074313C">
                        <w:pPr>
                          <w:jc w:val="center"/>
                        </w:pPr>
                        <w:r>
                          <w:rPr>
                            <w:rFonts w:hint="eastAsia"/>
                          </w:rPr>
                          <w:t>(</w:t>
                        </w:r>
                        <w:r>
                          <w:t>3)</w:t>
                        </w:r>
                      </w:p>
                    </w:tc>
                  </w:tr>
                </w:tbl>
                <w:p w14:paraId="7EAF04DE" w14:textId="76FC6C6B" w:rsidR="006C54E3" w:rsidRDefault="00813354" w:rsidP="006C54E3">
                  <w:proofErr w:type="gramStart"/>
                  <w:r>
                    <w:lastRenderedPageBreak/>
                    <w:t>Where</w:t>
                  </w:r>
                  <w:proofErr w:type="gramEnd"/>
                </w:p>
                <w:tbl>
                  <w:tblPr>
                    <w:tblW w:w="0" w:type="auto"/>
                    <w:tblInd w:w="108" w:type="dxa"/>
                    <w:tblLook w:val="04A0" w:firstRow="1" w:lastRow="0" w:firstColumn="1" w:lastColumn="0" w:noHBand="0" w:noVBand="1"/>
                  </w:tblPr>
                  <w:tblGrid>
                    <w:gridCol w:w="1357"/>
                    <w:gridCol w:w="436"/>
                    <w:gridCol w:w="6053"/>
                  </w:tblGrid>
                  <w:tr w:rsidR="00813354" w:rsidRPr="00E422BE" w14:paraId="1CFDAE77" w14:textId="77777777" w:rsidTr="004606C7">
                    <w:trPr>
                      <w:trHeight w:val="285"/>
                    </w:trPr>
                    <w:tc>
                      <w:tcPr>
                        <w:tcW w:w="1365" w:type="dxa"/>
                      </w:tcPr>
                      <w:p w14:paraId="29ADDA13" w14:textId="5EA259F0" w:rsidR="00813354" w:rsidRPr="00356E65" w:rsidRDefault="00FF5D2C" w:rsidP="00813354">
                        <w:pPr>
                          <w:snapToGrid w:val="0"/>
                          <w:rPr>
                            <w:rFonts w:cs="Arial"/>
                          </w:rPr>
                        </w:pPr>
                        <m:oMathPara>
                          <m:oMath>
                            <m:sSub>
                              <m:sSubPr>
                                <m:ctrlPr>
                                  <w:rPr>
                                    <w:rFonts w:ascii="Cambria Math" w:hAnsi="Cambria Math" w:cs="Arial"/>
                                    <w:i/>
                                  </w:rPr>
                                </m:ctrlPr>
                              </m:sSubPr>
                              <m:e>
                                <m:r>
                                  <w:rPr>
                                    <w:rFonts w:ascii="Cambria Math" w:hAnsi="Cambria Math" w:cs="Arial"/>
                                  </w:rPr>
                                  <m:t>PL</m:t>
                                </m:r>
                              </m:e>
                              <m:sub>
                                <m:r>
                                  <w:rPr>
                                    <w:rFonts w:ascii="Cambria Math" w:hAnsi="Cambria Math" w:cs="Arial"/>
                                  </w:rPr>
                                  <m:t>RE,</m:t>
                                </m:r>
                                <m:sSub>
                                  <m:sSubPr>
                                    <m:ctrlPr>
                                      <w:rPr>
                                        <w:rFonts w:ascii="Cambria Math" w:hAnsi="Cambria Math" w:cs="Arial"/>
                                        <w:i/>
                                      </w:rPr>
                                    </m:ctrlPr>
                                  </m:sSubPr>
                                  <m:e>
                                    <m:r>
                                      <w:rPr>
                                        <w:rFonts w:ascii="Cambria Math" w:hAnsi="Cambria Math" w:cs="Arial"/>
                                      </w:rPr>
                                      <m:t>line</m:t>
                                    </m:r>
                                  </m:e>
                                  <m:sub>
                                    <m:r>
                                      <w:rPr>
                                        <w:rFonts w:ascii="Cambria Math" w:hAnsi="Cambria Math" w:cs="Arial"/>
                                      </w:rPr>
                                      <m:t>i</m:t>
                                    </m:r>
                                  </m:sub>
                                </m:sSub>
                                <m:r>
                                  <w:rPr>
                                    <w:rFonts w:ascii="Cambria Math" w:hAnsi="Cambria Math" w:cs="Arial"/>
                                  </w:rPr>
                                  <m:t>,t</m:t>
                                </m:r>
                              </m:sub>
                            </m:sSub>
                          </m:oMath>
                        </m:oMathPara>
                      </w:p>
                    </w:tc>
                    <w:tc>
                      <w:tcPr>
                        <w:tcW w:w="436" w:type="dxa"/>
                      </w:tcPr>
                      <w:p w14:paraId="0D93CBCB" w14:textId="77777777" w:rsidR="00813354" w:rsidRPr="00A369D6" w:rsidRDefault="00813354" w:rsidP="00813354">
                        <w:pPr>
                          <w:snapToGrid w:val="0"/>
                          <w:rPr>
                            <w:rFonts w:cs="Arial"/>
                          </w:rPr>
                        </w:pPr>
                        <w:r w:rsidRPr="00A369D6">
                          <w:rPr>
                            <w:rFonts w:cs="Arial" w:hint="eastAsia"/>
                          </w:rPr>
                          <w:t>＝</w:t>
                        </w:r>
                      </w:p>
                    </w:tc>
                    <w:tc>
                      <w:tcPr>
                        <w:tcW w:w="6271" w:type="dxa"/>
                      </w:tcPr>
                      <w:p w14:paraId="79FDE9C2" w14:textId="47157541" w:rsidR="00813354" w:rsidRPr="00E422BE" w:rsidRDefault="00813354" w:rsidP="00813354">
                        <w:pPr>
                          <w:snapToGrid w:val="0"/>
                          <w:rPr>
                            <w:rFonts w:cs="Arial"/>
                          </w:rPr>
                        </w:pPr>
                        <w:r w:rsidRPr="009607F3">
                          <w:rPr>
                            <w:rFonts w:cs="Arial"/>
                            <w:iCs/>
                          </w:rPr>
                          <w:t xml:space="preserve">Reference transmission line loss </w:t>
                        </w:r>
                        <w:r>
                          <w:rPr>
                            <w:rFonts w:cs="Arial"/>
                            <w:iCs/>
                          </w:rPr>
                          <w:t xml:space="preserve">at transmission line </w:t>
                        </w:r>
                        <w:proofErr w:type="spellStart"/>
                        <w:r w:rsidRPr="00D94FD8">
                          <w:rPr>
                            <w:rFonts w:cs="Arial"/>
                            <w:i/>
                          </w:rPr>
                          <w:t>i</w:t>
                        </w:r>
                        <w:proofErr w:type="spellEnd"/>
                        <w:r>
                          <w:rPr>
                            <w:rFonts w:cs="Arial"/>
                            <w:iCs/>
                          </w:rPr>
                          <w:t xml:space="preserve"> </w:t>
                        </w:r>
                        <w:r w:rsidR="00FE56E7">
                          <w:rPr>
                            <w:rFonts w:cs="Arial"/>
                            <w:iCs/>
                          </w:rPr>
                          <w:t>at</w:t>
                        </w:r>
                        <w:r w:rsidRPr="009607F3">
                          <w:rPr>
                            <w:rFonts w:cs="Arial"/>
                            <w:iCs/>
                          </w:rPr>
                          <w:t xml:space="preserve"> the </w:t>
                        </w:r>
                        <w:r w:rsidR="00FE56E7">
                          <w:rPr>
                            <w:rFonts w:cs="Arial"/>
                            <w:iCs/>
                          </w:rPr>
                          <w:t>time</w:t>
                        </w:r>
                        <w:r>
                          <w:rPr>
                            <w:rFonts w:cs="Arial"/>
                            <w:i/>
                          </w:rPr>
                          <w:t xml:space="preserve"> t</w:t>
                        </w:r>
                        <w:r>
                          <w:rPr>
                            <w:rFonts w:cs="Arial" w:hint="eastAsia"/>
                            <w:i/>
                          </w:rPr>
                          <w:t xml:space="preserve"> </w:t>
                        </w:r>
                        <w:r w:rsidRPr="0062446D">
                          <w:rPr>
                            <w:rFonts w:cs="Arial"/>
                            <w:iCs/>
                          </w:rPr>
                          <w:t>(</w:t>
                        </w:r>
                        <w:r w:rsidRPr="00A369D6">
                          <w:rPr>
                            <w:rFonts w:cs="Arial"/>
                          </w:rPr>
                          <w:t>W</w:t>
                        </w:r>
                        <w:r>
                          <w:rPr>
                            <w:rFonts w:cs="Arial" w:hint="eastAsia"/>
                          </w:rPr>
                          <w:t>)</w:t>
                        </w:r>
                      </w:p>
                    </w:tc>
                  </w:tr>
                  <w:tr w:rsidR="00C5603A" w:rsidRPr="00E422BE" w14:paraId="543E5861" w14:textId="77777777" w:rsidTr="004606C7">
                    <w:trPr>
                      <w:trHeight w:val="285"/>
                    </w:trPr>
                    <w:tc>
                      <w:tcPr>
                        <w:tcW w:w="1365" w:type="dxa"/>
                      </w:tcPr>
                      <w:p w14:paraId="6C068FB5" w14:textId="76D155D4" w:rsidR="00C5603A" w:rsidRPr="001B6001" w:rsidRDefault="00C5603A" w:rsidP="00C5603A">
                        <w:pPr>
                          <w:snapToGrid w:val="0"/>
                          <w:jc w:val="center"/>
                          <w:rPr>
                            <w:i/>
                            <w:iCs/>
                          </w:rPr>
                        </w:pPr>
                        <w:r w:rsidRPr="001B6001">
                          <w:rPr>
                            <w:rFonts w:hint="eastAsia"/>
                            <w:i/>
                            <w:iCs/>
                          </w:rPr>
                          <w:t>T</w:t>
                        </w:r>
                      </w:p>
                    </w:tc>
                    <w:tc>
                      <w:tcPr>
                        <w:tcW w:w="436" w:type="dxa"/>
                      </w:tcPr>
                      <w:p w14:paraId="52C4143B" w14:textId="611DDF3B" w:rsidR="00C5603A" w:rsidRPr="00A369D6" w:rsidRDefault="00C5603A" w:rsidP="00813354">
                        <w:pPr>
                          <w:snapToGrid w:val="0"/>
                          <w:rPr>
                            <w:rFonts w:cs="Arial"/>
                          </w:rPr>
                        </w:pPr>
                        <w:r>
                          <w:rPr>
                            <w:rFonts w:cs="Arial" w:hint="eastAsia"/>
                          </w:rPr>
                          <w:t>=</w:t>
                        </w:r>
                      </w:p>
                    </w:tc>
                    <w:tc>
                      <w:tcPr>
                        <w:tcW w:w="6271" w:type="dxa"/>
                      </w:tcPr>
                      <w:p w14:paraId="4748F07A" w14:textId="300115AB" w:rsidR="00C5603A" w:rsidRPr="009607F3" w:rsidRDefault="00C5603A" w:rsidP="00813354">
                        <w:pPr>
                          <w:snapToGrid w:val="0"/>
                          <w:rPr>
                            <w:rFonts w:cs="Arial"/>
                            <w:iCs/>
                          </w:rPr>
                        </w:pPr>
                        <w:r>
                          <w:rPr>
                            <w:rFonts w:cs="Arial" w:hint="eastAsia"/>
                            <w:iCs/>
                          </w:rPr>
                          <w:t>M</w:t>
                        </w:r>
                        <w:r>
                          <w:rPr>
                            <w:rFonts w:cs="Arial"/>
                            <w:iCs/>
                          </w:rPr>
                          <w:t>easurement interval (min)</w:t>
                        </w:r>
                      </w:p>
                    </w:tc>
                  </w:tr>
                </w:tbl>
                <w:p w14:paraId="2A08223B" w14:textId="34A9060E" w:rsidR="00C64520" w:rsidRDefault="00FF5D2C" w:rsidP="006C54E3">
                  <m:oMath>
                    <m:sSub>
                      <m:sSubPr>
                        <m:ctrlPr>
                          <w:rPr>
                            <w:rFonts w:ascii="Cambria Math" w:hAnsi="Cambria Math" w:cs="Arial"/>
                            <w:i/>
                          </w:rPr>
                        </m:ctrlPr>
                      </m:sSubPr>
                      <m:e>
                        <m:r>
                          <w:rPr>
                            <w:rFonts w:ascii="Cambria Math" w:hAnsi="Cambria Math" w:cs="Arial"/>
                          </w:rPr>
                          <m:t>PL</m:t>
                        </m:r>
                      </m:e>
                      <m:sub>
                        <m:r>
                          <w:rPr>
                            <w:rFonts w:ascii="Cambria Math" w:hAnsi="Cambria Math" w:cs="Arial"/>
                          </w:rPr>
                          <m:t>RE,</m:t>
                        </m:r>
                        <m:sSub>
                          <m:sSubPr>
                            <m:ctrlPr>
                              <w:rPr>
                                <w:rFonts w:ascii="Cambria Math" w:hAnsi="Cambria Math" w:cs="Arial"/>
                                <w:i/>
                              </w:rPr>
                            </m:ctrlPr>
                          </m:sSubPr>
                          <m:e>
                            <m:r>
                              <w:rPr>
                                <w:rFonts w:ascii="Cambria Math" w:hAnsi="Cambria Math" w:cs="Arial"/>
                              </w:rPr>
                              <m:t>line</m:t>
                            </m:r>
                          </m:e>
                          <m:sub>
                            <m:r>
                              <w:rPr>
                                <w:rFonts w:ascii="Cambria Math" w:hAnsi="Cambria Math" w:cs="Arial"/>
                              </w:rPr>
                              <m:t>i</m:t>
                            </m:r>
                          </m:sub>
                        </m:sSub>
                        <m:r>
                          <w:rPr>
                            <w:rFonts w:ascii="Cambria Math" w:hAnsi="Cambria Math" w:cs="Arial"/>
                          </w:rPr>
                          <m:t>,t</m:t>
                        </m:r>
                      </m:sub>
                    </m:sSub>
                  </m:oMath>
                  <w:r w:rsidR="00C64520">
                    <w:t xml:space="preserve"> </w:t>
                  </w:r>
                  <w:r w:rsidR="00C64520" w:rsidRPr="00C64520">
                    <w:t>is calculated based on the calculation formula of EGAT</w:t>
                  </w:r>
                  <w:r w:rsidR="00003312">
                    <w:rPr>
                      <w:rFonts w:hint="eastAsia"/>
                    </w:rPr>
                    <w:t>,</w:t>
                  </w:r>
                  <w:r w:rsidR="00003312">
                    <w:t xml:space="preserve"> </w:t>
                  </w:r>
                  <w:r w:rsidR="00AD74FF">
                    <w:t>which is described in Section F.1</w:t>
                  </w:r>
                  <w:r w:rsidR="00C64520">
                    <w:rPr>
                      <w:rFonts w:hint="eastAsia"/>
                    </w:rPr>
                    <w:t>.</w:t>
                  </w:r>
                </w:p>
                <w:p w14:paraId="49CFA637" w14:textId="77777777" w:rsidR="00C64520" w:rsidRPr="00C64520" w:rsidRDefault="00C64520" w:rsidP="006C54E3"/>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1"/>
                    <w:gridCol w:w="473"/>
                  </w:tblGrid>
                  <w:tr w:rsidR="00E904E4" w14:paraId="1DC41DB1" w14:textId="77777777" w:rsidTr="00B72876">
                    <w:tc>
                      <w:tcPr>
                        <w:tcW w:w="7481" w:type="dxa"/>
                      </w:tcPr>
                      <w:p w14:paraId="0A051B17" w14:textId="16D55FCF" w:rsidR="00E904E4" w:rsidRDefault="00FF5D2C" w:rsidP="00DA1176">
                        <m:oMathPara>
                          <m:oMath>
                            <m:sSub>
                              <m:sSubPr>
                                <m:ctrlPr>
                                  <w:rPr>
                                    <w:rFonts w:ascii="Cambria Math" w:hAnsi="Cambria Math" w:cs="Arial"/>
                                    <w:i/>
                                  </w:rPr>
                                </m:ctrlPr>
                              </m:sSubPr>
                              <m:e>
                                <m:r>
                                  <w:rPr>
                                    <w:rFonts w:ascii="Cambria Math" w:hAnsi="Cambria Math" w:cs="Arial"/>
                                  </w:rPr>
                                  <m:t>PL</m:t>
                                </m:r>
                              </m:e>
                              <m:sub>
                                <m:r>
                                  <w:rPr>
                                    <w:rFonts w:ascii="Cambria Math" w:hAnsi="Cambria Math" w:cs="Arial"/>
                                  </w:rPr>
                                  <m:t>RE,</m:t>
                                </m:r>
                                <m:sSub>
                                  <m:sSubPr>
                                    <m:ctrlPr>
                                      <w:rPr>
                                        <w:rFonts w:ascii="Cambria Math" w:hAnsi="Cambria Math" w:cs="Arial"/>
                                        <w:i/>
                                      </w:rPr>
                                    </m:ctrlPr>
                                  </m:sSubPr>
                                  <m:e>
                                    <m:r>
                                      <w:rPr>
                                        <w:rFonts w:ascii="Cambria Math" w:hAnsi="Cambria Math" w:cs="Arial"/>
                                      </w:rPr>
                                      <m:t>line</m:t>
                                    </m:r>
                                  </m:e>
                                  <m:sub>
                                    <m:r>
                                      <w:rPr>
                                        <w:rFonts w:ascii="Cambria Math" w:hAnsi="Cambria Math" w:cs="Arial"/>
                                      </w:rPr>
                                      <m:t>i</m:t>
                                    </m:r>
                                  </m:sub>
                                </m:sSub>
                                <m:r>
                                  <w:rPr>
                                    <w:rFonts w:ascii="Cambria Math" w:hAnsi="Cambria Math" w:cs="Arial"/>
                                  </w:rPr>
                                  <m:t>,t</m:t>
                                </m:r>
                              </m:sub>
                            </m:sSub>
                            <m:r>
                              <w:rPr>
                                <w:rFonts w:ascii="Cambria Math" w:hAnsi="Cambria Math" w:cs="Arial" w:hint="eastAsia"/>
                              </w:rPr>
                              <m:t>＝</m:t>
                            </m:r>
                            <m:r>
                              <w:rPr>
                                <w:rFonts w:ascii="Cambria Math" w:hAnsi="Cambria Math" w:cs="Arial"/>
                              </w:rPr>
                              <m:t>f(</m:t>
                            </m:r>
                            <m:sSub>
                              <m:sSubPr>
                                <m:ctrlPr>
                                  <w:rPr>
                                    <w:rFonts w:ascii="Cambria Math" w:hAnsi="Cambria Math" w:cs="Arial"/>
                                    <w:i/>
                                  </w:rPr>
                                </m:ctrlPr>
                              </m:sSubPr>
                              <m:e>
                                <m:r>
                                  <w:rPr>
                                    <w:rFonts w:ascii="Cambria Math" w:hAnsi="Cambria Math" w:cs="Arial"/>
                                  </w:rPr>
                                  <m:t>P</m:t>
                                </m:r>
                              </m:e>
                              <m:sub>
                                <m:r>
                                  <w:rPr>
                                    <w:rFonts w:ascii="Cambria Math" w:hAnsi="Cambria Math" w:cs="Arial"/>
                                  </w:rPr>
                                  <m:t>k,i,t</m:t>
                                </m:r>
                              </m:sub>
                            </m:sSub>
                            <m:r>
                              <w:rPr>
                                <w:rFonts w:ascii="Cambria Math" w:hAnsi="Cambria Math" w:cs="Arial"/>
                              </w:rPr>
                              <m:t>,</m:t>
                            </m:r>
                            <m:sSub>
                              <m:sSubPr>
                                <m:ctrlPr>
                                  <w:rPr>
                                    <w:rFonts w:ascii="Cambria Math" w:hAnsi="Cambria Math" w:cs="Arial"/>
                                    <w:i/>
                                  </w:rPr>
                                </m:ctrlPr>
                              </m:sSubPr>
                              <m:e>
                                <m:r>
                                  <w:rPr>
                                    <w:rFonts w:ascii="Cambria Math" w:hAnsi="Cambria Math" w:cs="Arial"/>
                                  </w:rPr>
                                  <m:t>Q</m:t>
                                </m:r>
                              </m:e>
                              <m:sub>
                                <m:r>
                                  <w:rPr>
                                    <w:rFonts w:ascii="Cambria Math" w:hAnsi="Cambria Math" w:cs="Arial"/>
                                  </w:rPr>
                                  <m:t>RE,k,i,t</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RE,k,i</m:t>
                                </m:r>
                              </m:sub>
                            </m:sSub>
                            <m:r>
                              <w:rPr>
                                <w:rFonts w:ascii="Cambria Math" w:hAnsi="Cambria Math" w:cs="Arial"/>
                              </w:rPr>
                              <m:t>,</m:t>
                            </m:r>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V</m:t>
                                    </m:r>
                                  </m:e>
                                  <m:sub>
                                    <m:r>
                                      <w:rPr>
                                        <w:rFonts w:ascii="Cambria Math" w:hAnsi="Cambria Math" w:cs="Arial"/>
                                      </w:rPr>
                                      <m:t>RE,l,i,t</m:t>
                                    </m:r>
                                  </m:sub>
                                </m:sSub>
                                <m:r>
                                  <w:rPr>
                                    <w:rFonts w:ascii="Cambria Math" w:hAnsi="Cambria Math" w:cs="Arial"/>
                                  </w:rPr>
                                  <m:t>,R</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B</m:t>
                                </m:r>
                              </m:e>
                              <m:sub>
                                <m:r>
                                  <w:rPr>
                                    <w:rFonts w:ascii="Cambria Math" w:hAnsi="Cambria Math" w:cs="Arial"/>
                                  </w:rPr>
                                  <m:t>i</m:t>
                                </m:r>
                              </m:sub>
                            </m:sSub>
                            <m:r>
                              <w:rPr>
                                <w:rFonts w:ascii="Cambria Math" w:hAnsi="Cambria Math" w:cs="Arial"/>
                              </w:rPr>
                              <m:t>)</m:t>
                            </m:r>
                          </m:oMath>
                        </m:oMathPara>
                      </w:p>
                    </w:tc>
                    <w:tc>
                      <w:tcPr>
                        <w:tcW w:w="473" w:type="dxa"/>
                        <w:vAlign w:val="center"/>
                      </w:tcPr>
                      <w:p w14:paraId="00ECF6C9" w14:textId="0FAB75A0" w:rsidR="00E904E4" w:rsidRDefault="00E904E4" w:rsidP="003E78F9">
                        <w:r>
                          <w:rPr>
                            <w:rFonts w:hint="eastAsia"/>
                          </w:rPr>
                          <w:t>(</w:t>
                        </w:r>
                        <w:r>
                          <w:t>4)</w:t>
                        </w:r>
                      </w:p>
                    </w:tc>
                  </w:tr>
                </w:tbl>
                <w:p w14:paraId="5E0EAB62" w14:textId="59B10D80" w:rsidR="00DA1176" w:rsidRDefault="00DA1176" w:rsidP="00DA1176">
                  <w:proofErr w:type="gramStart"/>
                  <w:r>
                    <w:rPr>
                      <w:rFonts w:hint="eastAsia"/>
                    </w:rPr>
                    <w:t>W</w:t>
                  </w:r>
                  <w:r>
                    <w:t>here</w:t>
                  </w:r>
                  <w:proofErr w:type="gramEnd"/>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
                    <w:gridCol w:w="540"/>
                    <w:gridCol w:w="6469"/>
                  </w:tblGrid>
                  <w:tr w:rsidR="00DA1176" w14:paraId="19021E53" w14:textId="77777777" w:rsidTr="003124EB">
                    <w:tc>
                      <w:tcPr>
                        <w:tcW w:w="945" w:type="dxa"/>
                      </w:tcPr>
                      <w:p w14:paraId="73D1B480" w14:textId="3C81C239" w:rsidR="00DA1176" w:rsidRPr="00924F73" w:rsidRDefault="00DA1176" w:rsidP="00DF7781">
                        <w:pPr>
                          <w:jc w:val="center"/>
                          <w:rPr>
                            <w:i/>
                            <w:iCs/>
                            <w:vertAlign w:val="subscript"/>
                          </w:rPr>
                        </w:pPr>
                        <w:proofErr w:type="spellStart"/>
                        <w:proofErr w:type="gramStart"/>
                        <w:r w:rsidRPr="00924F73">
                          <w:rPr>
                            <w:rFonts w:hint="eastAsia"/>
                            <w:i/>
                            <w:iCs/>
                          </w:rPr>
                          <w:t>P</w:t>
                        </w:r>
                        <w:r w:rsidR="00596F28" w:rsidRPr="00596F28">
                          <w:rPr>
                            <w:i/>
                            <w:iCs/>
                            <w:vertAlign w:val="subscript"/>
                          </w:rPr>
                          <w:t>k,</w:t>
                        </w:r>
                        <w:r w:rsidRPr="00924F73">
                          <w:rPr>
                            <w:i/>
                            <w:iCs/>
                            <w:vertAlign w:val="subscript"/>
                          </w:rPr>
                          <w:t>i</w:t>
                        </w:r>
                        <w:proofErr w:type="gramEnd"/>
                        <w:r>
                          <w:rPr>
                            <w:i/>
                            <w:iCs/>
                            <w:vertAlign w:val="subscript"/>
                          </w:rPr>
                          <w:t>,t</w:t>
                        </w:r>
                        <w:proofErr w:type="spellEnd"/>
                      </w:p>
                    </w:tc>
                    <w:tc>
                      <w:tcPr>
                        <w:tcW w:w="540" w:type="dxa"/>
                      </w:tcPr>
                      <w:p w14:paraId="4F0693E7" w14:textId="77777777" w:rsidR="00DA1176" w:rsidRDefault="00DA1176" w:rsidP="00DA1176">
                        <w:r>
                          <w:rPr>
                            <w:rFonts w:hint="eastAsia"/>
                          </w:rPr>
                          <w:t>=</w:t>
                        </w:r>
                      </w:p>
                    </w:tc>
                    <w:tc>
                      <w:tcPr>
                        <w:tcW w:w="6469" w:type="dxa"/>
                      </w:tcPr>
                      <w:p w14:paraId="4A64D311" w14:textId="535A251F" w:rsidR="00DA1176" w:rsidRPr="007764F0" w:rsidRDefault="00EB4399" w:rsidP="00DA1176">
                        <w:r w:rsidRPr="007764F0">
                          <w:t>Active</w:t>
                        </w:r>
                        <w:r w:rsidR="00DA1176" w:rsidRPr="007764F0">
                          <w:t xml:space="preserve"> power </w:t>
                        </w:r>
                        <w:r w:rsidR="00D76433" w:rsidRPr="001F33D6">
                          <w:t xml:space="preserve">at the bus </w:t>
                        </w:r>
                        <w:r w:rsidR="00D76433" w:rsidRPr="001F33D6">
                          <w:rPr>
                            <w:i/>
                            <w:iCs/>
                          </w:rPr>
                          <w:t>k</w:t>
                        </w:r>
                        <w:r w:rsidR="00D76433" w:rsidRPr="007764F0">
                          <w:t xml:space="preserve"> </w:t>
                        </w:r>
                        <w:r w:rsidR="00DA1176" w:rsidRPr="007764F0">
                          <w:t xml:space="preserve">of transmission line </w:t>
                        </w:r>
                        <w:proofErr w:type="spellStart"/>
                        <w:r w:rsidR="00DA1176" w:rsidRPr="007764F0">
                          <w:rPr>
                            <w:i/>
                            <w:iCs/>
                          </w:rPr>
                          <w:t>i</w:t>
                        </w:r>
                        <w:proofErr w:type="spellEnd"/>
                        <w:r w:rsidR="0079026D" w:rsidRPr="007764F0">
                          <w:rPr>
                            <w:i/>
                            <w:iCs/>
                          </w:rPr>
                          <w:t xml:space="preserve"> </w:t>
                        </w:r>
                        <w:r w:rsidR="0079026D" w:rsidRPr="007764F0">
                          <w:t>at the time</w:t>
                        </w:r>
                        <w:r w:rsidR="0079026D" w:rsidRPr="007764F0">
                          <w:rPr>
                            <w:i/>
                            <w:iCs/>
                          </w:rPr>
                          <w:t xml:space="preserve"> t</w:t>
                        </w:r>
                        <w:r w:rsidR="007764F0" w:rsidRPr="007764F0">
                          <w:rPr>
                            <w:i/>
                            <w:iCs/>
                          </w:rPr>
                          <w:t xml:space="preserve"> </w:t>
                        </w:r>
                        <w:r w:rsidR="007764F0" w:rsidRPr="007764F0">
                          <w:t>(W)</w:t>
                        </w:r>
                      </w:p>
                    </w:tc>
                  </w:tr>
                  <w:tr w:rsidR="00DA1176" w14:paraId="5BDFECAA" w14:textId="77777777" w:rsidTr="003124EB">
                    <w:tc>
                      <w:tcPr>
                        <w:tcW w:w="945" w:type="dxa"/>
                      </w:tcPr>
                      <w:p w14:paraId="01522641" w14:textId="2C16A44F" w:rsidR="00DA1176" w:rsidRPr="00924F73" w:rsidRDefault="00DA1176" w:rsidP="00DF7781">
                        <w:pPr>
                          <w:jc w:val="center"/>
                          <w:rPr>
                            <w:i/>
                            <w:iCs/>
                            <w:vertAlign w:val="subscript"/>
                          </w:rPr>
                        </w:pPr>
                        <w:bookmarkStart w:id="54" w:name="_Hlk79064178"/>
                        <w:proofErr w:type="spellStart"/>
                        <w:proofErr w:type="gramStart"/>
                        <w:r w:rsidRPr="00924F73">
                          <w:rPr>
                            <w:rFonts w:hint="eastAsia"/>
                            <w:i/>
                            <w:iCs/>
                          </w:rPr>
                          <w:t>Q</w:t>
                        </w:r>
                        <w:r w:rsidR="00B9655A">
                          <w:rPr>
                            <w:i/>
                            <w:iCs/>
                            <w:vertAlign w:val="subscript"/>
                          </w:rPr>
                          <w:t>R</w:t>
                        </w:r>
                        <w:r w:rsidR="00CC6867">
                          <w:rPr>
                            <w:i/>
                            <w:iCs/>
                            <w:vertAlign w:val="subscript"/>
                          </w:rPr>
                          <w:t>E</w:t>
                        </w:r>
                        <w:r w:rsidR="00B9655A">
                          <w:rPr>
                            <w:i/>
                            <w:iCs/>
                            <w:vertAlign w:val="subscript"/>
                          </w:rPr>
                          <w:t>,</w:t>
                        </w:r>
                        <w:r w:rsidR="00596F28">
                          <w:rPr>
                            <w:i/>
                            <w:iCs/>
                            <w:vertAlign w:val="subscript"/>
                          </w:rPr>
                          <w:t>k</w:t>
                        </w:r>
                        <w:proofErr w:type="gramEnd"/>
                        <w:r w:rsidR="00596F28">
                          <w:rPr>
                            <w:i/>
                            <w:iCs/>
                            <w:vertAlign w:val="subscript"/>
                          </w:rPr>
                          <w:t>,</w:t>
                        </w:r>
                        <w:r w:rsidRPr="00924F73">
                          <w:rPr>
                            <w:i/>
                            <w:iCs/>
                            <w:vertAlign w:val="subscript"/>
                          </w:rPr>
                          <w:t>i</w:t>
                        </w:r>
                        <w:r>
                          <w:rPr>
                            <w:i/>
                            <w:iCs/>
                            <w:vertAlign w:val="subscript"/>
                          </w:rPr>
                          <w:t>,t</w:t>
                        </w:r>
                        <w:bookmarkEnd w:id="54"/>
                        <w:proofErr w:type="spellEnd"/>
                      </w:p>
                    </w:tc>
                    <w:tc>
                      <w:tcPr>
                        <w:tcW w:w="540" w:type="dxa"/>
                      </w:tcPr>
                      <w:p w14:paraId="479245C2" w14:textId="77777777" w:rsidR="00DA1176" w:rsidRDefault="00DA1176" w:rsidP="00DA1176">
                        <w:r>
                          <w:rPr>
                            <w:rFonts w:hint="eastAsia"/>
                          </w:rPr>
                          <w:t>=</w:t>
                        </w:r>
                      </w:p>
                    </w:tc>
                    <w:tc>
                      <w:tcPr>
                        <w:tcW w:w="6469" w:type="dxa"/>
                      </w:tcPr>
                      <w:p w14:paraId="518AFB85" w14:textId="444EEE87" w:rsidR="00DA1176" w:rsidRPr="007764F0" w:rsidRDefault="00B9655A" w:rsidP="00DA1176">
                        <w:r>
                          <w:t>Reference r</w:t>
                        </w:r>
                        <w:r w:rsidR="00DA1176" w:rsidRPr="007764F0">
                          <w:t xml:space="preserve">eactive power </w:t>
                        </w:r>
                        <w:r w:rsidR="00D76433" w:rsidRPr="001F33D6">
                          <w:t xml:space="preserve">at the bus </w:t>
                        </w:r>
                        <w:r w:rsidR="00D76433" w:rsidRPr="001F33D6">
                          <w:rPr>
                            <w:i/>
                            <w:iCs/>
                          </w:rPr>
                          <w:t>k</w:t>
                        </w:r>
                        <w:r w:rsidR="00D76433" w:rsidRPr="007764F0">
                          <w:t xml:space="preserve"> </w:t>
                        </w:r>
                        <w:r w:rsidR="00DA1176" w:rsidRPr="007764F0">
                          <w:t xml:space="preserve">of transmission line </w:t>
                        </w:r>
                        <w:proofErr w:type="spellStart"/>
                        <w:r w:rsidR="00DA1176" w:rsidRPr="007764F0">
                          <w:rPr>
                            <w:i/>
                            <w:iCs/>
                          </w:rPr>
                          <w:t>i</w:t>
                        </w:r>
                        <w:proofErr w:type="spellEnd"/>
                        <w:r w:rsidR="0079026D" w:rsidRPr="007764F0">
                          <w:rPr>
                            <w:i/>
                            <w:iCs/>
                          </w:rPr>
                          <w:t xml:space="preserve"> </w:t>
                        </w:r>
                        <w:r w:rsidR="0079026D" w:rsidRPr="007764F0">
                          <w:t xml:space="preserve">at the </w:t>
                        </w:r>
                        <w:r w:rsidR="00CF5192" w:rsidRPr="007764F0">
                          <w:t xml:space="preserve">time </w:t>
                        </w:r>
                        <w:r w:rsidR="00CF5192" w:rsidRPr="007764F0">
                          <w:rPr>
                            <w:i/>
                            <w:iCs/>
                          </w:rPr>
                          <w:t>t</w:t>
                        </w:r>
                        <w:r w:rsidR="007764F0" w:rsidRPr="007764F0">
                          <w:rPr>
                            <w:i/>
                            <w:iCs/>
                          </w:rPr>
                          <w:t xml:space="preserve"> </w:t>
                        </w:r>
                        <w:r w:rsidR="007764F0" w:rsidRPr="007764F0">
                          <w:t>(</w:t>
                        </w:r>
                        <w:r w:rsidR="00F73EB1">
                          <w:t>var</w:t>
                        </w:r>
                        <w:r w:rsidR="007764F0" w:rsidRPr="007764F0">
                          <w:t>)</w:t>
                        </w:r>
                      </w:p>
                    </w:tc>
                  </w:tr>
                  <w:tr w:rsidR="00DA1176" w14:paraId="57A866B2" w14:textId="77777777" w:rsidTr="003124EB">
                    <w:tc>
                      <w:tcPr>
                        <w:tcW w:w="945" w:type="dxa"/>
                      </w:tcPr>
                      <w:p w14:paraId="38871D4F" w14:textId="75E17AD6" w:rsidR="00DA1176" w:rsidRPr="007B2827" w:rsidRDefault="00FF5D2C" w:rsidP="00DF7781">
                        <w:pPr>
                          <w:jc w:val="center"/>
                          <w:rPr>
                            <w:i/>
                            <w:iCs/>
                            <w:vertAlign w:val="subscript"/>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RE,k,i</m:t>
                                </m:r>
                              </m:sub>
                            </m:sSub>
                          </m:oMath>
                        </m:oMathPara>
                      </w:p>
                    </w:tc>
                    <w:tc>
                      <w:tcPr>
                        <w:tcW w:w="540" w:type="dxa"/>
                      </w:tcPr>
                      <w:p w14:paraId="327C3A97" w14:textId="77777777" w:rsidR="00DA1176" w:rsidRDefault="00DA1176" w:rsidP="00DA1176">
                        <w:r>
                          <w:rPr>
                            <w:rFonts w:hint="eastAsia"/>
                          </w:rPr>
                          <w:t>=</w:t>
                        </w:r>
                      </w:p>
                    </w:tc>
                    <w:tc>
                      <w:tcPr>
                        <w:tcW w:w="6469" w:type="dxa"/>
                      </w:tcPr>
                      <w:p w14:paraId="62E072FE" w14:textId="232189D6" w:rsidR="00DA1176" w:rsidRPr="007764F0" w:rsidRDefault="007514AE" w:rsidP="00B9655A">
                        <w:pPr>
                          <w:rPr>
                            <w:i/>
                            <w:iCs/>
                          </w:rPr>
                        </w:pPr>
                        <w:r w:rsidRPr="007764F0">
                          <w:t>Reference voltage</w:t>
                        </w:r>
                        <w:r w:rsidR="00DF7781">
                          <w:t xml:space="preserve"> </w:t>
                        </w:r>
                        <w:r w:rsidR="00DF7781" w:rsidRPr="001F33D6">
                          <w:t xml:space="preserve">at the bus </w:t>
                        </w:r>
                        <w:r w:rsidR="00DF7781" w:rsidRPr="001F33D6">
                          <w:rPr>
                            <w:i/>
                            <w:iCs/>
                          </w:rPr>
                          <w:t>k</w:t>
                        </w:r>
                        <w:r w:rsidR="00B9655A">
                          <w:t xml:space="preserve"> </w:t>
                        </w:r>
                        <w:r w:rsidR="00B9655A" w:rsidRPr="007764F0">
                          <w:t xml:space="preserve">of transmission line </w:t>
                        </w:r>
                        <w:proofErr w:type="spellStart"/>
                        <w:r w:rsidR="00B9655A" w:rsidRPr="007764F0">
                          <w:rPr>
                            <w:i/>
                            <w:iCs/>
                          </w:rPr>
                          <w:t>i</w:t>
                        </w:r>
                        <w:proofErr w:type="spellEnd"/>
                        <w:r w:rsidR="007764F0" w:rsidRPr="007764F0">
                          <w:t xml:space="preserve"> (V)</w:t>
                        </w:r>
                      </w:p>
                    </w:tc>
                  </w:tr>
                  <w:tr w:rsidR="00DF7781" w14:paraId="128B50AA" w14:textId="77777777" w:rsidTr="003124EB">
                    <w:tc>
                      <w:tcPr>
                        <w:tcW w:w="945" w:type="dxa"/>
                      </w:tcPr>
                      <w:p w14:paraId="626A99E0" w14:textId="663269DD" w:rsidR="00DF7781" w:rsidRPr="007B2827" w:rsidRDefault="00FF5D2C" w:rsidP="00DF7781">
                        <w:pPr>
                          <w:jc w:val="center"/>
                          <w:rPr>
                            <w:i/>
                            <w:iCs/>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RE,l,i,t</m:t>
                                </m:r>
                              </m:sub>
                            </m:sSub>
                          </m:oMath>
                        </m:oMathPara>
                      </w:p>
                    </w:tc>
                    <w:tc>
                      <w:tcPr>
                        <w:tcW w:w="540" w:type="dxa"/>
                      </w:tcPr>
                      <w:p w14:paraId="2E9E150C" w14:textId="403EBAED" w:rsidR="00DF7781" w:rsidRDefault="00DF7781" w:rsidP="00B9655A">
                        <w:r>
                          <w:rPr>
                            <w:rFonts w:hint="eastAsia"/>
                          </w:rPr>
                          <w:t>=</w:t>
                        </w:r>
                      </w:p>
                    </w:tc>
                    <w:tc>
                      <w:tcPr>
                        <w:tcW w:w="6469" w:type="dxa"/>
                      </w:tcPr>
                      <w:p w14:paraId="019A2BB4" w14:textId="58B19395" w:rsidR="00DF7781" w:rsidRPr="007764F0" w:rsidRDefault="00DF7781" w:rsidP="00B9655A">
                        <w:r w:rsidRPr="007764F0">
                          <w:t>Reference voltage</w:t>
                        </w:r>
                        <w:r>
                          <w:t xml:space="preserve"> </w:t>
                        </w:r>
                        <w:r w:rsidRPr="001F33D6">
                          <w:t xml:space="preserve">at the bus </w:t>
                        </w:r>
                        <w:r w:rsidRPr="00DF7781">
                          <w:rPr>
                            <w:i/>
                            <w:iCs/>
                          </w:rPr>
                          <w:t>l</w:t>
                        </w:r>
                        <w:r>
                          <w:t xml:space="preserve"> </w:t>
                        </w:r>
                        <w:r w:rsidRPr="007764F0">
                          <w:t xml:space="preserve">of transmission line </w:t>
                        </w:r>
                        <w:proofErr w:type="spellStart"/>
                        <w:r w:rsidRPr="007764F0">
                          <w:rPr>
                            <w:i/>
                            <w:iCs/>
                          </w:rPr>
                          <w:t>i</w:t>
                        </w:r>
                        <w:proofErr w:type="spellEnd"/>
                        <w:r w:rsidRPr="007764F0">
                          <w:t xml:space="preserve"> </w:t>
                        </w:r>
                        <w:r w:rsidR="003413B3" w:rsidRPr="007764F0">
                          <w:t xml:space="preserve">at the time </w:t>
                        </w:r>
                        <w:r w:rsidR="003413B3" w:rsidRPr="007764F0">
                          <w:rPr>
                            <w:i/>
                            <w:iCs/>
                          </w:rPr>
                          <w:t>t</w:t>
                        </w:r>
                        <w:r w:rsidR="003413B3" w:rsidRPr="007764F0">
                          <w:t xml:space="preserve"> </w:t>
                        </w:r>
                        <w:r w:rsidRPr="007764F0">
                          <w:t>(V)</w:t>
                        </w:r>
                      </w:p>
                    </w:tc>
                  </w:tr>
                  <w:tr w:rsidR="00DA1176" w14:paraId="208C28C2" w14:textId="77777777" w:rsidTr="003124EB">
                    <w:tc>
                      <w:tcPr>
                        <w:tcW w:w="945" w:type="dxa"/>
                      </w:tcPr>
                      <w:p w14:paraId="72788E22" w14:textId="6E93B8DC" w:rsidR="00DA1176" w:rsidRPr="007B2827" w:rsidRDefault="00DA1176" w:rsidP="00DF7781">
                        <w:pPr>
                          <w:jc w:val="center"/>
                          <w:rPr>
                            <w:i/>
                            <w:iCs/>
                            <w:vertAlign w:val="subscript"/>
                          </w:rPr>
                        </w:pPr>
                        <w:r w:rsidRPr="007B2827">
                          <w:rPr>
                            <w:rFonts w:hint="eastAsia"/>
                            <w:i/>
                            <w:iCs/>
                          </w:rPr>
                          <w:t>R</w:t>
                        </w:r>
                        <w:r w:rsidRPr="007B2827">
                          <w:rPr>
                            <w:i/>
                            <w:iCs/>
                            <w:vertAlign w:val="subscript"/>
                          </w:rPr>
                          <w:t>i</w:t>
                        </w:r>
                      </w:p>
                    </w:tc>
                    <w:tc>
                      <w:tcPr>
                        <w:tcW w:w="540" w:type="dxa"/>
                      </w:tcPr>
                      <w:p w14:paraId="15F19588" w14:textId="77777777" w:rsidR="00DA1176" w:rsidRDefault="00DA1176" w:rsidP="00B9655A">
                        <w:r>
                          <w:rPr>
                            <w:rFonts w:hint="eastAsia"/>
                          </w:rPr>
                          <w:t>=</w:t>
                        </w:r>
                      </w:p>
                    </w:tc>
                    <w:tc>
                      <w:tcPr>
                        <w:tcW w:w="6469" w:type="dxa"/>
                      </w:tcPr>
                      <w:p w14:paraId="70023A86" w14:textId="1DB0DB06" w:rsidR="00DA1176" w:rsidRPr="007764F0" w:rsidRDefault="00DA1176" w:rsidP="00B9655A">
                        <w:r w:rsidRPr="007764F0">
                          <w:t xml:space="preserve">Resistance of transmission line </w:t>
                        </w:r>
                        <w:proofErr w:type="spellStart"/>
                        <w:r w:rsidRPr="007764F0">
                          <w:rPr>
                            <w:i/>
                            <w:iCs/>
                          </w:rPr>
                          <w:t>i</w:t>
                        </w:r>
                        <w:proofErr w:type="spellEnd"/>
                        <w:r w:rsidR="007764F0" w:rsidRPr="007764F0">
                          <w:rPr>
                            <w:i/>
                            <w:iCs/>
                          </w:rPr>
                          <w:t xml:space="preserve"> </w:t>
                        </w:r>
                        <w:r w:rsidR="007764F0" w:rsidRPr="007764F0">
                          <w:t>(</w:t>
                        </w:r>
                        <w:r w:rsidR="00E320C9">
                          <w:t>Ω</w:t>
                        </w:r>
                        <w:r w:rsidR="007764F0" w:rsidRPr="007764F0">
                          <w:t>)</w:t>
                        </w:r>
                      </w:p>
                    </w:tc>
                  </w:tr>
                  <w:tr w:rsidR="00DA1176" w14:paraId="395A036E" w14:textId="77777777" w:rsidTr="003124EB">
                    <w:tc>
                      <w:tcPr>
                        <w:tcW w:w="945" w:type="dxa"/>
                      </w:tcPr>
                      <w:p w14:paraId="3C045A8A" w14:textId="5AC04639" w:rsidR="00DA1176" w:rsidRPr="007B2827" w:rsidRDefault="00DA1176" w:rsidP="00DF7781">
                        <w:pPr>
                          <w:jc w:val="center"/>
                          <w:rPr>
                            <w:i/>
                            <w:iCs/>
                            <w:vertAlign w:val="subscript"/>
                          </w:rPr>
                        </w:pPr>
                        <w:r w:rsidRPr="007B2827">
                          <w:rPr>
                            <w:rFonts w:hint="eastAsia"/>
                            <w:i/>
                            <w:iCs/>
                          </w:rPr>
                          <w:t>X</w:t>
                        </w:r>
                        <w:r w:rsidRPr="007B2827">
                          <w:rPr>
                            <w:i/>
                            <w:iCs/>
                            <w:vertAlign w:val="subscript"/>
                          </w:rPr>
                          <w:t>i</w:t>
                        </w:r>
                      </w:p>
                    </w:tc>
                    <w:tc>
                      <w:tcPr>
                        <w:tcW w:w="540" w:type="dxa"/>
                      </w:tcPr>
                      <w:p w14:paraId="0E124597" w14:textId="77777777" w:rsidR="00DA1176" w:rsidRDefault="00DA1176" w:rsidP="00DA1176">
                        <w:r>
                          <w:rPr>
                            <w:rFonts w:hint="eastAsia"/>
                          </w:rPr>
                          <w:t>=</w:t>
                        </w:r>
                      </w:p>
                    </w:tc>
                    <w:tc>
                      <w:tcPr>
                        <w:tcW w:w="6469" w:type="dxa"/>
                      </w:tcPr>
                      <w:p w14:paraId="6E046315" w14:textId="28E26A41" w:rsidR="00DA1176" w:rsidRPr="007764F0" w:rsidRDefault="00DA1176" w:rsidP="00DA1176">
                        <w:r w:rsidRPr="007764F0">
                          <w:rPr>
                            <w:rFonts w:hint="eastAsia"/>
                          </w:rPr>
                          <w:t>R</w:t>
                        </w:r>
                        <w:r w:rsidRPr="007764F0">
                          <w:t xml:space="preserve">eactance of transmission line </w:t>
                        </w:r>
                        <w:proofErr w:type="spellStart"/>
                        <w:r w:rsidRPr="007764F0">
                          <w:rPr>
                            <w:i/>
                            <w:iCs/>
                          </w:rPr>
                          <w:t>i</w:t>
                        </w:r>
                        <w:proofErr w:type="spellEnd"/>
                        <w:r w:rsidR="007764F0" w:rsidRPr="007764F0">
                          <w:rPr>
                            <w:i/>
                            <w:iCs/>
                          </w:rPr>
                          <w:t xml:space="preserve"> </w:t>
                        </w:r>
                        <w:r w:rsidR="007764F0" w:rsidRPr="007764F0">
                          <w:t>(</w:t>
                        </w:r>
                        <w:r w:rsidR="00E320C9">
                          <w:t>Ω</w:t>
                        </w:r>
                        <w:r w:rsidR="007764F0" w:rsidRPr="007764F0">
                          <w:t>)</w:t>
                        </w:r>
                      </w:p>
                    </w:tc>
                  </w:tr>
                  <w:tr w:rsidR="00DA1176" w:rsidRPr="00471B0B" w14:paraId="6AA25980" w14:textId="77777777" w:rsidTr="003124EB">
                    <w:tc>
                      <w:tcPr>
                        <w:tcW w:w="945" w:type="dxa"/>
                      </w:tcPr>
                      <w:p w14:paraId="4D4274E4" w14:textId="0F62BC7C" w:rsidR="00DA1176" w:rsidRPr="007B2827" w:rsidRDefault="00937808" w:rsidP="00DF7781">
                        <w:pPr>
                          <w:jc w:val="center"/>
                          <w:rPr>
                            <w:i/>
                            <w:iCs/>
                            <w:vertAlign w:val="subscript"/>
                          </w:rPr>
                        </w:pPr>
                        <w:r>
                          <w:rPr>
                            <w:i/>
                            <w:iCs/>
                          </w:rPr>
                          <w:t>B</w:t>
                        </w:r>
                        <w:r w:rsidR="00DA1176" w:rsidRPr="007B2827">
                          <w:rPr>
                            <w:i/>
                            <w:iCs/>
                            <w:vertAlign w:val="subscript"/>
                          </w:rPr>
                          <w:t>i</w:t>
                        </w:r>
                      </w:p>
                    </w:tc>
                    <w:tc>
                      <w:tcPr>
                        <w:tcW w:w="540" w:type="dxa"/>
                      </w:tcPr>
                      <w:p w14:paraId="098B382E" w14:textId="77777777" w:rsidR="00DA1176" w:rsidRDefault="00DA1176" w:rsidP="00DA1176">
                        <w:r>
                          <w:rPr>
                            <w:rFonts w:hint="eastAsia"/>
                          </w:rPr>
                          <w:t>=</w:t>
                        </w:r>
                      </w:p>
                    </w:tc>
                    <w:tc>
                      <w:tcPr>
                        <w:tcW w:w="6469" w:type="dxa"/>
                      </w:tcPr>
                      <w:p w14:paraId="3CF6FF06" w14:textId="1C553A8A" w:rsidR="00DA1176" w:rsidRPr="007764F0" w:rsidRDefault="00F73EB1" w:rsidP="00DA1176">
                        <w:r>
                          <w:t>Susceptance of transmission line</w:t>
                        </w:r>
                        <w:r w:rsidR="001F33D6">
                          <w:t xml:space="preserve"> </w:t>
                        </w:r>
                        <w:proofErr w:type="spellStart"/>
                        <w:r w:rsidR="00DA1176" w:rsidRPr="007764F0">
                          <w:rPr>
                            <w:i/>
                            <w:iCs/>
                          </w:rPr>
                          <w:t>i</w:t>
                        </w:r>
                        <w:proofErr w:type="spellEnd"/>
                        <w:r w:rsidR="007764F0" w:rsidRPr="007764F0">
                          <w:rPr>
                            <w:i/>
                            <w:iCs/>
                          </w:rPr>
                          <w:t xml:space="preserve"> </w:t>
                        </w:r>
                        <w:r w:rsidR="007764F0" w:rsidRPr="007764F0">
                          <w:t>(</w:t>
                        </w:r>
                        <w:r>
                          <w:t>S</w:t>
                        </w:r>
                        <w:r w:rsidR="007764F0" w:rsidRPr="007764F0">
                          <w:t>)</w:t>
                        </w:r>
                      </w:p>
                    </w:tc>
                  </w:tr>
                </w:tbl>
                <w:p w14:paraId="135D8137" w14:textId="3E81F97F" w:rsidR="00B632FD" w:rsidRDefault="00B632FD" w:rsidP="009F5ACD">
                  <w:pPr>
                    <w:tabs>
                      <w:tab w:val="left" w:pos="790"/>
                    </w:tabs>
                    <w:rPr>
                      <w:rFonts w:cs="Arial"/>
                    </w:rPr>
                  </w:pPr>
                </w:p>
                <w:p w14:paraId="1B4D4991" w14:textId="0CB36EAB" w:rsidR="009E7170" w:rsidRPr="00EC6631" w:rsidRDefault="00C64520" w:rsidP="009F5ACD">
                  <w:pPr>
                    <w:tabs>
                      <w:tab w:val="left" w:pos="790"/>
                    </w:tabs>
                    <w:rPr>
                      <w:rFonts w:cs="Arial"/>
                    </w:rPr>
                  </w:pPr>
                  <w:r>
                    <w:rPr>
                      <w:rFonts w:cs="Arial"/>
                    </w:rPr>
                    <w:t xml:space="preserve">Since </w:t>
                  </w:r>
                  <w:r w:rsidR="009E7170">
                    <w:rPr>
                      <w:rFonts w:cs="Arial"/>
                    </w:rPr>
                    <w:t>active power will not be affected by the intr</w:t>
                  </w:r>
                  <w:r w:rsidR="009E7170" w:rsidRPr="00EC6631">
                    <w:rPr>
                      <w:rFonts w:cs="Arial"/>
                    </w:rPr>
                    <w:t xml:space="preserve">oduction of OPENVQ, active power measured during the project period </w:t>
                  </w:r>
                  <w:proofErr w:type="spellStart"/>
                  <w:proofErr w:type="gramStart"/>
                  <w:r w:rsidR="009E7170" w:rsidRPr="00EC6631">
                    <w:rPr>
                      <w:rFonts w:hint="eastAsia"/>
                      <w:i/>
                      <w:iCs/>
                    </w:rPr>
                    <w:t>P</w:t>
                  </w:r>
                  <w:r w:rsidR="00596F28" w:rsidRPr="00596F28">
                    <w:rPr>
                      <w:i/>
                      <w:iCs/>
                      <w:vertAlign w:val="subscript"/>
                    </w:rPr>
                    <w:t>k,</w:t>
                  </w:r>
                  <w:r w:rsidR="009E7170" w:rsidRPr="00EC6631">
                    <w:rPr>
                      <w:i/>
                      <w:iCs/>
                      <w:vertAlign w:val="subscript"/>
                    </w:rPr>
                    <w:t>i</w:t>
                  </w:r>
                  <w:proofErr w:type="gramEnd"/>
                  <w:r w:rsidR="009E7170" w:rsidRPr="00EC6631">
                    <w:rPr>
                      <w:i/>
                      <w:iCs/>
                      <w:vertAlign w:val="subscript"/>
                    </w:rPr>
                    <w:t>,t</w:t>
                  </w:r>
                  <w:proofErr w:type="spellEnd"/>
                  <w:r w:rsidR="009E7170" w:rsidRPr="00EC6631">
                    <w:rPr>
                      <w:rFonts w:cs="Arial"/>
                    </w:rPr>
                    <w:t xml:space="preserve"> is used to represent </w:t>
                  </w:r>
                  <w:r w:rsidR="0047689C">
                    <w:rPr>
                      <w:rFonts w:cs="Arial"/>
                    </w:rPr>
                    <w:t xml:space="preserve">reference </w:t>
                  </w:r>
                  <w:r w:rsidR="009E7170" w:rsidRPr="00EC6631">
                    <w:rPr>
                      <w:rFonts w:cs="Arial"/>
                    </w:rPr>
                    <w:t xml:space="preserve">active power. </w:t>
                  </w:r>
                </w:p>
                <w:p w14:paraId="532F7704" w14:textId="1939567C" w:rsidR="00754839" w:rsidRPr="00EC6631" w:rsidRDefault="009E7170" w:rsidP="009F5ACD">
                  <w:pPr>
                    <w:tabs>
                      <w:tab w:val="left" w:pos="790"/>
                    </w:tabs>
                    <w:rPr>
                      <w:rFonts w:cs="Arial"/>
                    </w:rPr>
                  </w:pPr>
                  <w:bookmarkStart w:id="55" w:name="_Hlk76116767"/>
                  <w:r w:rsidRPr="00EC6631">
                    <w:rPr>
                      <w:rFonts w:hint="eastAsia"/>
                      <w:i/>
                      <w:iCs/>
                    </w:rPr>
                    <w:t>R</w:t>
                  </w:r>
                  <w:r w:rsidRPr="00EC6631">
                    <w:rPr>
                      <w:i/>
                      <w:iCs/>
                      <w:vertAlign w:val="subscript"/>
                    </w:rPr>
                    <w:t xml:space="preserve">i, </w:t>
                  </w:r>
                  <w:r w:rsidRPr="00EC6631">
                    <w:rPr>
                      <w:rFonts w:hint="eastAsia"/>
                      <w:i/>
                      <w:iCs/>
                    </w:rPr>
                    <w:t>X</w:t>
                  </w:r>
                  <w:r w:rsidRPr="00EC6631">
                    <w:rPr>
                      <w:i/>
                      <w:iCs/>
                      <w:vertAlign w:val="subscript"/>
                    </w:rPr>
                    <w:t xml:space="preserve">i, </w:t>
                  </w:r>
                  <w:r w:rsidR="00937808" w:rsidRPr="00EC6631">
                    <w:rPr>
                      <w:i/>
                      <w:iCs/>
                    </w:rPr>
                    <w:t>B</w:t>
                  </w:r>
                  <w:r w:rsidRPr="00EC6631">
                    <w:rPr>
                      <w:i/>
                      <w:iCs/>
                      <w:vertAlign w:val="subscript"/>
                    </w:rPr>
                    <w:t xml:space="preserve">i, </w:t>
                  </w:r>
                  <w:bookmarkEnd w:id="55"/>
                  <w:r w:rsidR="00C64520">
                    <w:rPr>
                      <w:rFonts w:cs="Arial"/>
                    </w:rPr>
                    <w:t>are</w:t>
                  </w:r>
                  <w:r w:rsidR="00C64520" w:rsidRPr="00EC6631">
                    <w:rPr>
                      <w:rFonts w:cs="Arial"/>
                    </w:rPr>
                    <w:t xml:space="preserve"> </w:t>
                  </w:r>
                  <w:r w:rsidRPr="00EC6631">
                    <w:rPr>
                      <w:rFonts w:cs="Arial"/>
                    </w:rPr>
                    <w:t>parameter</w:t>
                  </w:r>
                  <w:r w:rsidR="00C64520">
                    <w:rPr>
                      <w:rFonts w:cs="Arial"/>
                    </w:rPr>
                    <w:t>s</w:t>
                  </w:r>
                  <w:r w:rsidRPr="00EC6631">
                    <w:rPr>
                      <w:rFonts w:cs="Arial"/>
                    </w:rPr>
                    <w:t xml:space="preserve"> related to the specification of </w:t>
                  </w:r>
                  <w:r w:rsidR="00C64520">
                    <w:rPr>
                      <w:rFonts w:cs="Arial"/>
                    </w:rPr>
                    <w:t xml:space="preserve">the </w:t>
                  </w:r>
                  <w:r w:rsidRPr="00EC6631">
                    <w:rPr>
                      <w:rFonts w:cs="Arial"/>
                    </w:rPr>
                    <w:t>transmission line</w:t>
                  </w:r>
                  <w:r w:rsidR="00C64520">
                    <w:rPr>
                      <w:rFonts w:cs="Arial"/>
                    </w:rPr>
                    <w:t>s</w:t>
                  </w:r>
                  <w:r w:rsidRPr="00EC6631">
                    <w:rPr>
                      <w:rFonts w:cs="Arial"/>
                    </w:rPr>
                    <w:t xml:space="preserve">. </w:t>
                  </w:r>
                  <w:r w:rsidR="00606A88">
                    <w:rPr>
                      <w:rFonts w:cs="Arial"/>
                    </w:rPr>
                    <w:t xml:space="preserve">The values are calculated based on the configuration characteristics of transmission line </w:t>
                  </w:r>
                  <w:proofErr w:type="spellStart"/>
                  <w:r w:rsidR="00606A88" w:rsidRPr="00606A88">
                    <w:rPr>
                      <w:rFonts w:cs="Arial"/>
                      <w:i/>
                      <w:iCs/>
                      <w:u w:val="single"/>
                    </w:rPr>
                    <w:t>i</w:t>
                  </w:r>
                  <w:proofErr w:type="spellEnd"/>
                  <w:r w:rsidR="00606A88">
                    <w:rPr>
                      <w:rFonts w:cs="Arial"/>
                    </w:rPr>
                    <w:t xml:space="preserve"> at the time of </w:t>
                  </w:r>
                  <w:r w:rsidR="00FF1082">
                    <w:rPr>
                      <w:rFonts w:cs="Arial"/>
                    </w:rPr>
                    <w:t>validation</w:t>
                  </w:r>
                  <w:r w:rsidR="00606A88">
                    <w:rPr>
                      <w:rFonts w:cs="Arial"/>
                    </w:rPr>
                    <w:t xml:space="preserve">. </w:t>
                  </w:r>
                  <w:r w:rsidR="00754839" w:rsidRPr="00EC6631">
                    <w:t>Reference voltage</w:t>
                  </w:r>
                  <w:r w:rsidR="002410F4" w:rsidRPr="00EC6631">
                    <w:t xml:space="preserve"> </w:t>
                  </w:r>
                  <w:proofErr w:type="spellStart"/>
                  <w:proofErr w:type="gramStart"/>
                  <w:r w:rsidR="002410F4" w:rsidRPr="00C64520">
                    <w:rPr>
                      <w:rFonts w:hint="eastAsia"/>
                      <w:i/>
                      <w:iCs/>
                    </w:rPr>
                    <w:t>V</w:t>
                  </w:r>
                  <w:r w:rsidR="002410F4" w:rsidRPr="00C64520">
                    <w:rPr>
                      <w:i/>
                      <w:iCs/>
                      <w:vertAlign w:val="subscript"/>
                    </w:rPr>
                    <w:t>R</w:t>
                  </w:r>
                  <w:r w:rsidR="00CC6867">
                    <w:rPr>
                      <w:i/>
                      <w:iCs/>
                      <w:vertAlign w:val="subscript"/>
                    </w:rPr>
                    <w:t>E</w:t>
                  </w:r>
                  <w:r w:rsidR="002410F4" w:rsidRPr="00C64520">
                    <w:rPr>
                      <w:i/>
                      <w:iCs/>
                      <w:vertAlign w:val="subscript"/>
                    </w:rPr>
                    <w:t>,</w:t>
                  </w:r>
                  <w:r w:rsidR="00DF7781" w:rsidRPr="00C64520">
                    <w:rPr>
                      <w:i/>
                      <w:iCs/>
                      <w:vertAlign w:val="subscript"/>
                    </w:rPr>
                    <w:t>k</w:t>
                  </w:r>
                  <w:proofErr w:type="gramEnd"/>
                  <w:r w:rsidR="00CC6867">
                    <w:rPr>
                      <w:i/>
                      <w:iCs/>
                      <w:vertAlign w:val="subscript"/>
                    </w:rPr>
                    <w:t>,i</w:t>
                  </w:r>
                  <w:proofErr w:type="spellEnd"/>
                  <w:r w:rsidR="00D5030F" w:rsidRPr="00C64520">
                    <w:rPr>
                      <w:i/>
                      <w:iCs/>
                      <w:vertAlign w:val="subscript"/>
                    </w:rPr>
                    <w:t xml:space="preserve">, </w:t>
                  </w:r>
                  <w:proofErr w:type="spellStart"/>
                  <w:r w:rsidR="00D5030F" w:rsidRPr="00C64520">
                    <w:rPr>
                      <w:rFonts w:hint="eastAsia"/>
                      <w:i/>
                      <w:iCs/>
                    </w:rPr>
                    <w:t>V</w:t>
                  </w:r>
                  <w:r w:rsidR="00D5030F" w:rsidRPr="00C64520">
                    <w:rPr>
                      <w:i/>
                      <w:iCs/>
                      <w:vertAlign w:val="subscript"/>
                    </w:rPr>
                    <w:t>R</w:t>
                  </w:r>
                  <w:r w:rsidR="00CC6867">
                    <w:rPr>
                      <w:i/>
                      <w:iCs/>
                      <w:vertAlign w:val="subscript"/>
                    </w:rPr>
                    <w:t>E</w:t>
                  </w:r>
                  <w:r w:rsidR="00D5030F" w:rsidRPr="00C64520">
                    <w:rPr>
                      <w:i/>
                      <w:iCs/>
                      <w:vertAlign w:val="subscript"/>
                    </w:rPr>
                    <w:t>,l</w:t>
                  </w:r>
                  <w:r w:rsidR="00CC6867">
                    <w:rPr>
                      <w:i/>
                      <w:iCs/>
                      <w:vertAlign w:val="subscript"/>
                    </w:rPr>
                    <w:t>,</w:t>
                  </w:r>
                  <w:r w:rsidR="004371BC">
                    <w:rPr>
                      <w:i/>
                      <w:iCs/>
                      <w:vertAlign w:val="subscript"/>
                    </w:rPr>
                    <w:t>i,t</w:t>
                  </w:r>
                  <w:proofErr w:type="spellEnd"/>
                  <w:r w:rsidR="00D5030F" w:rsidRPr="00EC6631">
                    <w:rPr>
                      <w:vertAlign w:val="subscript"/>
                    </w:rPr>
                    <w:t>,</w:t>
                  </w:r>
                  <w:r w:rsidR="00754839" w:rsidRPr="00EC6631">
                    <w:t xml:space="preserve"> </w:t>
                  </w:r>
                  <w:r w:rsidR="00D5030F" w:rsidRPr="00EC6631">
                    <w:t xml:space="preserve">and reference reactive power </w:t>
                  </w:r>
                  <w:proofErr w:type="spellStart"/>
                  <w:r w:rsidR="00D5030F" w:rsidRPr="00EC6631">
                    <w:rPr>
                      <w:rFonts w:hint="eastAsia"/>
                      <w:i/>
                      <w:iCs/>
                    </w:rPr>
                    <w:t>Q</w:t>
                  </w:r>
                  <w:r w:rsidR="00D5030F" w:rsidRPr="00EC6631">
                    <w:rPr>
                      <w:i/>
                      <w:iCs/>
                      <w:vertAlign w:val="subscript"/>
                    </w:rPr>
                    <w:t>R</w:t>
                  </w:r>
                  <w:r w:rsidR="00CC6867">
                    <w:rPr>
                      <w:i/>
                      <w:iCs/>
                      <w:vertAlign w:val="subscript"/>
                    </w:rPr>
                    <w:t>E</w:t>
                  </w:r>
                  <w:r w:rsidR="00D5030F" w:rsidRPr="00EC6631">
                    <w:rPr>
                      <w:i/>
                      <w:iCs/>
                      <w:vertAlign w:val="subscript"/>
                    </w:rPr>
                    <w:t>,</w:t>
                  </w:r>
                  <w:r w:rsidR="00596F28">
                    <w:rPr>
                      <w:i/>
                      <w:iCs/>
                      <w:vertAlign w:val="subscript"/>
                    </w:rPr>
                    <w:t>k,</w:t>
                  </w:r>
                  <w:r w:rsidR="00D5030F" w:rsidRPr="00EC6631">
                    <w:rPr>
                      <w:i/>
                      <w:iCs/>
                      <w:vertAlign w:val="subscript"/>
                    </w:rPr>
                    <w:t>i,t</w:t>
                  </w:r>
                  <w:proofErr w:type="spellEnd"/>
                  <w:r w:rsidR="00D5030F" w:rsidRPr="00EC6631">
                    <w:t xml:space="preserve"> are</w:t>
                  </w:r>
                  <w:r w:rsidR="00754839" w:rsidRPr="00EC6631">
                    <w:t xml:space="preserve"> </w:t>
                  </w:r>
                  <w:r w:rsidR="00A55F8D" w:rsidRPr="00EC6631">
                    <w:t xml:space="preserve">derived by the following </w:t>
                  </w:r>
                  <w:r w:rsidR="00C64520">
                    <w:t>steps</w:t>
                  </w:r>
                  <w:r w:rsidR="00A55F8D" w:rsidRPr="00EC6631">
                    <w:t>:</w:t>
                  </w:r>
                </w:p>
                <w:p w14:paraId="2DA6AB1D" w14:textId="250AF9CA" w:rsidR="009607F3" w:rsidRPr="00EC6631" w:rsidRDefault="009607F3" w:rsidP="00705703"/>
                <w:p w14:paraId="41AFEF37" w14:textId="336F6DA0" w:rsidR="009607F3" w:rsidRDefault="009607F3" w:rsidP="009607F3">
                  <w:pPr>
                    <w:rPr>
                      <w:color w:val="000000"/>
                    </w:rPr>
                  </w:pPr>
                  <w:r w:rsidRPr="00EC6631">
                    <w:rPr>
                      <w:rFonts w:hint="eastAsia"/>
                      <w:color w:val="000000"/>
                    </w:rPr>
                    <w:t>S</w:t>
                  </w:r>
                  <w:r w:rsidRPr="00EC6631">
                    <w:rPr>
                      <w:color w:val="000000"/>
                    </w:rPr>
                    <w:t>tep 1: Obtain voltage data</w:t>
                  </w:r>
                  <w:r w:rsidRPr="00EC6631">
                    <w:t xml:space="preserve"> </w:t>
                  </w:r>
                  <w:proofErr w:type="spellStart"/>
                  <w:proofErr w:type="gramStart"/>
                  <w:r w:rsidRPr="00C64520">
                    <w:rPr>
                      <w:i/>
                      <w:iCs/>
                    </w:rPr>
                    <w:t>V</w:t>
                  </w:r>
                  <w:r w:rsidR="00F53488" w:rsidRPr="00C64520">
                    <w:rPr>
                      <w:i/>
                      <w:iCs/>
                      <w:vertAlign w:val="subscript"/>
                    </w:rPr>
                    <w:t>k</w:t>
                  </w:r>
                  <w:r w:rsidR="004371BC">
                    <w:rPr>
                      <w:i/>
                      <w:iCs/>
                      <w:vertAlign w:val="subscript"/>
                    </w:rPr>
                    <w:t>,i</w:t>
                  </w:r>
                  <w:proofErr w:type="spellEnd"/>
                  <w:proofErr w:type="gramEnd"/>
                  <w:r w:rsidRPr="00EC6631">
                    <w:t xml:space="preserve"> </w:t>
                  </w:r>
                  <w:r w:rsidR="00EF0418" w:rsidRPr="00256C6C">
                    <w:t>(V)</w:t>
                  </w:r>
                  <w:r w:rsidR="00EF0418">
                    <w:t xml:space="preserve"> </w:t>
                  </w:r>
                  <w:r w:rsidR="001F33D6" w:rsidRPr="00EC6631">
                    <w:t xml:space="preserve">measured at bus </w:t>
                  </w:r>
                  <w:r w:rsidR="001F33D6" w:rsidRPr="00EC6631">
                    <w:rPr>
                      <w:i/>
                      <w:iCs/>
                    </w:rPr>
                    <w:t>k</w:t>
                  </w:r>
                  <w:r w:rsidR="001F33D6" w:rsidRPr="00EC6631">
                    <w:t xml:space="preserve"> </w:t>
                  </w:r>
                  <w:r w:rsidRPr="00EC6631">
                    <w:t>fo</w:t>
                  </w:r>
                  <w:r w:rsidRPr="00EC6631">
                    <w:rPr>
                      <w:color w:val="000000"/>
                    </w:rPr>
                    <w:t>r each transmission line</w:t>
                  </w:r>
                  <w:r w:rsidR="00F53488" w:rsidRPr="00EC6631">
                    <w:rPr>
                      <w:color w:val="000000"/>
                    </w:rPr>
                    <w:t xml:space="preserve"> </w:t>
                  </w:r>
                  <w:proofErr w:type="spellStart"/>
                  <w:r w:rsidR="00F53488" w:rsidRPr="00EC6631">
                    <w:rPr>
                      <w:i/>
                      <w:iCs/>
                      <w:color w:val="000000"/>
                    </w:rPr>
                    <w:t>i</w:t>
                  </w:r>
                  <w:proofErr w:type="spellEnd"/>
                  <w:r w:rsidRPr="00EC6631">
                    <w:rPr>
                      <w:color w:val="000000"/>
                    </w:rPr>
                    <w:t xml:space="preserve"> </w:t>
                  </w:r>
                  <w:r w:rsidR="001F33D6" w:rsidRPr="00EC6631">
                    <w:rPr>
                      <w:color w:val="000000"/>
                    </w:rPr>
                    <w:t xml:space="preserve">which connects bus </w:t>
                  </w:r>
                  <w:r w:rsidR="001F33D6" w:rsidRPr="00EC6631">
                    <w:rPr>
                      <w:i/>
                      <w:iCs/>
                      <w:color w:val="000000"/>
                    </w:rPr>
                    <w:t>k</w:t>
                  </w:r>
                  <w:r w:rsidR="001F33D6" w:rsidRPr="00EC6631">
                    <w:rPr>
                      <w:color w:val="000000"/>
                    </w:rPr>
                    <w:t xml:space="preserve"> and bus </w:t>
                  </w:r>
                  <w:r w:rsidR="001F33D6" w:rsidRPr="00EC6631">
                    <w:rPr>
                      <w:i/>
                      <w:iCs/>
                      <w:color w:val="000000"/>
                    </w:rPr>
                    <w:t>l</w:t>
                  </w:r>
                  <w:r w:rsidR="001F33D6" w:rsidRPr="00EC6631">
                    <w:rPr>
                      <w:color w:val="000000"/>
                    </w:rPr>
                    <w:t xml:space="preserve"> </w:t>
                  </w:r>
                  <w:r w:rsidRPr="00EC6631">
                    <w:rPr>
                      <w:rFonts w:hint="eastAsia"/>
                      <w:color w:val="000000"/>
                    </w:rPr>
                    <w:t>i</w:t>
                  </w:r>
                  <w:r w:rsidRPr="00EC6631">
                    <w:rPr>
                      <w:color w:val="000000"/>
                    </w:rPr>
                    <w:t>n the project area for</w:t>
                  </w:r>
                  <w:r w:rsidR="00E568DA" w:rsidRPr="00EC6631">
                    <w:rPr>
                      <w:rFonts w:hint="eastAsia"/>
                      <w:color w:val="000000"/>
                    </w:rPr>
                    <w:t xml:space="preserve"> </w:t>
                  </w:r>
                  <w:r w:rsidR="00367671" w:rsidRPr="00EC6631">
                    <w:rPr>
                      <w:color w:val="000000"/>
                    </w:rPr>
                    <w:t xml:space="preserve">a certain day of each month for </w:t>
                  </w:r>
                  <w:r w:rsidR="00EC14FB" w:rsidRPr="00EC6631">
                    <w:rPr>
                      <w:color w:val="000000"/>
                    </w:rPr>
                    <w:t xml:space="preserve">one year </w:t>
                  </w:r>
                  <w:r w:rsidR="00CA6563">
                    <w:rPr>
                      <w:color w:val="000000"/>
                    </w:rPr>
                    <w:t xml:space="preserve">set at regular interval </w:t>
                  </w:r>
                  <w:r w:rsidR="00367671" w:rsidRPr="00EC6631">
                    <w:rPr>
                      <w:color w:val="000000"/>
                    </w:rPr>
                    <w:t>(</w:t>
                  </w:r>
                  <w:r w:rsidR="00A25FEC">
                    <w:rPr>
                      <w:rFonts w:hint="eastAsia"/>
                      <w:color w:val="000000"/>
                    </w:rPr>
                    <w:t>t</w:t>
                  </w:r>
                  <w:r w:rsidR="00A25FEC">
                    <w:rPr>
                      <w:color w:val="000000"/>
                    </w:rPr>
                    <w:t xml:space="preserve">otal at least </w:t>
                  </w:r>
                  <w:r w:rsidR="00367671" w:rsidRPr="00EC6631">
                    <w:rPr>
                      <w:color w:val="000000"/>
                    </w:rPr>
                    <w:t xml:space="preserve">12 days) </w:t>
                  </w:r>
                  <w:r w:rsidR="00972899" w:rsidRPr="00EC6631">
                    <w:rPr>
                      <w:color w:val="000000"/>
                    </w:rPr>
                    <w:t>prior to</w:t>
                  </w:r>
                  <w:r w:rsidRPr="00EC6631">
                    <w:rPr>
                      <w:color w:val="000000"/>
                    </w:rPr>
                    <w:t xml:space="preserve"> the period not earlier than 6 months before </w:t>
                  </w:r>
                  <w:r w:rsidR="00FE56E7" w:rsidRPr="00EC6631">
                    <w:rPr>
                      <w:color w:val="000000"/>
                    </w:rPr>
                    <w:t>starting operation of OPENVQ</w:t>
                  </w:r>
                  <w:r w:rsidRPr="00E568DA">
                    <w:rPr>
                      <w:color w:val="000000"/>
                    </w:rPr>
                    <w:t>.</w:t>
                  </w:r>
                </w:p>
                <w:p w14:paraId="1578F6D0" w14:textId="4A6FB388" w:rsidR="009607F3" w:rsidRDefault="009607F3" w:rsidP="00B9655A"/>
                <w:p w14:paraId="6B6DD3A6" w14:textId="54CD6758" w:rsidR="005C6877" w:rsidRDefault="00B9655A" w:rsidP="00B9655A">
                  <w:r>
                    <w:rPr>
                      <w:rFonts w:hint="eastAsia"/>
                    </w:rPr>
                    <w:t>S</w:t>
                  </w:r>
                  <w:r>
                    <w:t>tep 2: Calculate the ratio of</w:t>
                  </w:r>
                  <w:r w:rsidRPr="00C64520">
                    <w:rPr>
                      <w:i/>
                      <w:iCs/>
                    </w:rPr>
                    <w:t xml:space="preserve"> </w:t>
                  </w:r>
                  <w:proofErr w:type="spellStart"/>
                  <w:proofErr w:type="gramStart"/>
                  <w:r w:rsidRPr="00C64520">
                    <w:rPr>
                      <w:i/>
                      <w:iCs/>
                    </w:rPr>
                    <w:t>V</w:t>
                  </w:r>
                  <w:r w:rsidRPr="00C64520">
                    <w:rPr>
                      <w:i/>
                      <w:iCs/>
                      <w:vertAlign w:val="subscript"/>
                    </w:rPr>
                    <w:t>k</w:t>
                  </w:r>
                  <w:r w:rsidR="00CC6867">
                    <w:rPr>
                      <w:i/>
                      <w:iCs/>
                      <w:vertAlign w:val="subscript"/>
                    </w:rPr>
                    <w:t>,i</w:t>
                  </w:r>
                  <w:proofErr w:type="spellEnd"/>
                  <w:proofErr w:type="gramEnd"/>
                  <w:r w:rsidRPr="00C64520">
                    <w:rPr>
                      <w:i/>
                      <w:iCs/>
                      <w:vertAlign w:val="subscript"/>
                    </w:rPr>
                    <w:t xml:space="preserve"> </w:t>
                  </w:r>
                  <w:r>
                    <w:t xml:space="preserve">to the </w:t>
                  </w:r>
                  <w:r w:rsidR="00A15B45">
                    <w:t>base</w:t>
                  </w:r>
                  <w:r>
                    <w:t xml:space="preserve"> voltage </w:t>
                  </w:r>
                  <w:proofErr w:type="spellStart"/>
                  <w:r w:rsidRPr="00C64520">
                    <w:rPr>
                      <w:i/>
                      <w:iCs/>
                    </w:rPr>
                    <w:t>V</w:t>
                  </w:r>
                  <w:r w:rsidR="00A15B45">
                    <w:rPr>
                      <w:i/>
                      <w:iCs/>
                      <w:vertAlign w:val="subscript"/>
                    </w:rPr>
                    <w:t>b</w:t>
                  </w:r>
                  <w:r w:rsidR="005A112A">
                    <w:rPr>
                      <w:i/>
                      <w:iCs/>
                      <w:vertAlign w:val="subscript"/>
                    </w:rPr>
                    <w:t>ase</w:t>
                  </w:r>
                  <w:r w:rsidR="005C6877" w:rsidRPr="00C64520">
                    <w:rPr>
                      <w:i/>
                      <w:iCs/>
                      <w:vertAlign w:val="subscript"/>
                    </w:rPr>
                    <w:t>,i</w:t>
                  </w:r>
                  <w:proofErr w:type="spellEnd"/>
                  <w:r>
                    <w:t xml:space="preserve"> </w:t>
                  </w:r>
                  <w:r w:rsidR="00EF0418" w:rsidRPr="00256C6C">
                    <w:t>(V)</w:t>
                  </w:r>
                  <w:r w:rsidR="00EF0418">
                    <w:rPr>
                      <w:rFonts w:hint="eastAsia"/>
                    </w:rPr>
                    <w:t xml:space="preserve"> </w:t>
                  </w:r>
                  <w:r>
                    <w:t xml:space="preserve">of </w:t>
                  </w:r>
                  <w:r>
                    <w:rPr>
                      <w:color w:val="000000"/>
                    </w:rPr>
                    <w:t xml:space="preserve">transmission line </w:t>
                  </w:r>
                  <w:proofErr w:type="spellStart"/>
                  <w:r w:rsidRPr="00B9655A">
                    <w:rPr>
                      <w:i/>
                      <w:iCs/>
                      <w:color w:val="000000"/>
                    </w:rPr>
                    <w:t>i</w:t>
                  </w:r>
                  <w:proofErr w:type="spellEnd"/>
                  <w:r w:rsidR="003D3640" w:rsidRPr="003D3640">
                    <w:rPr>
                      <w:rFonts w:hint="eastAsia"/>
                      <w:color w:val="000000"/>
                    </w:rPr>
                    <w:t>.</w:t>
                  </w:r>
                  <w:r w:rsidR="003D3640">
                    <w:rPr>
                      <w:color w:val="000000"/>
                    </w:rPr>
                    <w:t xml:space="preserve"> The base voltage </w:t>
                  </w:r>
                  <w:proofErr w:type="spellStart"/>
                  <w:proofErr w:type="gramStart"/>
                  <w:r w:rsidR="003D3640" w:rsidRPr="00C64520">
                    <w:rPr>
                      <w:i/>
                      <w:iCs/>
                    </w:rPr>
                    <w:t>V</w:t>
                  </w:r>
                  <w:r w:rsidR="003D3640">
                    <w:rPr>
                      <w:i/>
                      <w:iCs/>
                      <w:vertAlign w:val="subscript"/>
                    </w:rPr>
                    <w:t>base</w:t>
                  </w:r>
                  <w:r w:rsidR="003D3640" w:rsidRPr="00C64520">
                    <w:rPr>
                      <w:i/>
                      <w:iCs/>
                      <w:vertAlign w:val="subscript"/>
                    </w:rPr>
                    <w:t>,i</w:t>
                  </w:r>
                  <w:proofErr w:type="spellEnd"/>
                  <w:proofErr w:type="gramEnd"/>
                  <w:r w:rsidR="003D3640">
                    <w:t xml:space="preserve"> is </w:t>
                  </w:r>
                  <w:r w:rsidR="003D3640">
                    <w:rPr>
                      <w:color w:val="000000"/>
                    </w:rPr>
                    <w:t xml:space="preserve">the rated voltage of buses which are connected by transmission line </w:t>
                  </w:r>
                  <w:proofErr w:type="spellStart"/>
                  <w:r w:rsidR="003D3640" w:rsidRPr="003D3640">
                    <w:rPr>
                      <w:i/>
                      <w:iCs/>
                      <w:color w:val="000000"/>
                    </w:rPr>
                    <w:t>i</w:t>
                  </w:r>
                  <w:proofErr w:type="spellEnd"/>
                  <w:r w:rsidR="003D3640">
                    <w:rPr>
                      <w:color w:val="000000"/>
                    </w:rPr>
                    <w:t>.</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1"/>
                    <w:gridCol w:w="473"/>
                  </w:tblGrid>
                  <w:tr w:rsidR="001435EE" w14:paraId="3041F124" w14:textId="77777777" w:rsidTr="00DF7781">
                    <w:tc>
                      <w:tcPr>
                        <w:tcW w:w="7481" w:type="dxa"/>
                      </w:tcPr>
                      <w:p w14:paraId="208B440B" w14:textId="599BF396" w:rsidR="001435EE" w:rsidRDefault="00FF5D2C" w:rsidP="001435EE">
                        <m:oMathPara>
                          <m:oMath>
                            <m:sSub>
                              <m:sSubPr>
                                <m:ctrlPr>
                                  <w:rPr>
                                    <w:rFonts w:ascii="Cambria Math" w:hAnsi="Cambria Math"/>
                                  </w:rPr>
                                </m:ctrlPr>
                              </m:sSubPr>
                              <m:e>
                                <m:r>
                                  <w:rPr>
                                    <w:rFonts w:ascii="Cambria Math" w:hAnsi="Cambria Math"/>
                                  </w:rPr>
                                  <m:t>Ratio</m:t>
                                </m:r>
                              </m:e>
                              <m:sub>
                                <m:r>
                                  <w:rPr>
                                    <w:rFonts w:ascii="Cambria Math" w:hAnsi="Cambria Math"/>
                                  </w:rPr>
                                  <m:t>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k,i</m:t>
                                    </m:r>
                                  </m:sub>
                                </m:sSub>
                              </m:num>
                              <m:den>
                                <m:sSub>
                                  <m:sSubPr>
                                    <m:ctrlPr>
                                      <w:rPr>
                                        <w:rFonts w:ascii="Cambria Math" w:hAnsi="Cambria Math"/>
                                        <w:i/>
                                      </w:rPr>
                                    </m:ctrlPr>
                                  </m:sSubPr>
                                  <m:e>
                                    <m:r>
                                      <w:rPr>
                                        <w:rFonts w:ascii="Cambria Math" w:hAnsi="Cambria Math"/>
                                      </w:rPr>
                                      <m:t>V</m:t>
                                    </m:r>
                                  </m:e>
                                  <m:sub>
                                    <m:r>
                                      <w:rPr>
                                        <w:rFonts w:ascii="Cambria Math" w:hAnsi="Cambria Math"/>
                                      </w:rPr>
                                      <m:t>base,i</m:t>
                                    </m:r>
                                  </m:sub>
                                </m:sSub>
                              </m:den>
                            </m:f>
                          </m:oMath>
                        </m:oMathPara>
                      </w:p>
                    </w:tc>
                    <w:tc>
                      <w:tcPr>
                        <w:tcW w:w="473" w:type="dxa"/>
                        <w:vAlign w:val="center"/>
                      </w:tcPr>
                      <w:p w14:paraId="19BE2FF1" w14:textId="3D3182FD" w:rsidR="001435EE" w:rsidRDefault="001435EE" w:rsidP="001435EE">
                        <w:r>
                          <w:rPr>
                            <w:rFonts w:hint="eastAsia"/>
                          </w:rPr>
                          <w:t>(</w:t>
                        </w:r>
                        <w:r>
                          <w:t>5)</w:t>
                        </w:r>
                      </w:p>
                    </w:tc>
                  </w:tr>
                </w:tbl>
                <w:p w14:paraId="1434D8D9" w14:textId="77777777" w:rsidR="00B9655A" w:rsidRDefault="00B9655A" w:rsidP="001435EE"/>
                <w:p w14:paraId="5CA13744" w14:textId="67027B1A" w:rsidR="009607F3" w:rsidRDefault="009607F3" w:rsidP="009607F3">
                  <w:r>
                    <w:rPr>
                      <w:rFonts w:hint="eastAsia"/>
                    </w:rPr>
                    <w:t>S</w:t>
                  </w:r>
                  <w:r>
                    <w:t xml:space="preserve">tep </w:t>
                  </w:r>
                  <w:r w:rsidR="00323A5A">
                    <w:t>3</w:t>
                  </w:r>
                  <w:r>
                    <w:t>: Plot all obtain</w:t>
                  </w:r>
                  <w:r w:rsidRPr="00706BF7">
                    <w:t xml:space="preserve">ed </w:t>
                  </w:r>
                  <w:r w:rsidR="00C64520">
                    <w:t xml:space="preserve">values of </w:t>
                  </w:r>
                  <w:proofErr w:type="spellStart"/>
                  <w:r w:rsidR="008A5942" w:rsidRPr="00C64520">
                    <w:rPr>
                      <w:i/>
                      <w:iCs/>
                    </w:rPr>
                    <w:t>R</w:t>
                  </w:r>
                  <w:r w:rsidR="008074B2" w:rsidRPr="00C64520">
                    <w:rPr>
                      <w:i/>
                      <w:iCs/>
                    </w:rPr>
                    <w:t>atio</w:t>
                  </w:r>
                  <w:r w:rsidR="00DF7781" w:rsidRPr="00C64520">
                    <w:rPr>
                      <w:i/>
                      <w:iCs/>
                      <w:vertAlign w:val="subscript"/>
                    </w:rPr>
                    <w:t>k</w:t>
                  </w:r>
                  <w:proofErr w:type="spellEnd"/>
                  <w:r w:rsidR="00CC6867">
                    <w:rPr>
                      <w:i/>
                      <w:iCs/>
                      <w:vertAlign w:val="subscript"/>
                    </w:rPr>
                    <w:t>,</w:t>
                  </w:r>
                  <w:r w:rsidRPr="00706BF7">
                    <w:t xml:space="preserve"> </w:t>
                  </w:r>
                  <w:r w:rsidR="00EF0418" w:rsidRPr="00256C6C">
                    <w:t>(-)</w:t>
                  </w:r>
                  <w:r w:rsidR="00EF0418">
                    <w:t xml:space="preserve"> </w:t>
                  </w:r>
                  <w:r w:rsidR="00663A2E">
                    <w:t xml:space="preserve">for all transmission lines in the project area </w:t>
                  </w:r>
                  <w:r w:rsidR="00B319FA">
                    <w:t>with an interval of 0.01</w:t>
                  </w:r>
                  <w:r w:rsidRPr="00706BF7">
                    <w:t xml:space="preserve"> </w:t>
                  </w:r>
                  <w:r w:rsidR="00B319FA">
                    <w:t xml:space="preserve">which can be demonstrated </w:t>
                  </w:r>
                  <w:r>
                    <w:t xml:space="preserve">in the </w:t>
                  </w:r>
                  <w:r w:rsidR="00B319FA">
                    <w:rPr>
                      <w:rFonts w:hint="eastAsia"/>
                    </w:rPr>
                    <w:t>f</w:t>
                  </w:r>
                  <w:r w:rsidR="00B319FA">
                    <w:t xml:space="preserve">orm of a </w:t>
                  </w:r>
                  <w:r>
                    <w:t>histogram.</w:t>
                  </w:r>
                </w:p>
                <w:p w14:paraId="6F8BD11D" w14:textId="77777777" w:rsidR="00D5030F" w:rsidRDefault="00D5030F" w:rsidP="009607F3"/>
                <w:p w14:paraId="359B9689" w14:textId="17D0D03B" w:rsidR="009607F3" w:rsidRDefault="009607F3" w:rsidP="00705703">
                  <w:r>
                    <w:rPr>
                      <w:rFonts w:hint="eastAsia"/>
                    </w:rPr>
                    <w:lastRenderedPageBreak/>
                    <w:t>S</w:t>
                  </w:r>
                  <w:r>
                    <w:t xml:space="preserve">tep </w:t>
                  </w:r>
                  <w:r w:rsidR="00323A5A">
                    <w:t>4</w:t>
                  </w:r>
                  <w:r>
                    <w:t xml:space="preserve">: Select the most frequently observed </w:t>
                  </w:r>
                  <w:r w:rsidR="008A5942">
                    <w:t xml:space="preserve">value </w:t>
                  </w:r>
                  <w:r w:rsidR="00B319FA">
                    <w:t xml:space="preserve">of </w:t>
                  </w:r>
                  <w:proofErr w:type="spellStart"/>
                  <w:r w:rsidR="0040311B" w:rsidRPr="00B319FA">
                    <w:rPr>
                      <w:i/>
                      <w:iCs/>
                    </w:rPr>
                    <w:t>R</w:t>
                  </w:r>
                  <w:r w:rsidR="008074B2" w:rsidRPr="00B319FA">
                    <w:rPr>
                      <w:i/>
                      <w:iCs/>
                    </w:rPr>
                    <w:t>atio</w:t>
                  </w:r>
                  <w:r w:rsidR="0040311B" w:rsidRPr="00B319FA">
                    <w:rPr>
                      <w:i/>
                      <w:iCs/>
                      <w:vertAlign w:val="subscript"/>
                    </w:rPr>
                    <w:t>mode</w:t>
                  </w:r>
                  <w:proofErr w:type="spellEnd"/>
                  <w:r w:rsidR="00EF0418">
                    <w:rPr>
                      <w:i/>
                      <w:iCs/>
                      <w:vertAlign w:val="subscript"/>
                    </w:rPr>
                    <w:t xml:space="preserve"> </w:t>
                  </w:r>
                  <w:r w:rsidR="00EF0418" w:rsidRPr="00256C6C">
                    <w:t>(-)</w:t>
                  </w:r>
                  <w:r>
                    <w:t>.</w:t>
                  </w:r>
                </w:p>
                <w:p w14:paraId="745718F2" w14:textId="4C6500B9" w:rsidR="0040311B" w:rsidRPr="00323A5A" w:rsidRDefault="0040311B" w:rsidP="00705703"/>
                <w:p w14:paraId="194E0CEC" w14:textId="40B48864" w:rsidR="00D5030F" w:rsidRDefault="0040311B" w:rsidP="00D5030F">
                  <w:r>
                    <w:rPr>
                      <w:rFonts w:hint="eastAsia"/>
                    </w:rPr>
                    <w:t>S</w:t>
                  </w:r>
                  <w:r>
                    <w:t xml:space="preserve">tep </w:t>
                  </w:r>
                  <w:r w:rsidR="00323A5A">
                    <w:t>5</w:t>
                  </w:r>
                  <w:r>
                    <w:t xml:space="preserve">: Calculate reference voltage </w:t>
                  </w:r>
                  <w:proofErr w:type="spellStart"/>
                  <w:proofErr w:type="gramStart"/>
                  <w:r w:rsidRPr="00B319FA">
                    <w:rPr>
                      <w:i/>
                      <w:iCs/>
                    </w:rPr>
                    <w:t>V</w:t>
                  </w:r>
                  <w:r w:rsidRPr="00B319FA">
                    <w:rPr>
                      <w:i/>
                      <w:iCs/>
                      <w:vertAlign w:val="subscript"/>
                    </w:rPr>
                    <w:t>R</w:t>
                  </w:r>
                  <w:r w:rsidR="00663A2E">
                    <w:rPr>
                      <w:i/>
                      <w:iCs/>
                      <w:vertAlign w:val="subscript"/>
                    </w:rPr>
                    <w:t>E</w:t>
                  </w:r>
                  <w:r w:rsidR="0018548B" w:rsidRPr="00B319FA">
                    <w:rPr>
                      <w:i/>
                      <w:iCs/>
                      <w:vertAlign w:val="subscript"/>
                    </w:rPr>
                    <w:t>,</w:t>
                  </w:r>
                  <w:r w:rsidR="00DF7781" w:rsidRPr="00B319FA">
                    <w:rPr>
                      <w:i/>
                      <w:iCs/>
                      <w:vertAlign w:val="subscript"/>
                    </w:rPr>
                    <w:t>k</w:t>
                  </w:r>
                  <w:proofErr w:type="gramEnd"/>
                  <w:r w:rsidR="00CC6867">
                    <w:rPr>
                      <w:i/>
                      <w:iCs/>
                      <w:vertAlign w:val="subscript"/>
                    </w:rPr>
                    <w:t>,i</w:t>
                  </w:r>
                  <w:proofErr w:type="spellEnd"/>
                  <w:r w:rsidR="0018548B">
                    <w:t xml:space="preserve"> by mu</w:t>
                  </w:r>
                  <w:r>
                    <w:t xml:space="preserve">ltiplying </w:t>
                  </w:r>
                  <w:proofErr w:type="spellStart"/>
                  <w:r w:rsidRPr="00B319FA">
                    <w:rPr>
                      <w:i/>
                      <w:iCs/>
                    </w:rPr>
                    <w:t>R</w:t>
                  </w:r>
                  <w:r w:rsidR="008074B2" w:rsidRPr="00B319FA">
                    <w:rPr>
                      <w:i/>
                      <w:iCs/>
                    </w:rPr>
                    <w:t>atio</w:t>
                  </w:r>
                  <w:r w:rsidRPr="00B319FA">
                    <w:rPr>
                      <w:i/>
                      <w:iCs/>
                      <w:vertAlign w:val="subscript"/>
                    </w:rPr>
                    <w:t>mode</w:t>
                  </w:r>
                  <w:proofErr w:type="spellEnd"/>
                  <w:r>
                    <w:rPr>
                      <w:vertAlign w:val="subscript"/>
                    </w:rPr>
                    <w:t xml:space="preserve"> </w:t>
                  </w:r>
                  <w:r w:rsidRPr="0040311B">
                    <w:t>by</w:t>
                  </w:r>
                  <w:r>
                    <w:t xml:space="preserve"> the </w:t>
                  </w:r>
                  <w:r w:rsidR="00A15B45">
                    <w:t>base</w:t>
                  </w:r>
                  <w:r>
                    <w:t xml:space="preserve"> voltage </w:t>
                  </w:r>
                  <w:proofErr w:type="spellStart"/>
                  <w:r w:rsidRPr="00B319FA">
                    <w:rPr>
                      <w:i/>
                      <w:iCs/>
                    </w:rPr>
                    <w:t>V</w:t>
                  </w:r>
                  <w:r w:rsidR="00A15B45">
                    <w:rPr>
                      <w:i/>
                      <w:iCs/>
                      <w:vertAlign w:val="subscript"/>
                    </w:rPr>
                    <w:t>b</w:t>
                  </w:r>
                  <w:r w:rsidR="005A112A">
                    <w:rPr>
                      <w:i/>
                      <w:iCs/>
                      <w:vertAlign w:val="subscript"/>
                    </w:rPr>
                    <w:t>ase</w:t>
                  </w:r>
                  <w:r w:rsidRPr="00B319FA">
                    <w:rPr>
                      <w:i/>
                      <w:iCs/>
                      <w:vertAlign w:val="subscript"/>
                    </w:rPr>
                    <w:t>,i</w:t>
                  </w:r>
                  <w:proofErr w:type="spellEnd"/>
                  <w:r>
                    <w:t xml:space="preserve"> of </w:t>
                  </w:r>
                  <w:r>
                    <w:rPr>
                      <w:color w:val="000000"/>
                    </w:rPr>
                    <w:t xml:space="preserve">transmission line </w:t>
                  </w:r>
                  <w:proofErr w:type="spellStart"/>
                  <w:r w:rsidRPr="00B9655A">
                    <w:rPr>
                      <w:i/>
                      <w:iCs/>
                      <w:color w:val="000000"/>
                    </w:rPr>
                    <w:t>i</w:t>
                  </w:r>
                  <w:proofErr w:type="spellEnd"/>
                  <w:r w:rsidR="00A95A2E">
                    <w:rPr>
                      <w:color w:val="000000"/>
                    </w:rPr>
                    <w:t>.</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1"/>
                    <w:gridCol w:w="473"/>
                  </w:tblGrid>
                  <w:tr w:rsidR="00D5030F" w14:paraId="6DE199E8" w14:textId="77777777" w:rsidTr="00152FE0">
                    <w:tc>
                      <w:tcPr>
                        <w:tcW w:w="7481" w:type="dxa"/>
                      </w:tcPr>
                      <w:p w14:paraId="62528363" w14:textId="68E13CE4" w:rsidR="00D5030F" w:rsidRDefault="00FF5D2C" w:rsidP="00D5030F">
                        <m:oMathPara>
                          <m:oMath>
                            <m:sSub>
                              <m:sSubPr>
                                <m:ctrlPr>
                                  <w:rPr>
                                    <w:rFonts w:ascii="Cambria Math" w:hAnsi="Cambria Math"/>
                                  </w:rPr>
                                </m:ctrlPr>
                              </m:sSubPr>
                              <m:e>
                                <m:r>
                                  <w:rPr>
                                    <w:rFonts w:ascii="Cambria Math" w:hAnsi="Cambria Math"/>
                                  </w:rPr>
                                  <m:t>V</m:t>
                                </m:r>
                              </m:e>
                              <m:sub>
                                <m:r>
                                  <w:rPr>
                                    <w:rFonts w:ascii="Cambria Math" w:hAnsi="Cambria Math"/>
                                  </w:rPr>
                                  <m:t>RE,k,i</m:t>
                                </m:r>
                              </m:sub>
                            </m:sSub>
                            <m:r>
                              <w:rPr>
                                <w:rFonts w:ascii="Cambria Math" w:hAnsi="Cambria Math"/>
                              </w:rPr>
                              <m:t>=</m:t>
                            </m:r>
                            <m:sSub>
                              <m:sSubPr>
                                <m:ctrlPr>
                                  <w:rPr>
                                    <w:rFonts w:ascii="Cambria Math" w:hAnsi="Cambria Math"/>
                                  </w:rPr>
                                </m:ctrlPr>
                              </m:sSubPr>
                              <m:e>
                                <m:r>
                                  <w:rPr>
                                    <w:rFonts w:ascii="Cambria Math" w:hAnsi="Cambria Math"/>
                                  </w:rPr>
                                  <m:t>Ratio</m:t>
                                </m:r>
                              </m:e>
                              <m:sub>
                                <m:r>
                                  <w:rPr>
                                    <w:rFonts w:ascii="Cambria Math" w:hAnsi="Cambria Math"/>
                                  </w:rPr>
                                  <m:t>mode</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base,i</m:t>
                                </m:r>
                              </m:sub>
                            </m:sSub>
                          </m:oMath>
                        </m:oMathPara>
                      </w:p>
                    </w:tc>
                    <w:tc>
                      <w:tcPr>
                        <w:tcW w:w="473" w:type="dxa"/>
                        <w:vAlign w:val="center"/>
                      </w:tcPr>
                      <w:p w14:paraId="12875C03" w14:textId="77777777" w:rsidR="00D5030F" w:rsidRDefault="00D5030F" w:rsidP="00D5030F">
                        <w:r>
                          <w:rPr>
                            <w:rFonts w:hint="eastAsia"/>
                          </w:rPr>
                          <w:t>(</w:t>
                        </w:r>
                        <w:r>
                          <w:t>6)</w:t>
                        </w:r>
                      </w:p>
                    </w:tc>
                  </w:tr>
                </w:tbl>
                <w:p w14:paraId="42A2566B" w14:textId="77777777" w:rsidR="00382C00" w:rsidRDefault="00382C00" w:rsidP="00705703"/>
                <w:p w14:paraId="76C88FCE" w14:textId="5C6EA725" w:rsidR="00D5030F" w:rsidRPr="00D5030F" w:rsidRDefault="00D5030F" w:rsidP="00D5030F">
                  <w:pPr>
                    <w:rPr>
                      <w:vertAlign w:val="subscript"/>
                    </w:rPr>
                  </w:pPr>
                  <w:r>
                    <w:rPr>
                      <w:rFonts w:hint="eastAsia"/>
                    </w:rPr>
                    <w:t>S</w:t>
                  </w:r>
                  <w:r>
                    <w:t xml:space="preserve">tep </w:t>
                  </w:r>
                  <w:r w:rsidR="00323A5A">
                    <w:t>6</w:t>
                  </w:r>
                  <w:r>
                    <w:t xml:space="preserve">: Reference voltage at bus </w:t>
                  </w:r>
                  <w:r w:rsidRPr="00D5030F">
                    <w:rPr>
                      <w:i/>
                      <w:iCs/>
                    </w:rPr>
                    <w:t>l</w:t>
                  </w:r>
                  <w:r>
                    <w:t xml:space="preserve"> is calculated as a function of </w:t>
                  </w:r>
                  <w:proofErr w:type="spellStart"/>
                  <w:proofErr w:type="gramStart"/>
                  <w:r w:rsidRPr="00B319FA">
                    <w:rPr>
                      <w:i/>
                      <w:iCs/>
                    </w:rPr>
                    <w:t>V</w:t>
                  </w:r>
                  <w:r w:rsidRPr="00B319FA">
                    <w:rPr>
                      <w:i/>
                      <w:iCs/>
                      <w:vertAlign w:val="subscript"/>
                    </w:rPr>
                    <w:t>R</w:t>
                  </w:r>
                  <w:r w:rsidR="003700C3">
                    <w:rPr>
                      <w:rFonts w:hint="eastAsia"/>
                      <w:i/>
                      <w:iCs/>
                      <w:vertAlign w:val="subscript"/>
                    </w:rPr>
                    <w:t>E</w:t>
                  </w:r>
                  <w:r w:rsidRPr="00B319FA">
                    <w:rPr>
                      <w:i/>
                      <w:iCs/>
                      <w:vertAlign w:val="subscript"/>
                    </w:rPr>
                    <w:t>,k</w:t>
                  </w:r>
                  <w:proofErr w:type="gramEnd"/>
                  <w:r w:rsidR="003700C3">
                    <w:rPr>
                      <w:i/>
                      <w:iCs/>
                      <w:vertAlign w:val="subscript"/>
                    </w:rPr>
                    <w:t>,i</w:t>
                  </w:r>
                  <w:proofErr w:type="spellEnd"/>
                  <w:r>
                    <w:rPr>
                      <w:vertAlign w:val="subscript"/>
                    </w:rPr>
                    <w:t>.</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1"/>
                    <w:gridCol w:w="473"/>
                  </w:tblGrid>
                  <w:tr w:rsidR="00D5030F" w14:paraId="78B39B1B" w14:textId="77777777" w:rsidTr="00152FE0">
                    <w:tc>
                      <w:tcPr>
                        <w:tcW w:w="7481" w:type="dxa"/>
                      </w:tcPr>
                      <w:p w14:paraId="0741C155" w14:textId="4A1256CC" w:rsidR="00D5030F" w:rsidRDefault="00FF5D2C" w:rsidP="00D5030F">
                        <m:oMathPara>
                          <m:oMath>
                            <m:sSub>
                              <m:sSubPr>
                                <m:ctrlPr>
                                  <w:rPr>
                                    <w:rFonts w:ascii="Cambria Math" w:hAnsi="Cambria Math"/>
                                  </w:rPr>
                                </m:ctrlPr>
                              </m:sSubPr>
                              <m:e>
                                <m:r>
                                  <w:rPr>
                                    <w:rFonts w:ascii="Cambria Math" w:hAnsi="Cambria Math"/>
                                  </w:rPr>
                                  <m:t>V</m:t>
                                </m:r>
                              </m:e>
                              <m:sub>
                                <m:r>
                                  <w:rPr>
                                    <w:rFonts w:ascii="Cambria Math" w:hAnsi="Cambria Math"/>
                                  </w:rPr>
                                  <m:t>RE,l,i,t</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RE,k,i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k,i,t</m:t>
                                </m:r>
                              </m:sub>
                            </m:sSub>
                          </m:oMath>
                        </m:oMathPara>
                      </w:p>
                    </w:tc>
                    <w:tc>
                      <w:tcPr>
                        <w:tcW w:w="473" w:type="dxa"/>
                        <w:vAlign w:val="center"/>
                      </w:tcPr>
                      <w:p w14:paraId="00A29826" w14:textId="0159D165" w:rsidR="00D5030F" w:rsidRDefault="00D5030F" w:rsidP="00D5030F">
                        <w:r>
                          <w:rPr>
                            <w:rFonts w:hint="eastAsia"/>
                          </w:rPr>
                          <w:t>(</w:t>
                        </w:r>
                        <w:r>
                          <w:t>7)</w:t>
                        </w:r>
                      </w:p>
                    </w:tc>
                  </w:tr>
                </w:tbl>
                <w:p w14:paraId="3E239407" w14:textId="77777777" w:rsidR="0071349C" w:rsidRDefault="0071349C" w:rsidP="0071349C">
                  <w:proofErr w:type="gramStart"/>
                  <w:r>
                    <w:rPr>
                      <w:rFonts w:hint="eastAsia"/>
                    </w:rPr>
                    <w:t>W</w:t>
                  </w:r>
                  <w:r>
                    <w:t>here</w:t>
                  </w:r>
                  <w:proofErr w:type="gramEnd"/>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
                    <w:gridCol w:w="543"/>
                    <w:gridCol w:w="6466"/>
                  </w:tblGrid>
                  <w:tr w:rsidR="0071349C" w14:paraId="3F307151" w14:textId="77777777" w:rsidTr="0071349C">
                    <w:tc>
                      <w:tcPr>
                        <w:tcW w:w="945" w:type="dxa"/>
                      </w:tcPr>
                      <w:p w14:paraId="58ECC1DF" w14:textId="5DB946F8" w:rsidR="0071349C" w:rsidRPr="00924F73" w:rsidRDefault="0071349C" w:rsidP="0071349C">
                        <w:pPr>
                          <w:jc w:val="center"/>
                          <w:rPr>
                            <w:i/>
                            <w:iCs/>
                            <w:vertAlign w:val="subscript"/>
                          </w:rPr>
                        </w:pPr>
                        <w:proofErr w:type="spellStart"/>
                        <w:proofErr w:type="gramStart"/>
                        <w:r w:rsidRPr="00924F73">
                          <w:rPr>
                            <w:rFonts w:hint="eastAsia"/>
                            <w:i/>
                            <w:iCs/>
                          </w:rPr>
                          <w:t>Q</w:t>
                        </w:r>
                        <w:r w:rsidR="00596F28" w:rsidRPr="00596F28">
                          <w:rPr>
                            <w:i/>
                            <w:iCs/>
                            <w:vertAlign w:val="subscript"/>
                          </w:rPr>
                          <w:t>k</w:t>
                        </w:r>
                        <w:r>
                          <w:rPr>
                            <w:i/>
                            <w:iCs/>
                            <w:vertAlign w:val="subscript"/>
                          </w:rPr>
                          <w:t>,</w:t>
                        </w:r>
                        <w:r w:rsidRPr="00924F73">
                          <w:rPr>
                            <w:i/>
                            <w:iCs/>
                            <w:vertAlign w:val="subscript"/>
                          </w:rPr>
                          <w:t>i</w:t>
                        </w:r>
                        <w:proofErr w:type="gramEnd"/>
                        <w:r>
                          <w:rPr>
                            <w:i/>
                            <w:iCs/>
                            <w:vertAlign w:val="subscript"/>
                          </w:rPr>
                          <w:t>,t</w:t>
                        </w:r>
                        <w:proofErr w:type="spellEnd"/>
                      </w:p>
                    </w:tc>
                    <w:tc>
                      <w:tcPr>
                        <w:tcW w:w="543" w:type="dxa"/>
                      </w:tcPr>
                      <w:p w14:paraId="0DD65AD0" w14:textId="77777777" w:rsidR="0071349C" w:rsidRDefault="0071349C" w:rsidP="0071349C">
                        <w:r>
                          <w:rPr>
                            <w:rFonts w:hint="eastAsia"/>
                          </w:rPr>
                          <w:t>=</w:t>
                        </w:r>
                      </w:p>
                    </w:tc>
                    <w:tc>
                      <w:tcPr>
                        <w:tcW w:w="6466" w:type="dxa"/>
                      </w:tcPr>
                      <w:p w14:paraId="73668605" w14:textId="6F96BDB5" w:rsidR="0071349C" w:rsidRPr="007764F0" w:rsidRDefault="0071349C" w:rsidP="0071349C">
                        <w:r>
                          <w:t>R</w:t>
                        </w:r>
                        <w:r w:rsidRPr="007764F0">
                          <w:t xml:space="preserve">eactive power </w:t>
                        </w:r>
                        <w:r w:rsidR="00174B83" w:rsidRPr="001F33D6">
                          <w:t xml:space="preserve">at the bus </w:t>
                        </w:r>
                        <w:r w:rsidR="00174B83" w:rsidRPr="001F33D6">
                          <w:rPr>
                            <w:i/>
                            <w:iCs/>
                          </w:rPr>
                          <w:t>k</w:t>
                        </w:r>
                        <w:r w:rsidR="00174B83" w:rsidRPr="007764F0">
                          <w:t xml:space="preserve"> </w:t>
                        </w:r>
                        <w:r w:rsidRPr="007764F0">
                          <w:t xml:space="preserve">of transmission line </w:t>
                        </w:r>
                        <w:proofErr w:type="spellStart"/>
                        <w:r w:rsidRPr="007764F0">
                          <w:rPr>
                            <w:i/>
                            <w:iCs/>
                          </w:rPr>
                          <w:t>i</w:t>
                        </w:r>
                        <w:proofErr w:type="spellEnd"/>
                        <w:r w:rsidRPr="007764F0">
                          <w:rPr>
                            <w:i/>
                            <w:iCs/>
                          </w:rPr>
                          <w:t xml:space="preserve"> </w:t>
                        </w:r>
                        <w:r w:rsidRPr="007764F0">
                          <w:t xml:space="preserve">at the time </w:t>
                        </w:r>
                        <w:r w:rsidRPr="007764F0">
                          <w:rPr>
                            <w:i/>
                            <w:iCs/>
                          </w:rPr>
                          <w:t xml:space="preserve">t </w:t>
                        </w:r>
                        <w:r w:rsidRPr="007764F0">
                          <w:t>(</w:t>
                        </w:r>
                        <w:r>
                          <w:t>var</w:t>
                        </w:r>
                        <w:r w:rsidRPr="007764F0">
                          <w:t>)</w:t>
                        </w:r>
                      </w:p>
                    </w:tc>
                  </w:tr>
                </w:tbl>
                <w:p w14:paraId="2878D22B" w14:textId="77777777" w:rsidR="0071349C" w:rsidRPr="0071349C" w:rsidRDefault="0071349C" w:rsidP="00705703">
                  <w:pPr>
                    <w:rPr>
                      <w:color w:val="000000"/>
                    </w:rPr>
                  </w:pPr>
                </w:p>
                <w:p w14:paraId="61308480" w14:textId="3BBAF815" w:rsidR="00D5030F" w:rsidRDefault="00D5030F" w:rsidP="00705703">
                  <w:pPr>
                    <w:rPr>
                      <w:color w:val="000000"/>
                    </w:rPr>
                  </w:pPr>
                  <w:r>
                    <w:rPr>
                      <w:rFonts w:hint="eastAsia"/>
                      <w:color w:val="000000"/>
                    </w:rPr>
                    <w:t>S</w:t>
                  </w:r>
                  <w:r>
                    <w:rPr>
                      <w:color w:val="000000"/>
                    </w:rPr>
                    <w:t xml:space="preserve">tep </w:t>
                  </w:r>
                  <w:r w:rsidR="00323A5A">
                    <w:rPr>
                      <w:color w:val="000000"/>
                    </w:rPr>
                    <w:t>7</w:t>
                  </w:r>
                  <w:r>
                    <w:rPr>
                      <w:color w:val="000000"/>
                    </w:rPr>
                    <w:t>:</w:t>
                  </w:r>
                </w:p>
                <w:p w14:paraId="368FC088" w14:textId="043B353F" w:rsidR="002410F4" w:rsidRDefault="002410F4" w:rsidP="002410F4">
                  <w:pPr>
                    <w:tabs>
                      <w:tab w:val="left" w:pos="790"/>
                    </w:tabs>
                  </w:pPr>
                  <w:r>
                    <w:t>Reference reactive power (</w:t>
                  </w:r>
                  <w:proofErr w:type="spellStart"/>
                  <w:proofErr w:type="gramStart"/>
                  <w:r w:rsidRPr="00B319FA">
                    <w:rPr>
                      <w:rFonts w:hint="eastAsia"/>
                      <w:i/>
                      <w:iCs/>
                    </w:rPr>
                    <w:t>Q</w:t>
                  </w:r>
                  <w:r w:rsidRPr="00B319FA">
                    <w:rPr>
                      <w:i/>
                      <w:iCs/>
                      <w:vertAlign w:val="subscript"/>
                    </w:rPr>
                    <w:t>R</w:t>
                  </w:r>
                  <w:r w:rsidR="00663A2E">
                    <w:rPr>
                      <w:i/>
                      <w:iCs/>
                      <w:vertAlign w:val="subscript"/>
                    </w:rPr>
                    <w:t>E</w:t>
                  </w:r>
                  <w:r w:rsidRPr="00B319FA">
                    <w:rPr>
                      <w:i/>
                      <w:iCs/>
                      <w:vertAlign w:val="subscript"/>
                    </w:rPr>
                    <w:t>,</w:t>
                  </w:r>
                  <w:r w:rsidR="00596F28">
                    <w:rPr>
                      <w:i/>
                      <w:iCs/>
                      <w:vertAlign w:val="subscript"/>
                    </w:rPr>
                    <w:t>k</w:t>
                  </w:r>
                  <w:proofErr w:type="gramEnd"/>
                  <w:r w:rsidR="00596F28">
                    <w:rPr>
                      <w:i/>
                      <w:iCs/>
                      <w:vertAlign w:val="subscript"/>
                    </w:rPr>
                    <w:t>,</w:t>
                  </w:r>
                  <w:r w:rsidRPr="00B319FA">
                    <w:rPr>
                      <w:i/>
                      <w:iCs/>
                      <w:vertAlign w:val="subscript"/>
                    </w:rPr>
                    <w:t>i,t</w:t>
                  </w:r>
                  <w:proofErr w:type="spellEnd"/>
                  <w:r>
                    <w:t>)</w:t>
                  </w:r>
                  <w:r w:rsidRPr="002410F4">
                    <w:t xml:space="preserve"> </w:t>
                  </w:r>
                  <w:r>
                    <w:t xml:space="preserve">is derived by the following </w:t>
                  </w:r>
                  <w:r w:rsidR="00186386">
                    <w:t>equation</w:t>
                  </w:r>
                  <w:r w:rsidR="00F72872">
                    <w:rPr>
                      <w:rFonts w:hint="eastAsia"/>
                    </w:rPr>
                    <w:t>s</w:t>
                  </w:r>
                  <w:r>
                    <w:t>:</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583"/>
                  </w:tblGrid>
                  <w:tr w:rsidR="000B24C9" w14:paraId="27FB7AF3" w14:textId="77777777" w:rsidTr="00DF7781">
                    <w:tc>
                      <w:tcPr>
                        <w:tcW w:w="7481" w:type="dxa"/>
                      </w:tcPr>
                      <w:p w14:paraId="0BB1D609" w14:textId="3142645A" w:rsidR="000B24C9" w:rsidRDefault="00FF5D2C" w:rsidP="000B24C9">
                        <m:oMathPara>
                          <m:oMath>
                            <m:sSub>
                              <m:sSubPr>
                                <m:ctrlPr>
                                  <w:rPr>
                                    <w:rFonts w:ascii="Cambria Math" w:hAnsi="Cambria Math"/>
                                    <w:i/>
                                  </w:rPr>
                                </m:ctrlPr>
                              </m:sSubPr>
                              <m:e>
                                <m:r>
                                  <w:rPr>
                                    <w:rFonts w:ascii="Cambria Math" w:hAnsi="Cambria Math"/>
                                  </w:rPr>
                                  <m:t>Q</m:t>
                                </m:r>
                              </m:e>
                              <m:sub>
                                <m:r>
                                  <w:rPr>
                                    <w:rFonts w:ascii="Cambria Math" w:hAnsi="Cambria Math"/>
                                  </w:rPr>
                                  <m:t>RE,k,i,t</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RE,k,i</m:t>
                                </m:r>
                              </m:sub>
                              <m:sup>
                                <m:r>
                                  <w:rPr>
                                    <w:rFonts w:ascii="Cambria Math" w:hAnsi="Cambria Math"/>
                                  </w:rPr>
                                  <m:t>2</m:t>
                                </m:r>
                              </m:sup>
                            </m:sSubSup>
                            <m:r>
                              <w:rPr>
                                <w:rFonts w:ascii="Cambria Math" w:hAnsi="Cambria Math"/>
                              </w:rPr>
                              <m:t>∙</m:t>
                            </m:r>
                            <m:func>
                              <m:funcPr>
                                <m:ctrlPr>
                                  <w:rPr>
                                    <w:rFonts w:ascii="Cambria Math" w:hAnsi="Cambria Math"/>
                                    <w:i/>
                                    <w:iCs/>
                                  </w:rPr>
                                </m:ctrlPr>
                              </m:funcPr>
                              <m:fName>
                                <m:r>
                                  <w:rPr>
                                    <w:rFonts w:ascii="Cambria Math" w:hAnsi="Cambria Math"/>
                                  </w:rPr>
                                  <m:t>sin</m:t>
                                </m:r>
                              </m:fName>
                              <m:e>
                                <m:r>
                                  <w:rPr>
                                    <w:rFonts w:ascii="Cambria Math" w:hAnsi="Cambria Math"/>
                                  </w:rPr>
                                  <m:t>ϕ</m:t>
                                </m:r>
                              </m:e>
                            </m:func>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RE,k,i</m:t>
                                </m:r>
                              </m:sub>
                            </m:sSub>
                            <m:sSub>
                              <m:sSubPr>
                                <m:ctrlPr>
                                  <w:rPr>
                                    <w:rFonts w:ascii="Cambria Math" w:hAnsi="Cambria Math"/>
                                    <w:i/>
                                  </w:rPr>
                                </m:ctrlPr>
                              </m:sSubPr>
                              <m:e>
                                <m:r>
                                  <w:rPr>
                                    <w:rFonts w:ascii="Cambria Math" w:hAnsi="Cambria Math"/>
                                  </w:rPr>
                                  <m:t>∙V</m:t>
                                </m:r>
                              </m:e>
                              <m:sub>
                                <m:r>
                                  <w:rPr>
                                    <w:rFonts w:ascii="Cambria Math" w:hAnsi="Cambria Math"/>
                                  </w:rPr>
                                  <m:t>RE,l,i,t</m:t>
                                </m:r>
                              </m:sub>
                            </m:sSub>
                            <m:r>
                              <w:rPr>
                                <w:rFonts w:ascii="Cambria Math" w:hAnsi="Cambria Math"/>
                              </w:rPr>
                              <m:t>∙</m:t>
                            </m:r>
                            <m:func>
                              <m:funcPr>
                                <m:ctrlPr>
                                  <w:rPr>
                                    <w:rFonts w:ascii="Cambria Math" w:hAnsi="Cambria Math"/>
                                    <w:i/>
                                    <w:iCs/>
                                  </w:rPr>
                                </m:ctrlPr>
                              </m:funcPr>
                              <m:fName>
                                <m:r>
                                  <w:rPr>
                                    <w:rFonts w:ascii="Cambria Math" w:hAnsi="Cambria Math"/>
                                  </w:rPr>
                                  <m:t>sin</m:t>
                                </m:r>
                              </m:fName>
                              <m:e>
                                <m:d>
                                  <m:dPr>
                                    <m:ctrlPr>
                                      <w:rPr>
                                        <w:rFonts w:ascii="Cambria Math" w:hAnsi="Cambria Math"/>
                                        <w:i/>
                                        <w:iCs/>
                                      </w:rPr>
                                    </m:ctrlPr>
                                  </m:dPr>
                                  <m:e>
                                    <m:r>
                                      <w:rPr>
                                        <w:rFonts w:ascii="Cambria Math" w:hAnsi="Cambria Math"/>
                                      </w:rPr>
                                      <m:t>δ+ϕ</m:t>
                                    </m:r>
                                  </m:e>
                                </m:d>
                                <m:r>
                                  <w:rPr>
                                    <w:rFonts w:ascii="Cambria Math" w:hAnsi="Cambria Math"/>
                                  </w:rPr>
                                  <m:t>-</m:t>
                                </m:r>
                              </m:e>
                            </m:func>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i</m:t>
                                    </m:r>
                                  </m:sub>
                                </m:sSub>
                              </m:num>
                              <m:den>
                                <m:r>
                                  <w:rPr>
                                    <w:rFonts w:ascii="Cambria Math" w:hAnsi="Cambria Math"/>
                                  </w:rPr>
                                  <m:t>2</m:t>
                                </m:r>
                              </m:den>
                            </m:f>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RE,k,i</m:t>
                                </m:r>
                              </m:sub>
                              <m:sup>
                                <m:r>
                                  <w:rPr>
                                    <w:rFonts w:ascii="Cambria Math" w:hAnsi="Cambria Math"/>
                                  </w:rPr>
                                  <m:t>2</m:t>
                                </m:r>
                              </m:sup>
                            </m:sSubSup>
                          </m:oMath>
                        </m:oMathPara>
                      </w:p>
                    </w:tc>
                    <w:tc>
                      <w:tcPr>
                        <w:tcW w:w="473" w:type="dxa"/>
                        <w:vAlign w:val="center"/>
                      </w:tcPr>
                      <w:p w14:paraId="406CC62D" w14:textId="65D422A0" w:rsidR="000B24C9" w:rsidRDefault="000B24C9" w:rsidP="000B24C9">
                        <w:r>
                          <w:rPr>
                            <w:rFonts w:hint="eastAsia"/>
                          </w:rPr>
                          <w:t>(</w:t>
                        </w:r>
                        <w:r w:rsidR="00D5030F">
                          <w:t>8</w:t>
                        </w:r>
                        <w:r>
                          <w:t>)</w:t>
                        </w:r>
                      </w:p>
                    </w:tc>
                  </w:tr>
                  <w:tr w:rsidR="000B24C9" w14:paraId="5C7F7680" w14:textId="77777777" w:rsidTr="00DF7781">
                    <w:tc>
                      <w:tcPr>
                        <w:tcW w:w="7481" w:type="dxa"/>
                      </w:tcPr>
                      <w:p w14:paraId="1D3BE064" w14:textId="36C9E51B" w:rsidR="000B24C9" w:rsidRPr="000B24C9" w:rsidRDefault="000B24C9" w:rsidP="000B24C9">
                        <w:pPr>
                          <w:tabs>
                            <w:tab w:val="left" w:pos="790"/>
                          </w:tabs>
                          <w:rPr>
                            <w:rFonts w:cs="Arial"/>
                            <w:iCs/>
                          </w:rPr>
                        </w:pPr>
                        <m:oMathPara>
                          <m:oMath>
                            <m:r>
                              <w:rPr>
                                <w:rFonts w:ascii="Cambria Math" w:hAnsi="Cambria Math"/>
                              </w:rPr>
                              <m:t>δ=</m:t>
                            </m:r>
                            <m:func>
                              <m:funcPr>
                                <m:ctrlPr>
                                  <w:rPr>
                                    <w:rFonts w:ascii="Cambria Math" w:hAnsi="Cambria Math"/>
                                    <w:i/>
                                    <w:iCs/>
                                  </w:rPr>
                                </m:ctrlPr>
                              </m:funcPr>
                              <m:fName>
                                <m:sSup>
                                  <m:sSupPr>
                                    <m:ctrlPr>
                                      <w:rPr>
                                        <w:rFonts w:ascii="Cambria Math" w:hAnsi="Cambria Math"/>
                                        <w:i/>
                                        <w:iCs/>
                                      </w:rPr>
                                    </m:ctrlPr>
                                  </m:sSupPr>
                                  <m:e>
                                    <m:r>
                                      <w:rPr>
                                        <w:rFonts w:ascii="Cambria Math" w:hAnsi="Cambria Math"/>
                                      </w:rPr>
                                      <m:t>sin</m:t>
                                    </m:r>
                                  </m:e>
                                  <m:sup>
                                    <m:r>
                                      <w:rPr>
                                        <w:rFonts w:ascii="Cambria Math" w:hAnsi="Cambria Math"/>
                                      </w:rPr>
                                      <m:t>-1</m:t>
                                    </m:r>
                                  </m:sup>
                                </m:sSup>
                              </m:fName>
                              <m:e>
                                <m:f>
                                  <m:fPr>
                                    <m:ctrlPr>
                                      <w:rPr>
                                        <w:rFonts w:ascii="Cambria Math" w:hAnsi="Cambria Math"/>
                                        <w:i/>
                                        <w:iCs/>
                                      </w:rPr>
                                    </m:ctrlPr>
                                  </m:fPr>
                                  <m:num>
                                    <m:sSub>
                                      <m:sSubPr>
                                        <m:ctrlPr>
                                          <w:rPr>
                                            <w:rFonts w:ascii="Cambria Math" w:hAnsi="Cambria Math"/>
                                            <w:i/>
                                            <w:iCs/>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P</m:t>
                                        </m:r>
                                      </m:e>
                                      <m:sub>
                                        <m:r>
                                          <w:rPr>
                                            <w:rFonts w:ascii="Cambria Math" w:hAnsi="Cambria Math"/>
                                          </w:rPr>
                                          <m:t>k,i,t</m:t>
                                        </m:r>
                                      </m:sub>
                                    </m:sSub>
                                  </m:num>
                                  <m:den>
                                    <m:sSub>
                                      <m:sSubPr>
                                        <m:ctrlPr>
                                          <w:rPr>
                                            <w:rFonts w:ascii="Cambria Math" w:hAnsi="Cambria Math"/>
                                            <w:i/>
                                          </w:rPr>
                                        </m:ctrlPr>
                                      </m:sSubPr>
                                      <m:e>
                                        <m:r>
                                          <w:rPr>
                                            <w:rFonts w:ascii="Cambria Math" w:hAnsi="Cambria Math"/>
                                          </w:rPr>
                                          <m:t>V</m:t>
                                        </m:r>
                                      </m:e>
                                      <m:sub>
                                        <m:r>
                                          <w:rPr>
                                            <w:rFonts w:ascii="Cambria Math" w:hAnsi="Cambria Math"/>
                                          </w:rPr>
                                          <m:t>RE,k,i</m:t>
                                        </m:r>
                                      </m:sub>
                                    </m:sSub>
                                    <m:sSub>
                                      <m:sSubPr>
                                        <m:ctrlPr>
                                          <w:rPr>
                                            <w:rFonts w:ascii="Cambria Math" w:hAnsi="Cambria Math"/>
                                            <w:i/>
                                          </w:rPr>
                                        </m:ctrlPr>
                                      </m:sSubPr>
                                      <m:e>
                                        <m:r>
                                          <w:rPr>
                                            <w:rFonts w:ascii="Cambria Math" w:hAnsi="Cambria Math"/>
                                          </w:rPr>
                                          <m:t>∙V</m:t>
                                        </m:r>
                                      </m:e>
                                      <m:sub>
                                        <m:r>
                                          <w:rPr>
                                            <w:rFonts w:ascii="Cambria Math" w:hAnsi="Cambria Math"/>
                                          </w:rPr>
                                          <m:t>l,i,t</m:t>
                                        </m:r>
                                      </m:sub>
                                    </m:sSub>
                                  </m:den>
                                </m:f>
                              </m:e>
                            </m:func>
                          </m:oMath>
                        </m:oMathPara>
                      </w:p>
                    </w:tc>
                    <w:tc>
                      <w:tcPr>
                        <w:tcW w:w="473" w:type="dxa"/>
                        <w:vAlign w:val="center"/>
                      </w:tcPr>
                      <w:p w14:paraId="1D1C29E2" w14:textId="57F19056" w:rsidR="000B24C9" w:rsidRDefault="000B24C9" w:rsidP="000B24C9">
                        <w:r>
                          <w:rPr>
                            <w:rFonts w:hint="eastAsia"/>
                          </w:rPr>
                          <w:t>(</w:t>
                        </w:r>
                        <w:r w:rsidR="00D5030F">
                          <w:t>9</w:t>
                        </w:r>
                        <w:r>
                          <w:t>)</w:t>
                        </w:r>
                      </w:p>
                    </w:tc>
                  </w:tr>
                  <w:tr w:rsidR="000B24C9" w14:paraId="171468D8" w14:textId="77777777" w:rsidTr="00DF7781">
                    <w:tc>
                      <w:tcPr>
                        <w:tcW w:w="7481" w:type="dxa"/>
                      </w:tcPr>
                      <w:p w14:paraId="3F5396C4" w14:textId="36338CB6" w:rsidR="000B24C9" w:rsidRPr="000B24C9" w:rsidRDefault="000B24C9" w:rsidP="000B24C9">
                        <w:pPr>
                          <w:tabs>
                            <w:tab w:val="left" w:pos="790"/>
                          </w:tabs>
                          <w:rPr>
                            <w:rFonts w:cs="Arial"/>
                          </w:rPr>
                        </w:pPr>
                        <m:oMathPara>
                          <m:oMath>
                            <m:r>
                              <w:rPr>
                                <w:rFonts w:ascii="Cambria Math" w:hAnsi="Cambria Math" w:cs="Arial"/>
                              </w:rPr>
                              <m:t>ϕ=</m:t>
                            </m:r>
                            <m:func>
                              <m:funcPr>
                                <m:ctrlPr>
                                  <w:rPr>
                                    <w:rFonts w:ascii="Cambria Math" w:hAnsi="Cambria Math" w:cs="Arial"/>
                                    <w:i/>
                                    <w:iCs/>
                                  </w:rPr>
                                </m:ctrlPr>
                              </m:funcPr>
                              <m:fName>
                                <m:sSup>
                                  <m:sSupPr>
                                    <m:ctrlPr>
                                      <w:rPr>
                                        <w:rFonts w:ascii="Cambria Math" w:hAnsi="Cambria Math" w:cs="Arial"/>
                                        <w:i/>
                                        <w:iCs/>
                                      </w:rPr>
                                    </m:ctrlPr>
                                  </m:sSupPr>
                                  <m:e>
                                    <m:r>
                                      <m:rPr>
                                        <m:sty m:val="p"/>
                                      </m:rPr>
                                      <w:rPr>
                                        <w:rFonts w:ascii="Cambria Math" w:hAnsi="Cambria Math" w:cs="Arial"/>
                                      </w:rPr>
                                      <m:t>tan</m:t>
                                    </m:r>
                                  </m:e>
                                  <m:sup>
                                    <m:r>
                                      <w:rPr>
                                        <w:rFonts w:ascii="Cambria Math" w:hAnsi="Cambria Math" w:cs="Arial"/>
                                      </w:rPr>
                                      <m:t>-1</m:t>
                                    </m:r>
                                  </m:sup>
                                </m:sSup>
                              </m:fName>
                              <m:e>
                                <m:f>
                                  <m:fPr>
                                    <m:ctrlPr>
                                      <w:rPr>
                                        <w:rFonts w:ascii="Cambria Math" w:hAnsi="Cambria Math" w:cs="Arial"/>
                                        <w:i/>
                                        <w:iCs/>
                                      </w:rPr>
                                    </m:ctrlPr>
                                  </m:fPr>
                                  <m:num>
                                    <m:sSub>
                                      <m:sSubPr>
                                        <m:ctrlPr>
                                          <w:rPr>
                                            <w:rFonts w:ascii="Cambria Math" w:hAnsi="Cambria Math"/>
                                            <w:i/>
                                            <w:iCs/>
                                          </w:rPr>
                                        </m:ctrlPr>
                                      </m:sSubPr>
                                      <m:e>
                                        <m:r>
                                          <w:rPr>
                                            <w:rFonts w:ascii="Cambria Math" w:hAnsi="Cambria Math"/>
                                          </w:rPr>
                                          <m:t>X</m:t>
                                        </m:r>
                                      </m:e>
                                      <m:sub>
                                        <m:r>
                                          <w:rPr>
                                            <w:rFonts w:ascii="Cambria Math" w:hAnsi="Cambria Math"/>
                                          </w:rPr>
                                          <m:t>i</m:t>
                                        </m:r>
                                      </m:sub>
                                    </m:sSub>
                                  </m:num>
                                  <m:den>
                                    <m:sSub>
                                      <m:sSubPr>
                                        <m:ctrlPr>
                                          <w:rPr>
                                            <w:rFonts w:ascii="Cambria Math" w:hAnsi="Cambria Math"/>
                                            <w:i/>
                                            <w:iCs/>
                                          </w:rPr>
                                        </m:ctrlPr>
                                      </m:sSubPr>
                                      <m:e>
                                        <m:r>
                                          <w:rPr>
                                            <w:rFonts w:ascii="Cambria Math" w:hAnsi="Cambria Math"/>
                                          </w:rPr>
                                          <m:t>R</m:t>
                                        </m:r>
                                      </m:e>
                                      <m:sub>
                                        <m:r>
                                          <w:rPr>
                                            <w:rFonts w:ascii="Cambria Math" w:hAnsi="Cambria Math"/>
                                          </w:rPr>
                                          <m:t>i</m:t>
                                        </m:r>
                                      </m:sub>
                                    </m:sSub>
                                  </m:den>
                                </m:f>
                              </m:e>
                            </m:func>
                          </m:oMath>
                        </m:oMathPara>
                      </w:p>
                    </w:tc>
                    <w:tc>
                      <w:tcPr>
                        <w:tcW w:w="473" w:type="dxa"/>
                        <w:vAlign w:val="center"/>
                      </w:tcPr>
                      <w:p w14:paraId="04CBBCBE" w14:textId="79CD391D" w:rsidR="000B24C9" w:rsidRDefault="000B24C9" w:rsidP="000B24C9">
                        <w:r>
                          <w:rPr>
                            <w:rFonts w:hint="eastAsia"/>
                          </w:rPr>
                          <w:t>(</w:t>
                        </w:r>
                        <w:r w:rsidR="00D5030F">
                          <w:t>10</w:t>
                        </w:r>
                        <w:r>
                          <w:t>)</w:t>
                        </w:r>
                      </w:p>
                    </w:tc>
                  </w:tr>
                  <w:tr w:rsidR="00323390" w14:paraId="6572687C" w14:textId="77777777" w:rsidTr="00DF7781">
                    <w:tc>
                      <w:tcPr>
                        <w:tcW w:w="7481" w:type="dxa"/>
                      </w:tcPr>
                      <w:p w14:paraId="40591E69" w14:textId="6EAF0495" w:rsidR="00323390" w:rsidRPr="000F0716" w:rsidRDefault="00FF5D2C" w:rsidP="000F0716">
                        <w:pPr>
                          <w:ind w:leftChars="1147" w:left="2523"/>
                        </w:pPr>
                        <m:oMathPara>
                          <m:oMathParaPr>
                            <m:jc m:val="left"/>
                          </m:oMathParaP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2</m:t>
                                        </m:r>
                                      </m:sup>
                                    </m:sSubSup>
                                  </m:e>
                                </m:rad>
                              </m:den>
                            </m:f>
                          </m:oMath>
                        </m:oMathPara>
                      </w:p>
                    </w:tc>
                    <w:tc>
                      <w:tcPr>
                        <w:tcW w:w="473" w:type="dxa"/>
                        <w:vAlign w:val="center"/>
                      </w:tcPr>
                      <w:p w14:paraId="35F07983" w14:textId="54280D42" w:rsidR="00323390" w:rsidRDefault="00323390" w:rsidP="000B24C9">
                        <w:r>
                          <w:rPr>
                            <w:rFonts w:hint="eastAsia"/>
                          </w:rPr>
                          <w:t>(</w:t>
                        </w:r>
                        <w:r>
                          <w:t>11)</w:t>
                        </w:r>
                      </w:p>
                    </w:tc>
                  </w:tr>
                </w:tbl>
                <w:p w14:paraId="374057EE" w14:textId="28B8B700" w:rsidR="002410F4" w:rsidRPr="002410F4" w:rsidRDefault="002410F4" w:rsidP="00705703">
                  <w:pPr>
                    <w:rPr>
                      <w:color w:val="000000"/>
                    </w:rPr>
                  </w:pPr>
                </w:p>
              </w:tc>
            </w:tr>
            <w:tr w:rsidR="008F457E" w:rsidRPr="00A369D6" w14:paraId="50D24A0F" w14:textId="77777777" w:rsidTr="00F20203">
              <w:tc>
                <w:tcPr>
                  <w:tcW w:w="221" w:type="dxa"/>
                </w:tcPr>
                <w:p w14:paraId="027EAD7D" w14:textId="79A28935" w:rsidR="008F457E" w:rsidRDefault="008F457E" w:rsidP="00F20203">
                  <w:pPr>
                    <w:snapToGrid w:val="0"/>
                  </w:pPr>
                </w:p>
              </w:tc>
            </w:tr>
            <w:tr w:rsidR="008F457E" w:rsidRPr="00A369D6" w14:paraId="1D96CBFD" w14:textId="77777777" w:rsidTr="00F20203">
              <w:tc>
                <w:tcPr>
                  <w:tcW w:w="221" w:type="dxa"/>
                </w:tcPr>
                <w:p w14:paraId="7625EF4F" w14:textId="77777777" w:rsidR="008F457E" w:rsidRDefault="008F457E" w:rsidP="008F457E">
                  <w:proofErr w:type="gramStart"/>
                  <w:r>
                    <w:rPr>
                      <w:rFonts w:hint="eastAsia"/>
                    </w:rPr>
                    <w:t>W</w:t>
                  </w:r>
                  <w:r>
                    <w:t>here</w:t>
                  </w:r>
                  <w:proofErr w:type="gramEnd"/>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
                    <w:gridCol w:w="542"/>
                    <w:gridCol w:w="6467"/>
                  </w:tblGrid>
                  <w:tr w:rsidR="008F457E" w14:paraId="367FA04A" w14:textId="77777777" w:rsidTr="00D13324">
                    <w:tc>
                      <w:tcPr>
                        <w:tcW w:w="945" w:type="dxa"/>
                      </w:tcPr>
                      <w:p w14:paraId="29335BF5" w14:textId="66167658" w:rsidR="008F457E" w:rsidRPr="00924F73" w:rsidRDefault="008F457E" w:rsidP="008F457E">
                        <w:pPr>
                          <w:jc w:val="center"/>
                          <w:rPr>
                            <w:i/>
                            <w:iCs/>
                            <w:vertAlign w:val="subscript"/>
                          </w:rPr>
                        </w:pPr>
                        <w:proofErr w:type="spellStart"/>
                        <w:proofErr w:type="gramStart"/>
                        <w:r w:rsidRPr="00924F73">
                          <w:rPr>
                            <w:rFonts w:hint="eastAsia"/>
                            <w:i/>
                            <w:iCs/>
                          </w:rPr>
                          <w:t>Q</w:t>
                        </w:r>
                        <w:r>
                          <w:rPr>
                            <w:i/>
                            <w:iCs/>
                            <w:vertAlign w:val="subscript"/>
                          </w:rPr>
                          <w:t>R</w:t>
                        </w:r>
                        <w:r w:rsidR="00663A2E">
                          <w:rPr>
                            <w:i/>
                            <w:iCs/>
                            <w:vertAlign w:val="subscript"/>
                          </w:rPr>
                          <w:t>E</w:t>
                        </w:r>
                        <w:r>
                          <w:rPr>
                            <w:i/>
                            <w:iCs/>
                            <w:vertAlign w:val="subscript"/>
                          </w:rPr>
                          <w:t>,</w:t>
                        </w:r>
                        <w:r w:rsidR="00596F28">
                          <w:rPr>
                            <w:i/>
                            <w:iCs/>
                            <w:vertAlign w:val="subscript"/>
                          </w:rPr>
                          <w:t>k</w:t>
                        </w:r>
                        <w:proofErr w:type="gramEnd"/>
                        <w:r w:rsidR="00596F28">
                          <w:rPr>
                            <w:i/>
                            <w:iCs/>
                            <w:vertAlign w:val="subscript"/>
                          </w:rPr>
                          <w:t>,</w:t>
                        </w:r>
                        <w:r w:rsidRPr="00924F73">
                          <w:rPr>
                            <w:i/>
                            <w:iCs/>
                            <w:vertAlign w:val="subscript"/>
                          </w:rPr>
                          <w:t>i</w:t>
                        </w:r>
                        <w:r>
                          <w:rPr>
                            <w:i/>
                            <w:iCs/>
                            <w:vertAlign w:val="subscript"/>
                          </w:rPr>
                          <w:t>,t</w:t>
                        </w:r>
                        <w:proofErr w:type="spellEnd"/>
                      </w:p>
                    </w:tc>
                    <w:tc>
                      <w:tcPr>
                        <w:tcW w:w="542" w:type="dxa"/>
                      </w:tcPr>
                      <w:p w14:paraId="325B8ED6" w14:textId="77777777" w:rsidR="008F457E" w:rsidRDefault="008F457E" w:rsidP="008F457E">
                        <w:r>
                          <w:rPr>
                            <w:rFonts w:hint="eastAsia"/>
                          </w:rPr>
                          <w:t>=</w:t>
                        </w:r>
                      </w:p>
                    </w:tc>
                    <w:tc>
                      <w:tcPr>
                        <w:tcW w:w="6467" w:type="dxa"/>
                      </w:tcPr>
                      <w:p w14:paraId="7D83707E" w14:textId="04F8C849" w:rsidR="008F457E" w:rsidRPr="007764F0" w:rsidRDefault="008F457E" w:rsidP="008F457E">
                        <w:r>
                          <w:t>Reference r</w:t>
                        </w:r>
                        <w:r w:rsidRPr="007764F0">
                          <w:t xml:space="preserve">eactive power </w:t>
                        </w:r>
                        <w:r w:rsidR="000D7A16" w:rsidRPr="0013036F">
                          <w:t xml:space="preserve">at the bus </w:t>
                        </w:r>
                        <w:r w:rsidR="000D7A16" w:rsidRPr="0013036F">
                          <w:rPr>
                            <w:i/>
                            <w:iCs/>
                          </w:rPr>
                          <w:t>k</w:t>
                        </w:r>
                        <w:r w:rsidR="000D7A16">
                          <w:t xml:space="preserve"> </w:t>
                        </w:r>
                        <w:r w:rsidRPr="007764F0">
                          <w:t xml:space="preserve">of transmission line </w:t>
                        </w:r>
                        <w:proofErr w:type="spellStart"/>
                        <w:r w:rsidRPr="007764F0">
                          <w:rPr>
                            <w:i/>
                            <w:iCs/>
                          </w:rPr>
                          <w:t>i</w:t>
                        </w:r>
                        <w:proofErr w:type="spellEnd"/>
                        <w:r w:rsidRPr="007764F0">
                          <w:rPr>
                            <w:i/>
                            <w:iCs/>
                          </w:rPr>
                          <w:t xml:space="preserve"> </w:t>
                        </w:r>
                        <w:r w:rsidRPr="007764F0">
                          <w:t xml:space="preserve">at the time </w:t>
                        </w:r>
                        <w:r w:rsidRPr="007764F0">
                          <w:rPr>
                            <w:i/>
                            <w:iCs/>
                          </w:rPr>
                          <w:t xml:space="preserve">t </w:t>
                        </w:r>
                        <w:r w:rsidRPr="007764F0">
                          <w:t>(</w:t>
                        </w:r>
                        <w:r>
                          <w:t>var</w:t>
                        </w:r>
                        <w:r w:rsidRPr="007764F0">
                          <w:t>)</w:t>
                        </w:r>
                      </w:p>
                    </w:tc>
                  </w:tr>
                  <w:tr w:rsidR="00D40D23" w14:paraId="7CDD0D78" w14:textId="77777777" w:rsidTr="00D13324">
                    <w:tc>
                      <w:tcPr>
                        <w:tcW w:w="945" w:type="dxa"/>
                      </w:tcPr>
                      <w:p w14:paraId="63A6D08E" w14:textId="2BEC898E" w:rsidR="00D40D23" w:rsidRPr="0013036F" w:rsidRDefault="00D40D23" w:rsidP="00D40D23">
                        <w:pPr>
                          <w:jc w:val="center"/>
                        </w:pPr>
                        <w:r w:rsidRPr="0013036F">
                          <w:rPr>
                            <w:rFonts w:hint="eastAsia"/>
                            <w:i/>
                            <w:iCs/>
                          </w:rPr>
                          <w:t>Y</w:t>
                        </w:r>
                        <w:r w:rsidRPr="0013036F">
                          <w:rPr>
                            <w:i/>
                            <w:iCs/>
                            <w:vertAlign w:val="subscript"/>
                          </w:rPr>
                          <w:t>i</w:t>
                        </w:r>
                      </w:p>
                    </w:tc>
                    <w:tc>
                      <w:tcPr>
                        <w:tcW w:w="542" w:type="dxa"/>
                      </w:tcPr>
                      <w:p w14:paraId="119BB21A" w14:textId="4AE809F7" w:rsidR="00D40D23" w:rsidRPr="0013036F" w:rsidRDefault="00D40D23" w:rsidP="00D40D23">
                        <w:r w:rsidRPr="0013036F">
                          <w:rPr>
                            <w:rFonts w:hint="eastAsia"/>
                          </w:rPr>
                          <w:t>=</w:t>
                        </w:r>
                      </w:p>
                    </w:tc>
                    <w:tc>
                      <w:tcPr>
                        <w:tcW w:w="6467" w:type="dxa"/>
                      </w:tcPr>
                      <w:p w14:paraId="1D0C531C" w14:textId="789BC888" w:rsidR="00D40D23" w:rsidRPr="0013036F" w:rsidRDefault="00E8529E" w:rsidP="00D40D23">
                        <w:r w:rsidRPr="0013036F">
                          <w:rPr>
                            <w:rFonts w:hint="eastAsia"/>
                          </w:rPr>
                          <w:t>A</w:t>
                        </w:r>
                        <w:r w:rsidRPr="0013036F">
                          <w:t xml:space="preserve">dmittance of transmission line </w:t>
                        </w:r>
                        <w:proofErr w:type="spellStart"/>
                        <w:r w:rsidRPr="0013036F">
                          <w:rPr>
                            <w:i/>
                            <w:iCs/>
                          </w:rPr>
                          <w:t>i</w:t>
                        </w:r>
                        <w:proofErr w:type="spellEnd"/>
                        <w:r w:rsidRPr="0013036F">
                          <w:rPr>
                            <w:i/>
                            <w:iCs/>
                          </w:rPr>
                          <w:t xml:space="preserve"> </w:t>
                        </w:r>
                        <w:r w:rsidRPr="0013036F">
                          <w:t>(S)</w:t>
                        </w:r>
                      </w:p>
                    </w:tc>
                  </w:tr>
                  <w:tr w:rsidR="00D40D23" w14:paraId="170F61B0" w14:textId="77777777" w:rsidTr="00D13324">
                    <w:tc>
                      <w:tcPr>
                        <w:tcW w:w="945" w:type="dxa"/>
                      </w:tcPr>
                      <w:p w14:paraId="5934FCF1" w14:textId="572851FD" w:rsidR="00D40D23" w:rsidRPr="0013036F" w:rsidRDefault="00FF5D2C" w:rsidP="00D40D23">
                        <w:pPr>
                          <w:jc w:val="center"/>
                          <w:rPr>
                            <w:i/>
                            <w:iCs/>
                            <w:vertAlign w:val="subscript"/>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REk,i</m:t>
                                </m:r>
                              </m:sub>
                            </m:sSub>
                          </m:oMath>
                        </m:oMathPara>
                      </w:p>
                    </w:tc>
                    <w:tc>
                      <w:tcPr>
                        <w:tcW w:w="542" w:type="dxa"/>
                      </w:tcPr>
                      <w:p w14:paraId="60D87D05" w14:textId="77777777" w:rsidR="00D40D23" w:rsidRPr="0013036F" w:rsidRDefault="00D40D23" w:rsidP="00D40D23">
                        <w:r w:rsidRPr="0013036F">
                          <w:rPr>
                            <w:rFonts w:hint="eastAsia"/>
                          </w:rPr>
                          <w:t>=</w:t>
                        </w:r>
                      </w:p>
                    </w:tc>
                    <w:tc>
                      <w:tcPr>
                        <w:tcW w:w="6467" w:type="dxa"/>
                      </w:tcPr>
                      <w:p w14:paraId="6C410FFE" w14:textId="40DE3CF6" w:rsidR="00D40D23" w:rsidRPr="0013036F" w:rsidRDefault="00D40D23" w:rsidP="00D40D23">
                        <w:pPr>
                          <w:rPr>
                            <w:i/>
                            <w:iCs/>
                          </w:rPr>
                        </w:pPr>
                        <w:r w:rsidRPr="0013036F">
                          <w:t xml:space="preserve">Reference voltage at the bus </w:t>
                        </w:r>
                        <w:r w:rsidRPr="0013036F">
                          <w:rPr>
                            <w:i/>
                            <w:iCs/>
                          </w:rPr>
                          <w:t>k</w:t>
                        </w:r>
                        <w:r w:rsidRPr="0013036F">
                          <w:t xml:space="preserve"> of transmission line </w:t>
                        </w:r>
                        <w:proofErr w:type="spellStart"/>
                        <w:r w:rsidRPr="0013036F">
                          <w:rPr>
                            <w:i/>
                            <w:iCs/>
                          </w:rPr>
                          <w:t>i</w:t>
                        </w:r>
                        <w:proofErr w:type="spellEnd"/>
                        <w:r w:rsidRPr="0013036F">
                          <w:t xml:space="preserve"> (V)</w:t>
                        </w:r>
                      </w:p>
                    </w:tc>
                  </w:tr>
                  <w:bookmarkStart w:id="56" w:name="_Hlk78826571"/>
                  <w:tr w:rsidR="00D40D23" w14:paraId="20C94FE2" w14:textId="77777777" w:rsidTr="00D13324">
                    <w:tc>
                      <w:tcPr>
                        <w:tcW w:w="945" w:type="dxa"/>
                      </w:tcPr>
                      <w:p w14:paraId="44234B51" w14:textId="597F7DF4" w:rsidR="00D40D23" w:rsidRPr="0013036F" w:rsidRDefault="00FF5D2C" w:rsidP="00D40D23">
                        <w:pPr>
                          <w:jc w:val="center"/>
                          <w:rPr>
                            <w:i/>
                            <w:iCs/>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RE,l,i,t</m:t>
                                </m:r>
                              </m:sub>
                            </m:sSub>
                          </m:oMath>
                        </m:oMathPara>
                        <w:bookmarkEnd w:id="56"/>
                      </w:p>
                    </w:tc>
                    <w:tc>
                      <w:tcPr>
                        <w:tcW w:w="542" w:type="dxa"/>
                      </w:tcPr>
                      <w:p w14:paraId="190D4CFA" w14:textId="77777777" w:rsidR="00D40D23" w:rsidRPr="0013036F" w:rsidRDefault="00D40D23" w:rsidP="00D40D23">
                        <w:r w:rsidRPr="0013036F">
                          <w:rPr>
                            <w:rFonts w:hint="eastAsia"/>
                          </w:rPr>
                          <w:t>=</w:t>
                        </w:r>
                      </w:p>
                    </w:tc>
                    <w:tc>
                      <w:tcPr>
                        <w:tcW w:w="6467" w:type="dxa"/>
                      </w:tcPr>
                      <w:p w14:paraId="2E4ED189" w14:textId="28D59258" w:rsidR="00D40D23" w:rsidRPr="0013036F" w:rsidRDefault="00D40D23" w:rsidP="00D40D23">
                        <w:r w:rsidRPr="0013036F">
                          <w:t xml:space="preserve">Reference voltage at the bus </w:t>
                        </w:r>
                        <w:r w:rsidRPr="0013036F">
                          <w:rPr>
                            <w:i/>
                            <w:iCs/>
                          </w:rPr>
                          <w:t>l</w:t>
                        </w:r>
                        <w:r w:rsidRPr="0013036F">
                          <w:t xml:space="preserve"> of transmission line </w:t>
                        </w:r>
                        <w:proofErr w:type="spellStart"/>
                        <w:r w:rsidRPr="0013036F">
                          <w:rPr>
                            <w:i/>
                            <w:iCs/>
                          </w:rPr>
                          <w:t>i</w:t>
                        </w:r>
                        <w:proofErr w:type="spellEnd"/>
                        <w:r w:rsidRPr="0013036F">
                          <w:t xml:space="preserve"> </w:t>
                        </w:r>
                        <w:r w:rsidR="004371BC" w:rsidRPr="0079026D">
                          <w:t xml:space="preserve">at the time </w:t>
                        </w:r>
                        <w:r w:rsidR="004371BC">
                          <w:rPr>
                            <w:i/>
                            <w:iCs/>
                          </w:rPr>
                          <w:t xml:space="preserve">t </w:t>
                        </w:r>
                        <w:r w:rsidRPr="0013036F">
                          <w:t>(V)</w:t>
                        </w:r>
                      </w:p>
                    </w:tc>
                  </w:tr>
                  <w:tr w:rsidR="00D40D23" w14:paraId="65235E31" w14:textId="77777777" w:rsidTr="00D13324">
                    <w:tc>
                      <w:tcPr>
                        <w:tcW w:w="945" w:type="dxa"/>
                      </w:tcPr>
                      <w:p w14:paraId="41275365" w14:textId="393398A6" w:rsidR="00D40D23" w:rsidRPr="0013036F" w:rsidRDefault="00D40D23" w:rsidP="00D40D23">
                        <w:pPr>
                          <w:jc w:val="center"/>
                          <w:rPr>
                            <w:i/>
                            <w:iCs/>
                          </w:rPr>
                        </w:pPr>
                        <m:oMathPara>
                          <m:oMath>
                            <m:r>
                              <w:rPr>
                                <w:rFonts w:ascii="Cambria Math" w:hAnsi="Cambria Math"/>
                              </w:rPr>
                              <m:t>ϕ</m:t>
                            </m:r>
                          </m:oMath>
                        </m:oMathPara>
                      </w:p>
                    </w:tc>
                    <w:tc>
                      <w:tcPr>
                        <w:tcW w:w="542" w:type="dxa"/>
                      </w:tcPr>
                      <w:p w14:paraId="1CB714C6" w14:textId="36E82ED6" w:rsidR="00D40D23" w:rsidRPr="0013036F" w:rsidRDefault="00D40D23" w:rsidP="00D40D23">
                        <w:r w:rsidRPr="0013036F">
                          <w:rPr>
                            <w:rFonts w:hint="eastAsia"/>
                          </w:rPr>
                          <w:t>=</w:t>
                        </w:r>
                      </w:p>
                    </w:tc>
                    <w:tc>
                      <w:tcPr>
                        <w:tcW w:w="6467" w:type="dxa"/>
                      </w:tcPr>
                      <w:p w14:paraId="36A4A38E" w14:textId="2BC07C98" w:rsidR="00D40D23" w:rsidRPr="0013036F" w:rsidRDefault="0013036F" w:rsidP="00D40D23">
                        <w:r w:rsidRPr="0013036F">
                          <w:t>Impedance angle (</w:t>
                        </w:r>
                        <w:r w:rsidRPr="0013036F">
                          <w:rPr>
                            <w:rFonts w:hint="eastAsia"/>
                          </w:rPr>
                          <w:t>r</w:t>
                        </w:r>
                        <w:r w:rsidRPr="0013036F">
                          <w:t>ad)</w:t>
                        </w:r>
                      </w:p>
                    </w:tc>
                  </w:tr>
                  <w:tr w:rsidR="00D40D23" w14:paraId="65442219" w14:textId="77777777" w:rsidTr="00D13324">
                    <w:tc>
                      <w:tcPr>
                        <w:tcW w:w="945" w:type="dxa"/>
                      </w:tcPr>
                      <w:p w14:paraId="18E17550" w14:textId="5FB11C5F" w:rsidR="00D40D23" w:rsidRPr="0013036F" w:rsidRDefault="00D40D23" w:rsidP="00D40D23">
                        <w:pPr>
                          <w:jc w:val="center"/>
                          <w:rPr>
                            <w:i/>
                            <w:iCs/>
                          </w:rPr>
                        </w:pPr>
                        <m:oMathPara>
                          <m:oMath>
                            <m:r>
                              <w:rPr>
                                <w:rFonts w:ascii="Cambria Math" w:hAnsi="Cambria Math"/>
                              </w:rPr>
                              <m:t>δ</m:t>
                            </m:r>
                          </m:oMath>
                        </m:oMathPara>
                      </w:p>
                    </w:tc>
                    <w:tc>
                      <w:tcPr>
                        <w:tcW w:w="542" w:type="dxa"/>
                      </w:tcPr>
                      <w:p w14:paraId="1C5E4D0A" w14:textId="0459A838" w:rsidR="00D40D23" w:rsidRPr="0013036F" w:rsidRDefault="00D40D23" w:rsidP="00D40D23">
                        <w:r w:rsidRPr="0013036F">
                          <w:rPr>
                            <w:rFonts w:hint="eastAsia"/>
                          </w:rPr>
                          <w:t>=</w:t>
                        </w:r>
                      </w:p>
                    </w:tc>
                    <w:tc>
                      <w:tcPr>
                        <w:tcW w:w="6467" w:type="dxa"/>
                      </w:tcPr>
                      <w:p w14:paraId="68BE3D57" w14:textId="6F685EA0" w:rsidR="00D40D23" w:rsidRPr="0013036F" w:rsidRDefault="0013036F" w:rsidP="00D40D23">
                        <w:r w:rsidRPr="0013036F">
                          <w:t>Phase angle (rad)</w:t>
                        </w:r>
                      </w:p>
                    </w:tc>
                  </w:tr>
                  <w:tr w:rsidR="00061092" w14:paraId="56CCCAD2" w14:textId="77777777" w:rsidTr="00D13324">
                    <w:tc>
                      <w:tcPr>
                        <w:tcW w:w="945" w:type="dxa"/>
                      </w:tcPr>
                      <w:p w14:paraId="7C430605" w14:textId="3DCA7405" w:rsidR="00061092" w:rsidRPr="00924F73" w:rsidRDefault="00061092" w:rsidP="00061092">
                        <w:pPr>
                          <w:jc w:val="center"/>
                          <w:rPr>
                            <w:i/>
                            <w:iCs/>
                          </w:rPr>
                        </w:pPr>
                        <w:proofErr w:type="spellStart"/>
                        <w:proofErr w:type="gramStart"/>
                        <w:r w:rsidRPr="00EE0664">
                          <w:rPr>
                            <w:rFonts w:hint="eastAsia"/>
                            <w:i/>
                            <w:iCs/>
                          </w:rPr>
                          <w:t>V</w:t>
                        </w:r>
                        <w:r>
                          <w:rPr>
                            <w:i/>
                            <w:iCs/>
                            <w:vertAlign w:val="subscript"/>
                          </w:rPr>
                          <w:t>l</w:t>
                        </w:r>
                        <w:r w:rsidRPr="00EE0664">
                          <w:rPr>
                            <w:i/>
                            <w:iCs/>
                            <w:vertAlign w:val="subscript"/>
                          </w:rPr>
                          <w:t>,</w:t>
                        </w:r>
                        <w:r>
                          <w:rPr>
                            <w:i/>
                            <w:iCs/>
                            <w:vertAlign w:val="subscript"/>
                          </w:rPr>
                          <w:t>i</w:t>
                        </w:r>
                        <w:proofErr w:type="gramEnd"/>
                        <w:r>
                          <w:rPr>
                            <w:i/>
                            <w:iCs/>
                            <w:vertAlign w:val="subscript"/>
                          </w:rPr>
                          <w:t>,</w:t>
                        </w:r>
                        <w:r w:rsidRPr="00EE0664">
                          <w:rPr>
                            <w:i/>
                            <w:iCs/>
                            <w:vertAlign w:val="subscript"/>
                          </w:rPr>
                          <w:t>t</w:t>
                        </w:r>
                        <w:proofErr w:type="spellEnd"/>
                      </w:p>
                    </w:tc>
                    <w:tc>
                      <w:tcPr>
                        <w:tcW w:w="542" w:type="dxa"/>
                      </w:tcPr>
                      <w:p w14:paraId="324AF849" w14:textId="1AD1AF7F" w:rsidR="00061092" w:rsidRDefault="00061092" w:rsidP="00061092">
                        <w:r>
                          <w:rPr>
                            <w:rFonts w:hint="eastAsia"/>
                          </w:rPr>
                          <w:t>=</w:t>
                        </w:r>
                      </w:p>
                    </w:tc>
                    <w:tc>
                      <w:tcPr>
                        <w:tcW w:w="6467" w:type="dxa"/>
                      </w:tcPr>
                      <w:p w14:paraId="0123D5C6" w14:textId="120302A9" w:rsidR="00061092" w:rsidRPr="007764F0" w:rsidRDefault="00061092" w:rsidP="00061092">
                        <w:r>
                          <w:t xml:space="preserve">Voltage </w:t>
                        </w:r>
                        <w:r>
                          <w:rPr>
                            <w:rFonts w:hint="eastAsia"/>
                          </w:rPr>
                          <w:t>m</w:t>
                        </w:r>
                        <w:r>
                          <w:t xml:space="preserve">easured at the bus </w:t>
                        </w:r>
                        <w:r w:rsidRPr="00186386">
                          <w:rPr>
                            <w:i/>
                            <w:iCs/>
                          </w:rPr>
                          <w:t>l</w:t>
                        </w:r>
                        <w:r>
                          <w:rPr>
                            <w:i/>
                            <w:iCs/>
                          </w:rPr>
                          <w:t xml:space="preserve"> </w:t>
                        </w:r>
                        <w:r w:rsidRPr="006D7454">
                          <w:t>of transmission line</w:t>
                        </w:r>
                        <w:r>
                          <w:rPr>
                            <w:i/>
                            <w:iCs/>
                          </w:rPr>
                          <w:t xml:space="preserve"> </w:t>
                        </w:r>
                        <w:proofErr w:type="spellStart"/>
                        <w:r>
                          <w:rPr>
                            <w:i/>
                            <w:iCs/>
                          </w:rPr>
                          <w:t>i</w:t>
                        </w:r>
                        <w:proofErr w:type="spellEnd"/>
                        <w:r>
                          <w:rPr>
                            <w:rFonts w:hint="eastAsia"/>
                            <w:color w:val="FF0000"/>
                          </w:rPr>
                          <w:t xml:space="preserve"> </w:t>
                        </w:r>
                        <w:r w:rsidRPr="0079026D">
                          <w:t xml:space="preserve">at the time </w:t>
                        </w:r>
                        <w:r>
                          <w:rPr>
                            <w:i/>
                            <w:iCs/>
                          </w:rPr>
                          <w:t xml:space="preserve">t </w:t>
                        </w:r>
                        <w:r w:rsidRPr="007764F0">
                          <w:t>(</w:t>
                        </w:r>
                        <w:r>
                          <w:t>V</w:t>
                        </w:r>
                        <w:r w:rsidRPr="007764F0">
                          <w:t>)</w:t>
                        </w:r>
                      </w:p>
                    </w:tc>
                  </w:tr>
                  <w:tr w:rsidR="00061092" w14:paraId="6918A2CD" w14:textId="77777777" w:rsidTr="00D13324">
                    <w:tc>
                      <w:tcPr>
                        <w:tcW w:w="945" w:type="dxa"/>
                      </w:tcPr>
                      <w:p w14:paraId="460D7DCF" w14:textId="1A1EE633" w:rsidR="00061092" w:rsidRPr="007B2827" w:rsidRDefault="00061092" w:rsidP="00061092">
                        <w:pPr>
                          <w:jc w:val="center"/>
                          <w:rPr>
                            <w:i/>
                            <w:iCs/>
                          </w:rPr>
                        </w:pPr>
                        <w:proofErr w:type="spellStart"/>
                        <w:proofErr w:type="gramStart"/>
                        <w:r w:rsidRPr="00924F73">
                          <w:rPr>
                            <w:rFonts w:hint="eastAsia"/>
                            <w:i/>
                            <w:iCs/>
                          </w:rPr>
                          <w:t>P</w:t>
                        </w:r>
                        <w:r w:rsidR="00596F28" w:rsidRPr="00596F28">
                          <w:rPr>
                            <w:i/>
                            <w:iCs/>
                            <w:vertAlign w:val="subscript"/>
                          </w:rPr>
                          <w:t>k,</w:t>
                        </w:r>
                        <w:r w:rsidRPr="00924F73">
                          <w:rPr>
                            <w:i/>
                            <w:iCs/>
                            <w:vertAlign w:val="subscript"/>
                          </w:rPr>
                          <w:t>i</w:t>
                        </w:r>
                        <w:proofErr w:type="gramEnd"/>
                        <w:r>
                          <w:rPr>
                            <w:i/>
                            <w:iCs/>
                            <w:vertAlign w:val="subscript"/>
                          </w:rPr>
                          <w:t>,t</w:t>
                        </w:r>
                        <w:proofErr w:type="spellEnd"/>
                      </w:p>
                    </w:tc>
                    <w:tc>
                      <w:tcPr>
                        <w:tcW w:w="542" w:type="dxa"/>
                      </w:tcPr>
                      <w:p w14:paraId="0EA0469E" w14:textId="0F77F7DF" w:rsidR="00061092" w:rsidRDefault="00061092" w:rsidP="00061092">
                        <w:r>
                          <w:rPr>
                            <w:rFonts w:hint="eastAsia"/>
                          </w:rPr>
                          <w:t>=</w:t>
                        </w:r>
                      </w:p>
                    </w:tc>
                    <w:tc>
                      <w:tcPr>
                        <w:tcW w:w="6467" w:type="dxa"/>
                      </w:tcPr>
                      <w:p w14:paraId="35C1DBC3" w14:textId="1889BB7A" w:rsidR="00061092" w:rsidRPr="007764F0" w:rsidRDefault="00061092" w:rsidP="00061092">
                        <w:r w:rsidRPr="007764F0">
                          <w:t xml:space="preserve">Active power </w:t>
                        </w:r>
                        <w:r w:rsidR="00AE25B3" w:rsidRPr="0013036F">
                          <w:t xml:space="preserve">at the bus </w:t>
                        </w:r>
                        <w:r w:rsidR="00AE25B3" w:rsidRPr="0013036F">
                          <w:rPr>
                            <w:i/>
                            <w:iCs/>
                          </w:rPr>
                          <w:t>k</w:t>
                        </w:r>
                        <w:r w:rsidR="00AE25B3">
                          <w:t xml:space="preserve"> </w:t>
                        </w:r>
                        <w:r w:rsidRPr="007764F0">
                          <w:t xml:space="preserve">of transmission line </w:t>
                        </w:r>
                        <w:proofErr w:type="spellStart"/>
                        <w:r w:rsidRPr="007764F0">
                          <w:rPr>
                            <w:i/>
                            <w:iCs/>
                          </w:rPr>
                          <w:t>i</w:t>
                        </w:r>
                        <w:proofErr w:type="spellEnd"/>
                        <w:r w:rsidRPr="007764F0">
                          <w:rPr>
                            <w:i/>
                            <w:iCs/>
                          </w:rPr>
                          <w:t xml:space="preserve"> </w:t>
                        </w:r>
                        <w:r w:rsidRPr="007764F0">
                          <w:t>at the time</w:t>
                        </w:r>
                        <w:r w:rsidRPr="007764F0">
                          <w:rPr>
                            <w:i/>
                            <w:iCs/>
                          </w:rPr>
                          <w:t xml:space="preserve"> t </w:t>
                        </w:r>
                        <w:r w:rsidRPr="007764F0">
                          <w:t>(W)</w:t>
                        </w:r>
                      </w:p>
                    </w:tc>
                  </w:tr>
                  <w:tr w:rsidR="00061092" w14:paraId="157C8D55" w14:textId="77777777" w:rsidTr="00D13324">
                    <w:tc>
                      <w:tcPr>
                        <w:tcW w:w="945" w:type="dxa"/>
                      </w:tcPr>
                      <w:p w14:paraId="660A6625" w14:textId="77777777" w:rsidR="00061092" w:rsidRPr="007B2827" w:rsidRDefault="00061092" w:rsidP="00061092">
                        <w:pPr>
                          <w:jc w:val="center"/>
                          <w:rPr>
                            <w:i/>
                            <w:iCs/>
                            <w:vertAlign w:val="subscript"/>
                          </w:rPr>
                        </w:pPr>
                        <w:r w:rsidRPr="007B2827">
                          <w:rPr>
                            <w:rFonts w:hint="eastAsia"/>
                            <w:i/>
                            <w:iCs/>
                          </w:rPr>
                          <w:t>R</w:t>
                        </w:r>
                        <w:r w:rsidRPr="007B2827">
                          <w:rPr>
                            <w:i/>
                            <w:iCs/>
                            <w:vertAlign w:val="subscript"/>
                          </w:rPr>
                          <w:t>i</w:t>
                        </w:r>
                      </w:p>
                    </w:tc>
                    <w:tc>
                      <w:tcPr>
                        <w:tcW w:w="542" w:type="dxa"/>
                      </w:tcPr>
                      <w:p w14:paraId="37FD7980" w14:textId="77777777" w:rsidR="00061092" w:rsidRDefault="00061092" w:rsidP="00061092">
                        <w:r>
                          <w:rPr>
                            <w:rFonts w:hint="eastAsia"/>
                          </w:rPr>
                          <w:t>=</w:t>
                        </w:r>
                      </w:p>
                    </w:tc>
                    <w:tc>
                      <w:tcPr>
                        <w:tcW w:w="6467" w:type="dxa"/>
                      </w:tcPr>
                      <w:p w14:paraId="122AF819" w14:textId="4B4D531B" w:rsidR="00061092" w:rsidRPr="007764F0" w:rsidRDefault="00061092" w:rsidP="00061092">
                        <w:r w:rsidRPr="007764F0">
                          <w:t xml:space="preserve">Resistance of transmission line </w:t>
                        </w:r>
                        <w:proofErr w:type="spellStart"/>
                        <w:r w:rsidRPr="007764F0">
                          <w:rPr>
                            <w:i/>
                            <w:iCs/>
                          </w:rPr>
                          <w:t>i</w:t>
                        </w:r>
                        <w:proofErr w:type="spellEnd"/>
                        <w:r w:rsidRPr="007764F0">
                          <w:rPr>
                            <w:i/>
                            <w:iCs/>
                          </w:rPr>
                          <w:t xml:space="preserve"> </w:t>
                        </w:r>
                        <w:r w:rsidRPr="007764F0">
                          <w:t>(</w:t>
                        </w:r>
                        <w:r w:rsidR="00E320C9">
                          <w:t>Ω</w:t>
                        </w:r>
                        <w:r w:rsidRPr="007764F0">
                          <w:t>)</w:t>
                        </w:r>
                      </w:p>
                    </w:tc>
                  </w:tr>
                  <w:tr w:rsidR="00061092" w14:paraId="3D601719" w14:textId="77777777" w:rsidTr="00D13324">
                    <w:tc>
                      <w:tcPr>
                        <w:tcW w:w="945" w:type="dxa"/>
                      </w:tcPr>
                      <w:p w14:paraId="6646BCD6" w14:textId="77777777" w:rsidR="00061092" w:rsidRPr="007B2827" w:rsidRDefault="00061092" w:rsidP="00061092">
                        <w:pPr>
                          <w:jc w:val="center"/>
                          <w:rPr>
                            <w:i/>
                            <w:iCs/>
                            <w:vertAlign w:val="subscript"/>
                          </w:rPr>
                        </w:pPr>
                        <w:r w:rsidRPr="007B2827">
                          <w:rPr>
                            <w:rFonts w:hint="eastAsia"/>
                            <w:i/>
                            <w:iCs/>
                          </w:rPr>
                          <w:t>X</w:t>
                        </w:r>
                        <w:r w:rsidRPr="007B2827">
                          <w:rPr>
                            <w:i/>
                            <w:iCs/>
                            <w:vertAlign w:val="subscript"/>
                          </w:rPr>
                          <w:t>i</w:t>
                        </w:r>
                      </w:p>
                    </w:tc>
                    <w:tc>
                      <w:tcPr>
                        <w:tcW w:w="542" w:type="dxa"/>
                      </w:tcPr>
                      <w:p w14:paraId="42C7381B" w14:textId="77777777" w:rsidR="00061092" w:rsidRDefault="00061092" w:rsidP="00061092">
                        <w:r>
                          <w:rPr>
                            <w:rFonts w:hint="eastAsia"/>
                          </w:rPr>
                          <w:t>=</w:t>
                        </w:r>
                      </w:p>
                    </w:tc>
                    <w:tc>
                      <w:tcPr>
                        <w:tcW w:w="6467" w:type="dxa"/>
                      </w:tcPr>
                      <w:p w14:paraId="6FC03FE5" w14:textId="17C057B0" w:rsidR="00061092" w:rsidRPr="007764F0" w:rsidRDefault="00061092" w:rsidP="00061092">
                        <w:r w:rsidRPr="007764F0">
                          <w:rPr>
                            <w:rFonts w:hint="eastAsia"/>
                          </w:rPr>
                          <w:t>R</w:t>
                        </w:r>
                        <w:r w:rsidRPr="007764F0">
                          <w:t xml:space="preserve">eactance of transmission line </w:t>
                        </w:r>
                        <w:proofErr w:type="spellStart"/>
                        <w:r w:rsidRPr="007764F0">
                          <w:rPr>
                            <w:i/>
                            <w:iCs/>
                          </w:rPr>
                          <w:t>i</w:t>
                        </w:r>
                        <w:proofErr w:type="spellEnd"/>
                        <w:r w:rsidRPr="007764F0">
                          <w:rPr>
                            <w:i/>
                            <w:iCs/>
                          </w:rPr>
                          <w:t xml:space="preserve"> </w:t>
                        </w:r>
                        <w:r w:rsidRPr="007764F0">
                          <w:t>(</w:t>
                        </w:r>
                        <w:r w:rsidR="00E320C9">
                          <w:t>Ω</w:t>
                        </w:r>
                        <w:r w:rsidRPr="007764F0">
                          <w:t>)</w:t>
                        </w:r>
                      </w:p>
                    </w:tc>
                  </w:tr>
                  <w:tr w:rsidR="00061092" w:rsidRPr="00471B0B" w14:paraId="086AC6E2" w14:textId="77777777" w:rsidTr="00D13324">
                    <w:tc>
                      <w:tcPr>
                        <w:tcW w:w="945" w:type="dxa"/>
                      </w:tcPr>
                      <w:p w14:paraId="2A62EAEE" w14:textId="77777777" w:rsidR="00061092" w:rsidRPr="007B2827" w:rsidRDefault="00061092" w:rsidP="00061092">
                        <w:pPr>
                          <w:jc w:val="center"/>
                          <w:rPr>
                            <w:i/>
                            <w:iCs/>
                            <w:vertAlign w:val="subscript"/>
                          </w:rPr>
                        </w:pPr>
                        <w:r>
                          <w:rPr>
                            <w:i/>
                            <w:iCs/>
                          </w:rPr>
                          <w:t>B</w:t>
                        </w:r>
                        <w:r w:rsidRPr="007B2827">
                          <w:rPr>
                            <w:i/>
                            <w:iCs/>
                            <w:vertAlign w:val="subscript"/>
                          </w:rPr>
                          <w:t>i</w:t>
                        </w:r>
                      </w:p>
                    </w:tc>
                    <w:tc>
                      <w:tcPr>
                        <w:tcW w:w="542" w:type="dxa"/>
                      </w:tcPr>
                      <w:p w14:paraId="2FDB85ED" w14:textId="77777777" w:rsidR="00061092" w:rsidRDefault="00061092" w:rsidP="00061092">
                        <w:r>
                          <w:rPr>
                            <w:rFonts w:hint="eastAsia"/>
                          </w:rPr>
                          <w:t>=</w:t>
                        </w:r>
                      </w:p>
                    </w:tc>
                    <w:tc>
                      <w:tcPr>
                        <w:tcW w:w="6467" w:type="dxa"/>
                      </w:tcPr>
                      <w:p w14:paraId="13ADAA4B" w14:textId="74F282DA" w:rsidR="00061092" w:rsidRPr="007764F0" w:rsidRDefault="00061092" w:rsidP="00061092">
                        <w:r>
                          <w:t xml:space="preserve">Susceptance of transmission line </w:t>
                        </w:r>
                        <w:proofErr w:type="spellStart"/>
                        <w:r w:rsidRPr="007764F0">
                          <w:rPr>
                            <w:i/>
                            <w:iCs/>
                          </w:rPr>
                          <w:t>i</w:t>
                        </w:r>
                        <w:proofErr w:type="spellEnd"/>
                        <w:r w:rsidRPr="007764F0">
                          <w:rPr>
                            <w:i/>
                            <w:iCs/>
                          </w:rPr>
                          <w:t xml:space="preserve"> </w:t>
                        </w:r>
                        <w:r w:rsidRPr="007764F0">
                          <w:t>(</w:t>
                        </w:r>
                        <w:r>
                          <w:t>S</w:t>
                        </w:r>
                        <w:r w:rsidRPr="007764F0">
                          <w:t>)</w:t>
                        </w:r>
                      </w:p>
                    </w:tc>
                  </w:tr>
                </w:tbl>
                <w:p w14:paraId="4A00D922" w14:textId="6A191361" w:rsidR="008F457E" w:rsidRDefault="008F457E" w:rsidP="00F20203">
                  <w:pPr>
                    <w:snapToGrid w:val="0"/>
                  </w:pPr>
                </w:p>
              </w:tc>
            </w:tr>
          </w:tbl>
          <w:p w14:paraId="78D64CBD" w14:textId="77777777" w:rsidR="00506825" w:rsidRPr="00E951D8" w:rsidRDefault="00506825" w:rsidP="00793CE9">
            <w:pPr>
              <w:rPr>
                <w:color w:val="000000"/>
                <w:szCs w:val="22"/>
              </w:rPr>
            </w:pPr>
          </w:p>
        </w:tc>
      </w:tr>
    </w:tbl>
    <w:p w14:paraId="5B73C0F9" w14:textId="1B7539F0" w:rsidR="00E51672" w:rsidRDefault="00E51672" w:rsidP="005066E1">
      <w:pPr>
        <w:pStyle w:val="1"/>
        <w:numPr>
          <w:ilvl w:val="0"/>
          <w:numId w:val="0"/>
        </w:numPr>
      </w:pPr>
    </w:p>
    <w:p w14:paraId="7B3C722B" w14:textId="77777777" w:rsidR="00382C00" w:rsidRDefault="00382C00"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382C00" w:rsidRPr="00070511" w14:paraId="2243BB4D" w14:textId="77777777" w:rsidTr="00AC2459">
        <w:tc>
          <w:tcPr>
            <w:tcW w:w="8494" w:type="dxa"/>
            <w:shd w:val="clear" w:color="auto" w:fill="17365D"/>
          </w:tcPr>
          <w:p w14:paraId="1155C3C3" w14:textId="77777777" w:rsidR="00382C00" w:rsidRPr="00070511" w:rsidRDefault="00382C00" w:rsidP="00AC2459">
            <w:pPr>
              <w:numPr>
                <w:ilvl w:val="1"/>
                <w:numId w:val="5"/>
              </w:numPr>
              <w:rPr>
                <w:b/>
              </w:rPr>
            </w:pPr>
            <w:r>
              <w:rPr>
                <w:rFonts w:hint="eastAsia"/>
                <w:b/>
              </w:rPr>
              <w:t>C</w:t>
            </w:r>
            <w:r w:rsidRPr="00070511">
              <w:rPr>
                <w:b/>
              </w:rPr>
              <w:t>alculation</w:t>
            </w:r>
            <w:r>
              <w:rPr>
                <w:rFonts w:hint="eastAsia"/>
                <w:b/>
              </w:rPr>
              <w:t xml:space="preserve"> of project emissions</w:t>
            </w:r>
          </w:p>
        </w:tc>
      </w:tr>
    </w:tbl>
    <w:p w14:paraId="2D7BCAA6" w14:textId="77777777" w:rsidR="00382C00" w:rsidRPr="00E951D8" w:rsidRDefault="00382C00"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6A6378" w14:paraId="6DBB1A56" w14:textId="77777777" w:rsidTr="006A6378">
        <w:tc>
          <w:tcPr>
            <w:tcW w:w="8702" w:type="dxa"/>
          </w:tcPr>
          <w:tbl>
            <w:tblPr>
              <w:tblW w:w="0" w:type="auto"/>
              <w:tblInd w:w="108" w:type="dxa"/>
              <w:tblLook w:val="04A0" w:firstRow="1" w:lastRow="0" w:firstColumn="1" w:lastColumn="0" w:noHBand="0" w:noVBand="1"/>
            </w:tblPr>
            <w:tblGrid>
              <w:gridCol w:w="7587"/>
              <w:gridCol w:w="583"/>
            </w:tblGrid>
            <w:tr w:rsidR="009208C7" w:rsidRPr="00A369D6" w14:paraId="3AEC2A1F" w14:textId="77777777" w:rsidTr="003E78F9">
              <w:tc>
                <w:tcPr>
                  <w:tcW w:w="7967" w:type="dxa"/>
                </w:tcPr>
                <w:p w14:paraId="02BEFDC8" w14:textId="77777777" w:rsidR="009208C7" w:rsidRPr="0025573C" w:rsidRDefault="00FF5D2C" w:rsidP="009208C7">
                  <w:pPr>
                    <w:tabs>
                      <w:tab w:val="left" w:pos="790"/>
                    </w:tabs>
                    <w:rPr>
                      <w:rFonts w:cs="Arial"/>
                    </w:rPr>
                  </w:pPr>
                  <m:oMathPara>
                    <m:oMathParaPr>
                      <m:jc m:val="left"/>
                    </m:oMathParaPr>
                    <m:oMath>
                      <m:sSub>
                        <m:sSubPr>
                          <m:ctrlPr>
                            <w:rPr>
                              <w:rFonts w:ascii="Cambria Math" w:hAnsi="Cambria Math" w:cs="Arial"/>
                            </w:rPr>
                          </m:ctrlPr>
                        </m:sSubPr>
                        <m:e>
                          <m:r>
                            <w:rPr>
                              <w:rFonts w:ascii="Cambria Math" w:hAnsi="Cambria Math" w:cs="Arial" w:hint="eastAsia"/>
                            </w:rPr>
                            <m:t>P</m:t>
                          </m:r>
                          <m:r>
                            <w:rPr>
                              <w:rFonts w:ascii="Cambria Math" w:hAnsi="Cambria Math" w:cs="Arial"/>
                            </w:rPr>
                            <m:t>E</m:t>
                          </m:r>
                        </m:e>
                        <m:sub>
                          <m:r>
                            <w:rPr>
                              <w:rFonts w:ascii="Cambria Math" w:hAnsi="Cambria Math" w:cs="Arial"/>
                            </w:rPr>
                            <m:t>p</m:t>
                          </m:r>
                        </m:sub>
                      </m:sSub>
                      <m:r>
                        <w:rPr>
                          <w:rFonts w:ascii="Cambria Math" w:hAnsi="Cambria Math" w:cs="Arial"/>
                        </w:rPr>
                        <m:t>=</m:t>
                      </m:r>
                      <m:sSub>
                        <m:sSubPr>
                          <m:ctrlPr>
                            <w:rPr>
                              <w:rFonts w:ascii="Cambria Math" w:hAnsi="Cambria Math" w:cs="Arial"/>
                              <w:i/>
                            </w:rPr>
                          </m:ctrlPr>
                        </m:sSubPr>
                        <m:e>
                          <m:r>
                            <w:rPr>
                              <w:rFonts w:ascii="Cambria Math" w:hAnsi="Cambria Math" w:cs="Arial" w:hint="eastAsia"/>
                            </w:rPr>
                            <m:t>P</m:t>
                          </m:r>
                          <m:r>
                            <w:rPr>
                              <w:rFonts w:ascii="Cambria Math" w:hAnsi="Cambria Math" w:cs="Arial"/>
                            </w:rPr>
                            <m:t>L</m:t>
                          </m:r>
                        </m:e>
                        <m:sub>
                          <m:r>
                            <w:rPr>
                              <w:rFonts w:ascii="Cambria Math" w:hAnsi="Cambria Math" w:cs="Arial" w:hint="eastAsia"/>
                            </w:rPr>
                            <m:t>PJ</m:t>
                          </m:r>
                          <m:r>
                            <w:rPr>
                              <w:rFonts w:ascii="Cambria Math" w:hAnsi="Cambria Math" w:cs="Arial"/>
                            </w:rPr>
                            <m:t>,</m:t>
                          </m:r>
                          <m:r>
                            <w:rPr>
                              <w:rFonts w:ascii="Cambria Math" w:hAnsi="Cambria Math" w:cs="Arial" w:hint="eastAsia"/>
                            </w:rPr>
                            <m:t>X</m:t>
                          </m:r>
                          <m:r>
                            <w:rPr>
                              <w:rFonts w:ascii="Cambria Math" w:hAnsi="Cambria Math" w:cs="Arial"/>
                            </w:rPr>
                            <m:t>,lines,p</m:t>
                          </m:r>
                        </m:sub>
                      </m:sSub>
                      <m:r>
                        <w:rPr>
                          <w:rFonts w:ascii="Cambria Math" w:hAnsi="Cambria Math" w:cs="Arial"/>
                        </w:rPr>
                        <m:t>×</m:t>
                      </m:r>
                      <m:sSub>
                        <m:sSubPr>
                          <m:ctrlPr>
                            <w:rPr>
                              <w:rFonts w:ascii="Cambria Math" w:hAnsi="Cambria Math" w:cs="Arial"/>
                              <w:i/>
                            </w:rPr>
                          </m:ctrlPr>
                        </m:sSubPr>
                        <m:e>
                          <m:r>
                            <w:rPr>
                              <w:rFonts w:ascii="Cambria Math" w:hAnsi="Cambria Math" w:cs="Arial"/>
                            </w:rPr>
                            <m:t>EF</m:t>
                          </m:r>
                        </m:e>
                        <m:sub>
                          <m:r>
                            <w:rPr>
                              <w:rFonts w:ascii="Cambria Math" w:hAnsi="Cambria Math" w:cs="Arial"/>
                            </w:rPr>
                            <m:t>Grid</m:t>
                          </m:r>
                        </m:sub>
                      </m:sSub>
                    </m:oMath>
                  </m:oMathPara>
                </w:p>
              </w:tc>
              <w:tc>
                <w:tcPr>
                  <w:tcW w:w="538" w:type="dxa"/>
                  <w:vAlign w:val="center"/>
                </w:tcPr>
                <w:p w14:paraId="741A95A7" w14:textId="0A150063" w:rsidR="009208C7" w:rsidRPr="00A369D6" w:rsidRDefault="003E78F9" w:rsidP="003E78F9">
                  <w:pPr>
                    <w:tabs>
                      <w:tab w:val="left" w:pos="790"/>
                    </w:tabs>
                    <w:rPr>
                      <w:rFonts w:cs="Arial"/>
                    </w:rPr>
                  </w:pPr>
                  <w:r>
                    <w:rPr>
                      <w:rFonts w:cs="Arial" w:hint="eastAsia"/>
                    </w:rPr>
                    <w:t>(</w:t>
                  </w:r>
                  <w:r w:rsidR="0000577E">
                    <w:rPr>
                      <w:rFonts w:cs="Arial"/>
                    </w:rPr>
                    <w:t>1</w:t>
                  </w:r>
                  <w:r w:rsidR="000F0716">
                    <w:rPr>
                      <w:rFonts w:cs="Arial"/>
                    </w:rPr>
                    <w:t>2</w:t>
                  </w:r>
                  <w:r>
                    <w:rPr>
                      <w:rFonts w:cs="Arial"/>
                    </w:rPr>
                    <w:t>)</w:t>
                  </w:r>
                </w:p>
              </w:tc>
            </w:tr>
            <w:tr w:rsidR="009208C7" w:rsidRPr="00A369D6" w14:paraId="6E1F9D78" w14:textId="77777777" w:rsidTr="003E78F9">
              <w:tc>
                <w:tcPr>
                  <w:tcW w:w="7967" w:type="dxa"/>
                </w:tcPr>
                <w:p w14:paraId="1118BACF" w14:textId="5EBF8CC1" w:rsidR="00F53488" w:rsidRPr="00F53488" w:rsidRDefault="00FF5D2C" w:rsidP="009208C7">
                  <w:pPr>
                    <w:tabs>
                      <w:tab w:val="left" w:pos="790"/>
                    </w:tabs>
                    <w:rPr>
                      <w:rFonts w:cs="Arial"/>
                    </w:rPr>
                  </w:pPr>
                  <m:oMathPara>
                    <m:oMathParaPr>
                      <m:jc m:val="left"/>
                    </m:oMathParaPr>
                    <m:oMath>
                      <m:sSub>
                        <m:sSubPr>
                          <m:ctrlPr>
                            <w:rPr>
                              <w:rFonts w:ascii="Cambria Math" w:hAnsi="Cambria Math" w:cs="Arial"/>
                              <w:i/>
                            </w:rPr>
                          </m:ctrlPr>
                        </m:sSubPr>
                        <m:e>
                          <m:r>
                            <w:rPr>
                              <w:rFonts w:ascii="Cambria Math" w:hAnsi="Cambria Math" w:cs="Arial"/>
                            </w:rPr>
                            <m:t>P</m:t>
                          </m:r>
                          <m:r>
                            <w:rPr>
                              <w:rFonts w:ascii="Cambria Math" w:hAnsi="Cambria Math" w:cs="Arial" w:hint="eastAsia"/>
                            </w:rPr>
                            <m:t>L</m:t>
                          </m:r>
                        </m:e>
                        <m:sub>
                          <m:r>
                            <w:rPr>
                              <w:rFonts w:ascii="Cambria Math" w:hAnsi="Cambria Math" w:cs="Arial" w:hint="eastAsia"/>
                            </w:rPr>
                            <m:t>PJ</m:t>
                          </m:r>
                          <m:r>
                            <w:rPr>
                              <w:rFonts w:ascii="Cambria Math" w:hAnsi="Cambria Math" w:cs="Arial"/>
                            </w:rPr>
                            <m:t>,</m:t>
                          </m:r>
                          <m:r>
                            <w:rPr>
                              <w:rFonts w:ascii="Cambria Math" w:hAnsi="Cambria Math" w:cs="Arial" w:hint="eastAsia"/>
                            </w:rPr>
                            <m:t>X</m:t>
                          </m:r>
                          <m:r>
                            <w:rPr>
                              <w:rFonts w:ascii="Cambria Math" w:hAnsi="Cambria Math" w:cs="Arial"/>
                            </w:rPr>
                            <m:t>,lines,p</m:t>
                          </m:r>
                        </m:sub>
                      </m:sSub>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PL</m:t>
                              </m:r>
                            </m:e>
                            <m:sub>
                              <m:r>
                                <w:rPr>
                                  <w:rFonts w:ascii="Cambria Math" w:hAnsi="Cambria Math" w:cs="Arial"/>
                                </w:rPr>
                                <m:t>PJ,</m:t>
                              </m:r>
                              <m:sSub>
                                <m:sSubPr>
                                  <m:ctrlPr>
                                    <w:rPr>
                                      <w:rFonts w:ascii="Cambria Math" w:hAnsi="Cambria Math" w:cs="Arial"/>
                                      <w:i/>
                                    </w:rPr>
                                  </m:ctrlPr>
                                </m:sSubPr>
                                <m:e>
                                  <m:r>
                                    <w:rPr>
                                      <w:rFonts w:ascii="Cambria Math" w:hAnsi="Cambria Math" w:cs="Arial"/>
                                    </w:rPr>
                                    <m:t>line</m:t>
                                  </m:r>
                                </m:e>
                                <m:sub>
                                  <m:r>
                                    <w:rPr>
                                      <w:rFonts w:ascii="Cambria Math" w:hAnsi="Cambria Math" w:cs="Arial"/>
                                    </w:rPr>
                                    <m:t>i</m:t>
                                  </m:r>
                                </m:sub>
                              </m:sSub>
                              <m:r>
                                <w:rPr>
                                  <w:rFonts w:ascii="Cambria Math" w:hAnsi="Cambria Math" w:cs="Arial"/>
                                </w:rPr>
                                <m:t>,p</m:t>
                              </m:r>
                            </m:sub>
                          </m:sSub>
                        </m:e>
                      </m:nary>
                    </m:oMath>
                  </m:oMathPara>
                </w:p>
              </w:tc>
              <w:tc>
                <w:tcPr>
                  <w:tcW w:w="538" w:type="dxa"/>
                  <w:vAlign w:val="center"/>
                </w:tcPr>
                <w:p w14:paraId="7CC35EFA" w14:textId="757E8AE5" w:rsidR="009208C7" w:rsidRPr="00A369D6" w:rsidRDefault="003E78F9" w:rsidP="003E78F9">
                  <w:pPr>
                    <w:tabs>
                      <w:tab w:val="left" w:pos="790"/>
                    </w:tabs>
                    <w:rPr>
                      <w:rFonts w:cs="Arial"/>
                    </w:rPr>
                  </w:pPr>
                  <w:r>
                    <w:rPr>
                      <w:rFonts w:cs="Arial" w:hint="eastAsia"/>
                    </w:rPr>
                    <w:t>(</w:t>
                  </w:r>
                  <w:r w:rsidR="00E456E6">
                    <w:rPr>
                      <w:rFonts w:cs="Arial"/>
                    </w:rPr>
                    <w:t>1</w:t>
                  </w:r>
                  <w:r w:rsidR="000F0716">
                    <w:rPr>
                      <w:rFonts w:cs="Arial"/>
                    </w:rPr>
                    <w:t>3</w:t>
                  </w:r>
                  <w:r>
                    <w:rPr>
                      <w:rFonts w:cs="Arial"/>
                    </w:rPr>
                    <w:t>)</w:t>
                  </w:r>
                </w:p>
              </w:tc>
            </w:tr>
          </w:tbl>
          <w:p w14:paraId="4DE90026" w14:textId="4AF3D409" w:rsidR="009208C7" w:rsidRPr="00A369D6" w:rsidRDefault="003E78F9" w:rsidP="009208C7">
            <w:pPr>
              <w:tabs>
                <w:tab w:val="left" w:pos="790"/>
              </w:tabs>
              <w:ind w:firstLineChars="100" w:firstLine="220"/>
              <w:rPr>
                <w:rFonts w:cs="Arial"/>
              </w:rPr>
            </w:pPr>
            <w:proofErr w:type="gramStart"/>
            <w:r>
              <w:rPr>
                <w:rFonts w:cs="Arial" w:hint="eastAsia"/>
              </w:rPr>
              <w:t>W</w:t>
            </w:r>
            <w:r>
              <w:rPr>
                <w:rFonts w:cs="Arial"/>
              </w:rPr>
              <w:t>here</w:t>
            </w:r>
            <w:proofErr w:type="gramEnd"/>
          </w:p>
          <w:tbl>
            <w:tblPr>
              <w:tblW w:w="0" w:type="auto"/>
              <w:tblInd w:w="108" w:type="dxa"/>
              <w:tblLook w:val="04A0" w:firstRow="1" w:lastRow="0" w:firstColumn="1" w:lastColumn="0" w:noHBand="0" w:noVBand="1"/>
            </w:tblPr>
            <w:tblGrid>
              <w:gridCol w:w="1724"/>
              <w:gridCol w:w="436"/>
              <w:gridCol w:w="6010"/>
            </w:tblGrid>
            <w:tr w:rsidR="009208C7" w:rsidRPr="00A369D6" w14:paraId="04577493" w14:textId="77777777" w:rsidTr="00433770">
              <w:tc>
                <w:tcPr>
                  <w:tcW w:w="1748" w:type="dxa"/>
                </w:tcPr>
                <w:p w14:paraId="7EB79FDF" w14:textId="2B486257" w:rsidR="009208C7" w:rsidRPr="00356E65" w:rsidRDefault="00FF5D2C" w:rsidP="009208C7">
                  <w:pPr>
                    <w:snapToGrid w:val="0"/>
                  </w:pPr>
                  <m:oMathPara>
                    <m:oMath>
                      <m:sSub>
                        <m:sSubPr>
                          <m:ctrlPr>
                            <w:rPr>
                              <w:rFonts w:ascii="Cambria Math" w:hAnsi="Cambria Math" w:cs="Arial"/>
                            </w:rPr>
                          </m:ctrlPr>
                        </m:sSubPr>
                        <m:e>
                          <m:r>
                            <w:rPr>
                              <w:rFonts w:ascii="Cambria Math" w:hAnsi="Cambria Math" w:cs="Arial" w:hint="eastAsia"/>
                            </w:rPr>
                            <m:t>PE</m:t>
                          </m:r>
                        </m:e>
                        <m:sub>
                          <m:r>
                            <w:rPr>
                              <w:rFonts w:ascii="Cambria Math" w:hAnsi="Cambria Math" w:cs="Arial"/>
                            </w:rPr>
                            <m:t>p</m:t>
                          </m:r>
                        </m:sub>
                      </m:sSub>
                    </m:oMath>
                  </m:oMathPara>
                </w:p>
              </w:tc>
              <w:tc>
                <w:tcPr>
                  <w:tcW w:w="436" w:type="dxa"/>
                </w:tcPr>
                <w:p w14:paraId="657D27B1" w14:textId="77777777" w:rsidR="009208C7" w:rsidRPr="00A369D6" w:rsidRDefault="009208C7" w:rsidP="009208C7">
                  <w:pPr>
                    <w:snapToGrid w:val="0"/>
                    <w:rPr>
                      <w:rFonts w:cs="Arial"/>
                    </w:rPr>
                  </w:pPr>
                  <w:r w:rsidRPr="00A369D6">
                    <w:rPr>
                      <w:rFonts w:cs="Arial" w:hint="eastAsia"/>
                    </w:rPr>
                    <w:t>＝</w:t>
                  </w:r>
                </w:p>
              </w:tc>
              <w:tc>
                <w:tcPr>
                  <w:tcW w:w="6321" w:type="dxa"/>
                  <w:vAlign w:val="center"/>
                </w:tcPr>
                <w:p w14:paraId="0D68B0E8" w14:textId="1922B177" w:rsidR="009208C7" w:rsidRPr="00A369D6" w:rsidRDefault="003E78F9" w:rsidP="00433770">
                  <w:pPr>
                    <w:snapToGrid w:val="0"/>
                    <w:rPr>
                      <w:rFonts w:cs="Arial"/>
                      <w:i/>
                    </w:rPr>
                  </w:pPr>
                  <w:r>
                    <w:rPr>
                      <w:rFonts w:cs="Arial"/>
                      <w:iCs/>
                    </w:rPr>
                    <w:t>Project</w:t>
                  </w:r>
                  <w:r w:rsidRPr="009607F3">
                    <w:rPr>
                      <w:rFonts w:cs="Arial"/>
                      <w:iCs/>
                    </w:rPr>
                    <w:t xml:space="preserve"> emission during the period</w:t>
                  </w:r>
                  <w:r>
                    <w:rPr>
                      <w:rFonts w:cs="Arial"/>
                      <w:i/>
                    </w:rPr>
                    <w:t xml:space="preserve"> p </w:t>
                  </w:r>
                  <w:r w:rsidRPr="009607F3">
                    <w:rPr>
                      <w:rFonts w:cs="Arial" w:hint="eastAsia"/>
                      <w:iCs/>
                    </w:rPr>
                    <w:t>(</w:t>
                  </w:r>
                  <w:r w:rsidRPr="00A369D6">
                    <w:rPr>
                      <w:rFonts w:cs="Arial" w:hint="eastAsia"/>
                    </w:rPr>
                    <w:t>tCO</w:t>
                  </w:r>
                  <w:r w:rsidRPr="00A369D6">
                    <w:rPr>
                      <w:rFonts w:cs="Arial" w:hint="eastAsia"/>
                      <w:vertAlign w:val="subscript"/>
                    </w:rPr>
                    <w:t>2</w:t>
                  </w:r>
                  <w:r w:rsidRPr="00A369D6">
                    <w:rPr>
                      <w:rFonts w:cs="Arial" w:hint="eastAsia"/>
                    </w:rPr>
                    <w:t>/</w:t>
                  </w:r>
                  <w:r>
                    <w:rPr>
                      <w:rFonts w:cs="Arial"/>
                    </w:rPr>
                    <w:t>p)</w:t>
                  </w:r>
                </w:p>
              </w:tc>
            </w:tr>
            <w:tr w:rsidR="009208C7" w:rsidRPr="00A369D6" w14:paraId="4D1EEE2E" w14:textId="77777777" w:rsidTr="00433770">
              <w:tc>
                <w:tcPr>
                  <w:tcW w:w="1748" w:type="dxa"/>
                </w:tcPr>
                <w:p w14:paraId="2A1FD909" w14:textId="390DC786" w:rsidR="009208C7" w:rsidRPr="00356E65" w:rsidRDefault="00FF5D2C" w:rsidP="009208C7">
                  <w:pPr>
                    <w:snapToGrid w:val="0"/>
                    <w:rPr>
                      <w:rFonts w:cs="Arial"/>
                    </w:rPr>
                  </w:pPr>
                  <m:oMathPara>
                    <m:oMath>
                      <m:sSub>
                        <m:sSubPr>
                          <m:ctrlPr>
                            <w:rPr>
                              <w:rFonts w:ascii="Cambria Math" w:hAnsi="Cambria Math" w:cs="Arial"/>
                              <w:i/>
                            </w:rPr>
                          </m:ctrlPr>
                        </m:sSubPr>
                        <m:e>
                          <m:r>
                            <w:rPr>
                              <w:rFonts w:ascii="Cambria Math" w:hAnsi="Cambria Math" w:cs="Arial" w:hint="eastAsia"/>
                            </w:rPr>
                            <m:t>P</m:t>
                          </m:r>
                          <m:r>
                            <w:rPr>
                              <w:rFonts w:ascii="Cambria Math" w:hAnsi="Cambria Math" w:cs="Arial"/>
                            </w:rPr>
                            <m:t>L</m:t>
                          </m:r>
                        </m:e>
                        <m:sub>
                          <m:r>
                            <w:rPr>
                              <w:rFonts w:ascii="Cambria Math" w:hAnsi="Cambria Math" w:cs="Arial" w:hint="eastAsia"/>
                            </w:rPr>
                            <m:t>PJ</m:t>
                          </m:r>
                          <m:r>
                            <w:rPr>
                              <w:rFonts w:ascii="Cambria Math" w:hAnsi="Cambria Math" w:cs="Arial"/>
                            </w:rPr>
                            <m:t>,</m:t>
                          </m:r>
                          <m:r>
                            <w:rPr>
                              <w:rFonts w:ascii="Cambria Math" w:hAnsi="Cambria Math" w:cs="Arial" w:hint="eastAsia"/>
                            </w:rPr>
                            <m:t>X</m:t>
                          </m:r>
                          <m:r>
                            <w:rPr>
                              <w:rFonts w:ascii="Cambria Math" w:hAnsi="Cambria Math" w:cs="Arial"/>
                            </w:rPr>
                            <m:t>,lines,p</m:t>
                          </m:r>
                        </m:sub>
                      </m:sSub>
                    </m:oMath>
                  </m:oMathPara>
                </w:p>
              </w:tc>
              <w:tc>
                <w:tcPr>
                  <w:tcW w:w="436" w:type="dxa"/>
                  <w:vAlign w:val="center"/>
                </w:tcPr>
                <w:p w14:paraId="22D5F980" w14:textId="77777777" w:rsidR="009208C7" w:rsidRPr="00A369D6" w:rsidRDefault="009208C7" w:rsidP="003E78F9">
                  <w:pPr>
                    <w:snapToGrid w:val="0"/>
                    <w:jc w:val="center"/>
                    <w:rPr>
                      <w:rFonts w:cs="Arial"/>
                    </w:rPr>
                  </w:pPr>
                  <w:r w:rsidRPr="00A369D6">
                    <w:rPr>
                      <w:rFonts w:cs="Arial" w:hint="eastAsia"/>
                    </w:rPr>
                    <w:t>＝</w:t>
                  </w:r>
                </w:p>
              </w:tc>
              <w:tc>
                <w:tcPr>
                  <w:tcW w:w="6321" w:type="dxa"/>
                  <w:vAlign w:val="center"/>
                </w:tcPr>
                <w:p w14:paraId="05D16511" w14:textId="0C9E287D" w:rsidR="009208C7" w:rsidRPr="00A369D6" w:rsidRDefault="003E78F9" w:rsidP="00433770">
                  <w:pPr>
                    <w:snapToGrid w:val="0"/>
                    <w:rPr>
                      <w:rFonts w:cs="Arial"/>
                    </w:rPr>
                  </w:pPr>
                  <w:r>
                    <w:rPr>
                      <w:rFonts w:cs="Arial"/>
                      <w:iCs/>
                    </w:rPr>
                    <w:t>Project</w:t>
                  </w:r>
                  <w:r w:rsidRPr="009607F3">
                    <w:rPr>
                      <w:rFonts w:cs="Arial"/>
                      <w:iCs/>
                    </w:rPr>
                    <w:t xml:space="preserve"> transmission line loss</w:t>
                  </w:r>
                  <w:r w:rsidR="0025573C">
                    <w:rPr>
                      <w:rFonts w:cs="Arial"/>
                      <w:iCs/>
                    </w:rPr>
                    <w:t xml:space="preserve"> at transmission lines</w:t>
                  </w:r>
                  <w:r w:rsidRPr="009607F3">
                    <w:rPr>
                      <w:rFonts w:cs="Arial"/>
                      <w:iCs/>
                    </w:rPr>
                    <w:t xml:space="preserve"> in the project area </w:t>
                  </w:r>
                  <w:r w:rsidRPr="009607F3">
                    <w:rPr>
                      <w:rFonts w:cs="Arial"/>
                      <w:i/>
                    </w:rPr>
                    <w:t>X</w:t>
                  </w:r>
                  <w:r w:rsidRPr="009607F3">
                    <w:rPr>
                      <w:rFonts w:cs="Arial"/>
                      <w:iCs/>
                    </w:rPr>
                    <w:t xml:space="preserve"> during the period</w:t>
                  </w:r>
                  <w:r>
                    <w:rPr>
                      <w:rFonts w:cs="Arial"/>
                      <w:i/>
                    </w:rPr>
                    <w:t xml:space="preserve"> p</w:t>
                  </w:r>
                  <w:r>
                    <w:rPr>
                      <w:rFonts w:cs="Arial" w:hint="eastAsia"/>
                      <w:i/>
                    </w:rPr>
                    <w:t xml:space="preserve"> </w:t>
                  </w:r>
                  <w:r w:rsidRPr="0062446D">
                    <w:rPr>
                      <w:rFonts w:cs="Arial"/>
                      <w:iCs/>
                    </w:rPr>
                    <w:t>(</w:t>
                  </w:r>
                  <w:r w:rsidRPr="00A369D6">
                    <w:rPr>
                      <w:rFonts w:cs="Arial"/>
                    </w:rPr>
                    <w:t>MWh</w:t>
                  </w:r>
                  <w:r>
                    <w:rPr>
                      <w:rFonts w:cs="Arial"/>
                    </w:rPr>
                    <w:t>/p</w:t>
                  </w:r>
                  <w:r>
                    <w:rPr>
                      <w:rFonts w:cs="Arial" w:hint="eastAsia"/>
                    </w:rPr>
                    <w:t>)</w:t>
                  </w:r>
                </w:p>
              </w:tc>
            </w:tr>
            <w:tr w:rsidR="009208C7" w:rsidRPr="00071944" w14:paraId="3F0E34DC" w14:textId="77777777" w:rsidTr="00433770">
              <w:tc>
                <w:tcPr>
                  <w:tcW w:w="1748" w:type="dxa"/>
                </w:tcPr>
                <w:p w14:paraId="36A42C9C" w14:textId="58E1CDB9" w:rsidR="009208C7" w:rsidRPr="00356E65" w:rsidRDefault="00FF5D2C" w:rsidP="009208C7">
                  <w:pPr>
                    <w:snapToGrid w:val="0"/>
                    <w:rPr>
                      <w:rFonts w:cs="Arial"/>
                    </w:rPr>
                  </w:pPr>
                  <m:oMathPara>
                    <m:oMath>
                      <m:sSub>
                        <m:sSubPr>
                          <m:ctrlPr>
                            <w:rPr>
                              <w:rFonts w:ascii="Cambria Math" w:hAnsi="Cambria Math" w:cs="Arial"/>
                              <w:i/>
                            </w:rPr>
                          </m:ctrlPr>
                        </m:sSubPr>
                        <m:e>
                          <m:r>
                            <w:rPr>
                              <w:rFonts w:ascii="Cambria Math" w:hAnsi="Cambria Math" w:cs="Arial"/>
                            </w:rPr>
                            <m:t>EF</m:t>
                          </m:r>
                        </m:e>
                        <m:sub>
                          <m:r>
                            <w:rPr>
                              <w:rFonts w:ascii="Cambria Math" w:hAnsi="Cambria Math" w:cs="Arial"/>
                            </w:rPr>
                            <m:t>Grid</m:t>
                          </m:r>
                        </m:sub>
                      </m:sSub>
                    </m:oMath>
                  </m:oMathPara>
                </w:p>
              </w:tc>
              <w:tc>
                <w:tcPr>
                  <w:tcW w:w="436" w:type="dxa"/>
                  <w:vAlign w:val="center"/>
                </w:tcPr>
                <w:p w14:paraId="5350249A" w14:textId="77777777" w:rsidR="009208C7" w:rsidRPr="00A369D6" w:rsidRDefault="009208C7" w:rsidP="003E78F9">
                  <w:pPr>
                    <w:snapToGrid w:val="0"/>
                    <w:jc w:val="center"/>
                    <w:rPr>
                      <w:rFonts w:cs="Arial"/>
                    </w:rPr>
                  </w:pPr>
                  <w:r w:rsidRPr="00A369D6">
                    <w:rPr>
                      <w:rFonts w:cs="Arial" w:hint="eastAsia"/>
                    </w:rPr>
                    <w:t>＝</w:t>
                  </w:r>
                </w:p>
              </w:tc>
              <w:tc>
                <w:tcPr>
                  <w:tcW w:w="6321" w:type="dxa"/>
                  <w:vAlign w:val="center"/>
                </w:tcPr>
                <w:p w14:paraId="4499102C" w14:textId="1B749771" w:rsidR="009208C7" w:rsidRPr="00A369D6" w:rsidRDefault="00433770" w:rsidP="00433770">
                  <w:pPr>
                    <w:snapToGrid w:val="0"/>
                    <w:rPr>
                      <w:rFonts w:cs="Arial"/>
                    </w:rPr>
                  </w:pPr>
                  <w:r>
                    <w:rPr>
                      <w:rFonts w:cs="Arial"/>
                    </w:rPr>
                    <w:t>CO</w:t>
                  </w:r>
                  <w:r w:rsidRPr="009607F3">
                    <w:rPr>
                      <w:rFonts w:cs="Arial"/>
                      <w:vertAlign w:val="subscript"/>
                    </w:rPr>
                    <w:t>2</w:t>
                  </w:r>
                  <w:r>
                    <w:rPr>
                      <w:rFonts w:cs="Arial"/>
                    </w:rPr>
                    <w:t xml:space="preserve"> emission factor</w:t>
                  </w:r>
                  <w:r w:rsidR="0013602A">
                    <w:rPr>
                      <w:rFonts w:cs="Arial"/>
                    </w:rPr>
                    <w:t xml:space="preserve"> for grid</w:t>
                  </w:r>
                  <w:r w:rsidR="00071944">
                    <w:rPr>
                      <w:rFonts w:cs="Arial" w:hint="eastAsia"/>
                    </w:rPr>
                    <w:t xml:space="preserve"> </w:t>
                  </w:r>
                  <w:r w:rsidR="00071944">
                    <w:rPr>
                      <w:rFonts w:cs="Arial"/>
                    </w:rPr>
                    <w:t>(</w:t>
                  </w:r>
                  <w:r w:rsidRPr="00A369D6">
                    <w:rPr>
                      <w:rFonts w:cs="Arial" w:hint="eastAsia"/>
                    </w:rPr>
                    <w:t>tCO</w:t>
                  </w:r>
                  <w:r w:rsidRPr="00A369D6">
                    <w:rPr>
                      <w:rFonts w:cs="Arial" w:hint="eastAsia"/>
                      <w:vertAlign w:val="subscript"/>
                    </w:rPr>
                    <w:t>2</w:t>
                  </w:r>
                  <w:r w:rsidRPr="00A369D6">
                    <w:rPr>
                      <w:rFonts w:cs="Arial" w:hint="eastAsia"/>
                    </w:rPr>
                    <w:t>/MWh</w:t>
                  </w:r>
                  <w:r w:rsidR="00071944">
                    <w:rPr>
                      <w:rFonts w:cs="Arial" w:hint="eastAsia"/>
                    </w:rPr>
                    <w:t>)</w:t>
                  </w:r>
                </w:p>
              </w:tc>
            </w:tr>
            <w:tr w:rsidR="009208C7" w:rsidRPr="00A369D6" w14:paraId="1934A288" w14:textId="77777777" w:rsidTr="00433770">
              <w:tc>
                <w:tcPr>
                  <w:tcW w:w="1748" w:type="dxa"/>
                </w:tcPr>
                <w:p w14:paraId="1F0EC3B3" w14:textId="7ED2EA73" w:rsidR="009208C7" w:rsidRPr="00356E65" w:rsidRDefault="00FF5D2C" w:rsidP="009208C7">
                  <w:pPr>
                    <w:snapToGrid w:val="0"/>
                  </w:pPr>
                  <m:oMathPara>
                    <m:oMath>
                      <m:sSub>
                        <m:sSubPr>
                          <m:ctrlPr>
                            <w:rPr>
                              <w:rFonts w:ascii="Cambria Math" w:hAnsi="Cambria Math" w:cs="Arial"/>
                              <w:i/>
                            </w:rPr>
                          </m:ctrlPr>
                        </m:sSubPr>
                        <m:e>
                          <m:r>
                            <w:rPr>
                              <w:rFonts w:ascii="Cambria Math" w:hAnsi="Cambria Math" w:cs="Arial"/>
                            </w:rPr>
                            <m:t>PL</m:t>
                          </m:r>
                        </m:e>
                        <m:sub>
                          <m:r>
                            <w:rPr>
                              <w:rFonts w:ascii="Cambria Math" w:hAnsi="Cambria Math" w:cs="Arial"/>
                            </w:rPr>
                            <m:t>PJ,</m:t>
                          </m:r>
                          <m:sSub>
                            <m:sSubPr>
                              <m:ctrlPr>
                                <w:rPr>
                                  <w:rFonts w:ascii="Cambria Math" w:hAnsi="Cambria Math" w:cs="Arial"/>
                                  <w:i/>
                                </w:rPr>
                              </m:ctrlPr>
                            </m:sSubPr>
                            <m:e>
                              <m:r>
                                <w:rPr>
                                  <w:rFonts w:ascii="Cambria Math" w:hAnsi="Cambria Math" w:cs="Arial"/>
                                </w:rPr>
                                <m:t>line</m:t>
                              </m:r>
                            </m:e>
                            <m:sub>
                              <m:r>
                                <w:rPr>
                                  <w:rFonts w:ascii="Cambria Math" w:hAnsi="Cambria Math" w:cs="Arial"/>
                                </w:rPr>
                                <m:t>i</m:t>
                              </m:r>
                            </m:sub>
                          </m:sSub>
                          <m:r>
                            <w:rPr>
                              <w:rFonts w:ascii="Cambria Math" w:hAnsi="Cambria Math" w:cs="Arial"/>
                            </w:rPr>
                            <m:t>,p</m:t>
                          </m:r>
                        </m:sub>
                      </m:sSub>
                    </m:oMath>
                  </m:oMathPara>
                </w:p>
              </w:tc>
              <w:tc>
                <w:tcPr>
                  <w:tcW w:w="436" w:type="dxa"/>
                  <w:vAlign w:val="center"/>
                </w:tcPr>
                <w:p w14:paraId="14767376" w14:textId="77777777" w:rsidR="009208C7" w:rsidRPr="00A369D6" w:rsidRDefault="009208C7" w:rsidP="003E78F9">
                  <w:pPr>
                    <w:snapToGrid w:val="0"/>
                    <w:jc w:val="center"/>
                    <w:rPr>
                      <w:rFonts w:cs="Arial"/>
                    </w:rPr>
                  </w:pPr>
                  <w:r>
                    <w:rPr>
                      <w:rFonts w:cs="Arial" w:hint="eastAsia"/>
                    </w:rPr>
                    <w:t>＝</w:t>
                  </w:r>
                </w:p>
              </w:tc>
              <w:tc>
                <w:tcPr>
                  <w:tcW w:w="6321" w:type="dxa"/>
                  <w:vAlign w:val="center"/>
                </w:tcPr>
                <w:p w14:paraId="48A26620" w14:textId="4DB4066B" w:rsidR="009208C7" w:rsidRPr="00144EE7" w:rsidRDefault="00433770" w:rsidP="00433770">
                  <w:pPr>
                    <w:snapToGrid w:val="0"/>
                    <w:rPr>
                      <w:rFonts w:cs="Arial"/>
                      <w:i/>
                    </w:rPr>
                  </w:pPr>
                  <w:r>
                    <w:rPr>
                      <w:rFonts w:cs="Arial"/>
                      <w:iCs/>
                    </w:rPr>
                    <w:t>Project</w:t>
                  </w:r>
                  <w:r w:rsidRPr="009607F3">
                    <w:rPr>
                      <w:rFonts w:cs="Arial"/>
                      <w:iCs/>
                    </w:rPr>
                    <w:t xml:space="preserve"> transmission line loss </w:t>
                  </w:r>
                  <w:r>
                    <w:rPr>
                      <w:rFonts w:cs="Arial"/>
                      <w:iCs/>
                    </w:rPr>
                    <w:t xml:space="preserve">at transmission line </w:t>
                  </w:r>
                  <w:proofErr w:type="spellStart"/>
                  <w:r w:rsidRPr="00D94FD8">
                    <w:rPr>
                      <w:rFonts w:cs="Arial"/>
                      <w:i/>
                    </w:rPr>
                    <w:t>i</w:t>
                  </w:r>
                  <w:proofErr w:type="spellEnd"/>
                  <w:r>
                    <w:rPr>
                      <w:rFonts w:cs="Arial"/>
                      <w:iCs/>
                    </w:rPr>
                    <w:t xml:space="preserve"> </w:t>
                  </w:r>
                  <w:r w:rsidRPr="009607F3">
                    <w:rPr>
                      <w:rFonts w:cs="Arial"/>
                      <w:iCs/>
                    </w:rPr>
                    <w:t>during the period</w:t>
                  </w:r>
                  <w:r>
                    <w:rPr>
                      <w:rFonts w:cs="Arial"/>
                      <w:i/>
                    </w:rPr>
                    <w:t xml:space="preserve"> p</w:t>
                  </w:r>
                  <w:r>
                    <w:rPr>
                      <w:rFonts w:cs="Arial" w:hint="eastAsia"/>
                      <w:i/>
                    </w:rPr>
                    <w:t xml:space="preserve"> </w:t>
                  </w:r>
                  <w:r w:rsidRPr="0062446D">
                    <w:rPr>
                      <w:rFonts w:cs="Arial"/>
                      <w:iCs/>
                    </w:rPr>
                    <w:t>(</w:t>
                  </w:r>
                  <w:r w:rsidRPr="00A369D6">
                    <w:rPr>
                      <w:rFonts w:cs="Arial"/>
                    </w:rPr>
                    <w:t>MWh</w:t>
                  </w:r>
                  <w:r>
                    <w:rPr>
                      <w:rFonts w:cs="Arial"/>
                    </w:rPr>
                    <w:t>/p</w:t>
                  </w:r>
                  <w:r>
                    <w:rPr>
                      <w:rFonts w:cs="Arial" w:hint="eastAsia"/>
                    </w:rPr>
                    <w:t>)</w:t>
                  </w:r>
                </w:p>
              </w:tc>
            </w:tr>
            <w:tr w:rsidR="00433770" w:rsidRPr="00A369D6" w14:paraId="02D2AF9C" w14:textId="77777777" w:rsidTr="00433770">
              <w:tc>
                <w:tcPr>
                  <w:tcW w:w="1748" w:type="dxa"/>
                </w:tcPr>
                <w:p w14:paraId="0880BA3D" w14:textId="12A357F9" w:rsidR="00433770" w:rsidRPr="00433770" w:rsidRDefault="00C5603A" w:rsidP="00981E90">
                  <w:pPr>
                    <w:snapToGrid w:val="0"/>
                    <w:jc w:val="center"/>
                    <w:rPr>
                      <w:i/>
                      <w:iCs/>
                    </w:rPr>
                  </w:pPr>
                  <w:r>
                    <w:rPr>
                      <w:i/>
                      <w:iCs/>
                    </w:rPr>
                    <w:t>N</w:t>
                  </w:r>
                </w:p>
              </w:tc>
              <w:tc>
                <w:tcPr>
                  <w:tcW w:w="436" w:type="dxa"/>
                  <w:vAlign w:val="center"/>
                </w:tcPr>
                <w:p w14:paraId="4D756D3B" w14:textId="7F2448DF" w:rsidR="00433770" w:rsidRDefault="00433770" w:rsidP="003E78F9">
                  <w:pPr>
                    <w:snapToGrid w:val="0"/>
                    <w:jc w:val="center"/>
                    <w:rPr>
                      <w:rFonts w:cs="Arial"/>
                    </w:rPr>
                  </w:pPr>
                  <w:r>
                    <w:rPr>
                      <w:rFonts w:cs="Arial" w:hint="eastAsia"/>
                    </w:rPr>
                    <w:t>＝</w:t>
                  </w:r>
                </w:p>
              </w:tc>
              <w:tc>
                <w:tcPr>
                  <w:tcW w:w="6321" w:type="dxa"/>
                  <w:vAlign w:val="center"/>
                </w:tcPr>
                <w:p w14:paraId="2CEC5DAE" w14:textId="2221517E" w:rsidR="00433770" w:rsidRDefault="00433770" w:rsidP="00433770">
                  <w:pPr>
                    <w:snapToGrid w:val="0"/>
                    <w:rPr>
                      <w:rFonts w:cs="Arial"/>
                      <w:iCs/>
                    </w:rPr>
                  </w:pPr>
                  <w:r>
                    <w:rPr>
                      <w:rFonts w:cs="Arial" w:hint="eastAsia"/>
                      <w:iCs/>
                    </w:rPr>
                    <w:t>N</w:t>
                  </w:r>
                  <w:r>
                    <w:rPr>
                      <w:rFonts w:cs="Arial"/>
                      <w:iCs/>
                    </w:rPr>
                    <w:t xml:space="preserve">umber of transmission lines in the project area </w:t>
                  </w:r>
                  <w:r w:rsidRPr="00B632FD">
                    <w:rPr>
                      <w:rFonts w:cs="Arial"/>
                      <w:i/>
                    </w:rPr>
                    <w:t>X</w:t>
                  </w:r>
                  <w:r w:rsidR="0013602A">
                    <w:rPr>
                      <w:rFonts w:cs="Arial" w:hint="eastAsia"/>
                      <w:i/>
                    </w:rPr>
                    <w:t xml:space="preserve"> </w:t>
                  </w:r>
                  <w:r w:rsidR="0013602A" w:rsidRPr="0013602A">
                    <w:rPr>
                      <w:rFonts w:cs="Arial"/>
                      <w:iCs/>
                    </w:rPr>
                    <w:t>(-)</w:t>
                  </w:r>
                </w:p>
              </w:tc>
            </w:tr>
          </w:tbl>
          <w:p w14:paraId="08B296ED" w14:textId="77777777" w:rsidR="002B5B70" w:rsidRDefault="002B5B70" w:rsidP="002B5B70"/>
          <w:tbl>
            <w:tblPr>
              <w:tblStyle w:val="af6"/>
              <w:tblW w:w="0" w:type="auto"/>
              <w:tblInd w:w="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583"/>
            </w:tblGrid>
            <w:tr w:rsidR="002B5B70" w14:paraId="4C9E7813" w14:textId="77777777" w:rsidTr="00805F4F">
              <w:tc>
                <w:tcPr>
                  <w:tcW w:w="7654" w:type="dxa"/>
                </w:tcPr>
                <w:p w14:paraId="4654B5B9" w14:textId="46266336" w:rsidR="002B5B70" w:rsidRPr="006D7454" w:rsidRDefault="00FF5D2C" w:rsidP="002B5B70">
                  <m:oMathPara>
                    <m:oMathParaPr>
                      <m:jc m:val="left"/>
                    </m:oMathParaPr>
                    <m:oMath>
                      <m:sSub>
                        <m:sSubPr>
                          <m:ctrlPr>
                            <w:rPr>
                              <w:rFonts w:ascii="Cambria Math" w:hAnsi="Cambria Math" w:cs="Arial"/>
                              <w:i/>
                            </w:rPr>
                          </m:ctrlPr>
                        </m:sSubPr>
                        <m:e>
                          <m:r>
                            <w:rPr>
                              <w:rFonts w:ascii="Cambria Math" w:hAnsi="Cambria Math" w:cs="Arial"/>
                            </w:rPr>
                            <m:t>PL</m:t>
                          </m:r>
                        </m:e>
                        <m:sub>
                          <m:r>
                            <w:rPr>
                              <w:rFonts w:ascii="Cambria Math" w:hAnsi="Cambria Math" w:cs="Arial" w:hint="eastAsia"/>
                            </w:rPr>
                            <m:t>PJ</m:t>
                          </m:r>
                          <m:r>
                            <w:rPr>
                              <w:rFonts w:ascii="Cambria Math" w:hAnsi="Cambria Math" w:cs="Arial"/>
                            </w:rPr>
                            <m:t>,</m:t>
                          </m:r>
                          <m:sSub>
                            <m:sSubPr>
                              <m:ctrlPr>
                                <w:rPr>
                                  <w:rFonts w:ascii="Cambria Math" w:hAnsi="Cambria Math" w:cs="Arial"/>
                                  <w:i/>
                                </w:rPr>
                              </m:ctrlPr>
                            </m:sSubPr>
                            <m:e>
                              <m:r>
                                <w:rPr>
                                  <w:rFonts w:ascii="Cambria Math" w:hAnsi="Cambria Math" w:cs="Arial"/>
                                </w:rPr>
                                <m:t>line</m:t>
                              </m:r>
                            </m:e>
                            <m:sub>
                              <m:r>
                                <w:rPr>
                                  <w:rFonts w:ascii="Cambria Math" w:hAnsi="Cambria Math" w:cs="Arial"/>
                                </w:rPr>
                                <m:t>i</m:t>
                              </m:r>
                            </m:sub>
                          </m:sSub>
                          <m:r>
                            <w:rPr>
                              <w:rFonts w:ascii="Cambria Math" w:hAnsi="Cambria Math" w:cs="Arial"/>
                            </w:rPr>
                            <m:t>,p</m:t>
                          </m:r>
                        </m:sub>
                      </m:sSub>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t=0</m:t>
                          </m:r>
                        </m:sub>
                        <m:sup>
                          <m:r>
                            <w:rPr>
                              <w:rFonts w:ascii="Cambria Math" w:hAnsi="Cambria Math" w:cs="Arial"/>
                            </w:rPr>
                            <m:t>p</m:t>
                          </m:r>
                        </m:sup>
                        <m:e>
                          <m:sSub>
                            <m:sSubPr>
                              <m:ctrlPr>
                                <w:rPr>
                                  <w:rFonts w:ascii="Cambria Math" w:hAnsi="Cambria Math" w:cs="Arial"/>
                                  <w:i/>
                                </w:rPr>
                              </m:ctrlPr>
                            </m:sSubPr>
                            <m:e>
                              <m:r>
                                <w:rPr>
                                  <w:rFonts w:ascii="Cambria Math" w:hAnsi="Cambria Math" w:cs="Arial"/>
                                </w:rPr>
                                <m:t>PL</m:t>
                              </m:r>
                            </m:e>
                            <m:sub>
                              <m:r>
                                <w:rPr>
                                  <w:rFonts w:ascii="Cambria Math" w:hAnsi="Cambria Math" w:cs="Arial"/>
                                </w:rPr>
                                <m:t>PJ,</m:t>
                              </m:r>
                              <m:sSub>
                                <m:sSubPr>
                                  <m:ctrlPr>
                                    <w:rPr>
                                      <w:rFonts w:ascii="Cambria Math" w:hAnsi="Cambria Math" w:cs="Arial"/>
                                      <w:i/>
                                    </w:rPr>
                                  </m:ctrlPr>
                                </m:sSubPr>
                                <m:e>
                                  <m:r>
                                    <w:rPr>
                                      <w:rFonts w:ascii="Cambria Math" w:hAnsi="Cambria Math" w:cs="Arial"/>
                                    </w:rPr>
                                    <m:t>line</m:t>
                                  </m:r>
                                </m:e>
                                <m:sub>
                                  <m:r>
                                    <w:rPr>
                                      <w:rFonts w:ascii="Cambria Math" w:hAnsi="Cambria Math" w:cs="Arial"/>
                                    </w:rPr>
                                    <m:t>i</m:t>
                                  </m:r>
                                </m:sub>
                              </m:sSub>
                              <m:r>
                                <w:rPr>
                                  <w:rFonts w:ascii="Cambria Math" w:hAnsi="Cambria Math" w:cs="Arial"/>
                                </w:rPr>
                                <m:t>,t</m:t>
                              </m:r>
                            </m:sub>
                          </m:sSub>
                        </m:e>
                      </m:nary>
                      <m:r>
                        <w:rPr>
                          <w:rFonts w:ascii="Cambria Math" w:hAnsi="Cambria Math" w:cs="Arial"/>
                        </w:rPr>
                        <m:t>×</m:t>
                      </m:r>
                      <m:sSup>
                        <m:sSupPr>
                          <m:ctrlPr>
                            <w:rPr>
                              <w:rFonts w:ascii="Cambria Math" w:hAnsi="Cambria Math" w:cs="Arial"/>
                              <w:i/>
                            </w:rPr>
                          </m:ctrlPr>
                        </m:sSupPr>
                        <m:e>
                          <m:f>
                            <m:fPr>
                              <m:ctrlPr>
                                <w:rPr>
                                  <w:rFonts w:ascii="Cambria Math" w:hAnsi="Cambria Math" w:cs="Arial"/>
                                  <w:i/>
                                </w:rPr>
                              </m:ctrlPr>
                            </m:fPr>
                            <m:num>
                              <m:r>
                                <w:rPr>
                                  <w:rFonts w:ascii="Cambria Math" w:hAnsi="Cambria Math" w:cs="Arial"/>
                                </w:rPr>
                                <m:t>T</m:t>
                              </m:r>
                            </m:num>
                            <m:den>
                              <m:r>
                                <w:rPr>
                                  <w:rFonts w:ascii="Cambria Math" w:hAnsi="Cambria Math" w:cs="Arial"/>
                                </w:rPr>
                                <m:t>60</m:t>
                              </m:r>
                            </m:den>
                          </m:f>
                          <m:r>
                            <w:rPr>
                              <w:rFonts w:ascii="Cambria Math" w:hAnsi="Cambria Math" w:cs="Arial"/>
                            </w:rPr>
                            <m:t>×10</m:t>
                          </m:r>
                        </m:e>
                        <m:sup>
                          <m:r>
                            <w:rPr>
                              <w:rFonts w:ascii="Cambria Math" w:hAnsi="Cambria Math" w:cs="Arial"/>
                            </w:rPr>
                            <m:t>-6</m:t>
                          </m:r>
                        </m:sup>
                      </m:sSup>
                    </m:oMath>
                  </m:oMathPara>
                </w:p>
              </w:tc>
              <w:tc>
                <w:tcPr>
                  <w:tcW w:w="443" w:type="dxa"/>
                  <w:vAlign w:val="center"/>
                </w:tcPr>
                <w:p w14:paraId="3ACC59D1" w14:textId="1F72AAC6" w:rsidR="002B5B70" w:rsidRDefault="002B5B70" w:rsidP="002B5B70">
                  <w:pPr>
                    <w:jc w:val="center"/>
                  </w:pPr>
                  <w:r>
                    <w:rPr>
                      <w:rFonts w:hint="eastAsia"/>
                    </w:rPr>
                    <w:t>(</w:t>
                  </w:r>
                  <w:r w:rsidR="00E456E6">
                    <w:t>1</w:t>
                  </w:r>
                  <w:r w:rsidR="000F0716">
                    <w:t>4</w:t>
                  </w:r>
                  <w:r>
                    <w:t>)</w:t>
                  </w:r>
                </w:p>
              </w:tc>
            </w:tr>
          </w:tbl>
          <w:tbl>
            <w:tblPr>
              <w:tblW w:w="0" w:type="auto"/>
              <w:tblInd w:w="108" w:type="dxa"/>
              <w:tblLook w:val="04A0" w:firstRow="1" w:lastRow="0" w:firstColumn="1" w:lastColumn="0" w:noHBand="0" w:noVBand="1"/>
            </w:tblPr>
            <w:tblGrid>
              <w:gridCol w:w="1365"/>
              <w:gridCol w:w="436"/>
              <w:gridCol w:w="6271"/>
            </w:tblGrid>
            <w:tr w:rsidR="002B5B70" w:rsidRPr="00E422BE" w14:paraId="4D2B93DB" w14:textId="77777777" w:rsidTr="00805F4F">
              <w:tc>
                <w:tcPr>
                  <w:tcW w:w="1365" w:type="dxa"/>
                </w:tcPr>
                <w:p w14:paraId="76713FE0" w14:textId="77777777" w:rsidR="002B5B70" w:rsidRPr="00D85024" w:rsidRDefault="002B5B70" w:rsidP="002B5B70">
                  <w:pPr>
                    <w:snapToGrid w:val="0"/>
                  </w:pPr>
                  <w:r>
                    <w:rPr>
                      <w:rFonts w:hint="eastAsia"/>
                    </w:rPr>
                    <w:t>W</w:t>
                  </w:r>
                  <w:r>
                    <w:t>here</w:t>
                  </w:r>
                </w:p>
              </w:tc>
              <w:tc>
                <w:tcPr>
                  <w:tcW w:w="436" w:type="dxa"/>
                </w:tcPr>
                <w:p w14:paraId="71AC5F72" w14:textId="77777777" w:rsidR="002B5B70" w:rsidRPr="00A369D6" w:rsidRDefault="002B5B70" w:rsidP="002B5B70">
                  <w:pPr>
                    <w:snapToGrid w:val="0"/>
                    <w:rPr>
                      <w:rFonts w:cs="Arial"/>
                    </w:rPr>
                  </w:pPr>
                </w:p>
              </w:tc>
              <w:tc>
                <w:tcPr>
                  <w:tcW w:w="6271" w:type="dxa"/>
                </w:tcPr>
                <w:p w14:paraId="7CD687FB" w14:textId="77777777" w:rsidR="002B5B70" w:rsidRPr="009607F3" w:rsidRDefault="002B5B70" w:rsidP="002B5B70">
                  <w:pPr>
                    <w:snapToGrid w:val="0"/>
                    <w:rPr>
                      <w:rFonts w:cs="Arial"/>
                      <w:iCs/>
                    </w:rPr>
                  </w:pPr>
                </w:p>
              </w:tc>
            </w:tr>
            <w:tr w:rsidR="002B5B70" w:rsidRPr="00E422BE" w14:paraId="22BE699F" w14:textId="77777777" w:rsidTr="00805F4F">
              <w:tc>
                <w:tcPr>
                  <w:tcW w:w="1365" w:type="dxa"/>
                  <w:vAlign w:val="center"/>
                </w:tcPr>
                <w:p w14:paraId="1BD41326" w14:textId="448DA7EF" w:rsidR="002B5B70" w:rsidRPr="00356E65" w:rsidRDefault="00FF5D2C" w:rsidP="002B5B70">
                  <w:pPr>
                    <w:snapToGrid w:val="0"/>
                    <w:jc w:val="center"/>
                    <w:rPr>
                      <w:rFonts w:cs="Arial"/>
                    </w:rPr>
                  </w:pPr>
                  <m:oMathPara>
                    <m:oMath>
                      <m:sSub>
                        <m:sSubPr>
                          <m:ctrlPr>
                            <w:rPr>
                              <w:rFonts w:ascii="Cambria Math" w:hAnsi="Cambria Math" w:cs="Arial"/>
                              <w:i/>
                            </w:rPr>
                          </m:ctrlPr>
                        </m:sSubPr>
                        <m:e>
                          <m:r>
                            <w:rPr>
                              <w:rFonts w:ascii="Cambria Math" w:hAnsi="Cambria Math" w:cs="Arial"/>
                            </w:rPr>
                            <m:t>PL</m:t>
                          </m:r>
                        </m:e>
                        <m:sub>
                          <m:r>
                            <w:rPr>
                              <w:rFonts w:ascii="Cambria Math" w:hAnsi="Cambria Math" w:cs="Arial"/>
                            </w:rPr>
                            <m:t>PJ,</m:t>
                          </m:r>
                          <m:sSub>
                            <m:sSubPr>
                              <m:ctrlPr>
                                <w:rPr>
                                  <w:rFonts w:ascii="Cambria Math" w:hAnsi="Cambria Math" w:cs="Arial"/>
                                  <w:i/>
                                </w:rPr>
                              </m:ctrlPr>
                            </m:sSubPr>
                            <m:e>
                              <m:r>
                                <w:rPr>
                                  <w:rFonts w:ascii="Cambria Math" w:hAnsi="Cambria Math" w:cs="Arial"/>
                                </w:rPr>
                                <m:t>line</m:t>
                              </m:r>
                            </m:e>
                            <m:sub>
                              <m:r>
                                <w:rPr>
                                  <w:rFonts w:ascii="Cambria Math" w:hAnsi="Cambria Math" w:cs="Arial"/>
                                </w:rPr>
                                <m:t>i</m:t>
                              </m:r>
                            </m:sub>
                          </m:sSub>
                          <m:r>
                            <w:rPr>
                              <w:rFonts w:ascii="Cambria Math" w:hAnsi="Cambria Math" w:cs="Arial"/>
                            </w:rPr>
                            <m:t>,t</m:t>
                          </m:r>
                        </m:sub>
                      </m:sSub>
                    </m:oMath>
                  </m:oMathPara>
                </w:p>
              </w:tc>
              <w:tc>
                <w:tcPr>
                  <w:tcW w:w="436" w:type="dxa"/>
                  <w:vAlign w:val="center"/>
                </w:tcPr>
                <w:p w14:paraId="31EF636F" w14:textId="77777777" w:rsidR="002B5B70" w:rsidRPr="00A369D6" w:rsidRDefault="002B5B70" w:rsidP="002B5B70">
                  <w:pPr>
                    <w:snapToGrid w:val="0"/>
                    <w:jc w:val="center"/>
                    <w:rPr>
                      <w:rFonts w:cs="Arial"/>
                    </w:rPr>
                  </w:pPr>
                  <w:r w:rsidRPr="00A369D6">
                    <w:rPr>
                      <w:rFonts w:cs="Arial" w:hint="eastAsia"/>
                    </w:rPr>
                    <w:t>＝</w:t>
                  </w:r>
                </w:p>
              </w:tc>
              <w:tc>
                <w:tcPr>
                  <w:tcW w:w="6271" w:type="dxa"/>
                  <w:vAlign w:val="center"/>
                </w:tcPr>
                <w:p w14:paraId="47C66FDE" w14:textId="3ECD5B76" w:rsidR="002B5B70" w:rsidRPr="00E422BE" w:rsidRDefault="002B5B70" w:rsidP="002B5B70">
                  <w:pPr>
                    <w:snapToGrid w:val="0"/>
                    <w:jc w:val="left"/>
                    <w:rPr>
                      <w:rFonts w:cs="Arial"/>
                    </w:rPr>
                  </w:pPr>
                  <w:r>
                    <w:rPr>
                      <w:rFonts w:cs="Arial"/>
                      <w:iCs/>
                    </w:rPr>
                    <w:t>Project</w:t>
                  </w:r>
                  <w:r w:rsidRPr="009607F3">
                    <w:rPr>
                      <w:rFonts w:cs="Arial"/>
                      <w:iCs/>
                    </w:rPr>
                    <w:t xml:space="preserve"> transmission line loss </w:t>
                  </w:r>
                  <w:r>
                    <w:rPr>
                      <w:rFonts w:cs="Arial"/>
                      <w:iCs/>
                    </w:rPr>
                    <w:t xml:space="preserve">at transmission line </w:t>
                  </w:r>
                  <w:proofErr w:type="spellStart"/>
                  <w:r w:rsidRPr="00D94FD8">
                    <w:rPr>
                      <w:rFonts w:cs="Arial"/>
                      <w:i/>
                    </w:rPr>
                    <w:t>i</w:t>
                  </w:r>
                  <w:proofErr w:type="spellEnd"/>
                  <w:r>
                    <w:rPr>
                      <w:rFonts w:cs="Arial"/>
                      <w:iCs/>
                    </w:rPr>
                    <w:t xml:space="preserve"> </w:t>
                  </w:r>
                  <w:r w:rsidR="00FE56E7">
                    <w:rPr>
                      <w:rFonts w:cs="Arial"/>
                      <w:iCs/>
                    </w:rPr>
                    <w:t>at the time</w:t>
                  </w:r>
                  <w:r>
                    <w:rPr>
                      <w:rFonts w:cs="Arial"/>
                      <w:i/>
                    </w:rPr>
                    <w:t xml:space="preserve"> t</w:t>
                  </w:r>
                  <w:r>
                    <w:rPr>
                      <w:rFonts w:cs="Arial" w:hint="eastAsia"/>
                      <w:i/>
                    </w:rPr>
                    <w:t xml:space="preserve"> </w:t>
                  </w:r>
                  <w:r w:rsidRPr="0062446D">
                    <w:rPr>
                      <w:rFonts w:cs="Arial"/>
                      <w:iCs/>
                    </w:rPr>
                    <w:t>(</w:t>
                  </w:r>
                  <w:r w:rsidRPr="00A369D6">
                    <w:rPr>
                      <w:rFonts w:cs="Arial"/>
                    </w:rPr>
                    <w:t>W</w:t>
                  </w:r>
                  <w:r>
                    <w:rPr>
                      <w:rFonts w:cs="Arial" w:hint="eastAsia"/>
                    </w:rPr>
                    <w:t>)</w:t>
                  </w:r>
                </w:p>
              </w:tc>
            </w:tr>
            <w:tr w:rsidR="001B6001" w:rsidRPr="00E422BE" w14:paraId="65B60777" w14:textId="77777777" w:rsidTr="00805F4F">
              <w:tc>
                <w:tcPr>
                  <w:tcW w:w="1365" w:type="dxa"/>
                  <w:vAlign w:val="center"/>
                </w:tcPr>
                <w:p w14:paraId="5B2F09BD" w14:textId="6F2EC1AD" w:rsidR="001B6001" w:rsidRPr="001B6001" w:rsidRDefault="001B6001" w:rsidP="002B5B70">
                  <w:pPr>
                    <w:snapToGrid w:val="0"/>
                    <w:jc w:val="center"/>
                    <w:rPr>
                      <w:i/>
                      <w:iCs/>
                    </w:rPr>
                  </w:pPr>
                  <w:r w:rsidRPr="001B6001">
                    <w:rPr>
                      <w:rFonts w:hint="eastAsia"/>
                      <w:i/>
                      <w:iCs/>
                    </w:rPr>
                    <w:t>T</w:t>
                  </w:r>
                </w:p>
              </w:tc>
              <w:tc>
                <w:tcPr>
                  <w:tcW w:w="436" w:type="dxa"/>
                  <w:vAlign w:val="center"/>
                </w:tcPr>
                <w:p w14:paraId="369570C0" w14:textId="0D20AE29" w:rsidR="001B6001" w:rsidRPr="00A369D6" w:rsidRDefault="001B6001" w:rsidP="002B5B70">
                  <w:pPr>
                    <w:snapToGrid w:val="0"/>
                    <w:jc w:val="center"/>
                    <w:rPr>
                      <w:rFonts w:cs="Arial"/>
                    </w:rPr>
                  </w:pPr>
                  <w:r w:rsidRPr="00A369D6">
                    <w:rPr>
                      <w:rFonts w:cs="Arial" w:hint="eastAsia"/>
                    </w:rPr>
                    <w:t>＝</w:t>
                  </w:r>
                </w:p>
              </w:tc>
              <w:tc>
                <w:tcPr>
                  <w:tcW w:w="6271" w:type="dxa"/>
                  <w:vAlign w:val="center"/>
                </w:tcPr>
                <w:p w14:paraId="1E134E78" w14:textId="45BF7CEB" w:rsidR="001B6001" w:rsidRDefault="001B6001" w:rsidP="002B5B70">
                  <w:pPr>
                    <w:snapToGrid w:val="0"/>
                    <w:jc w:val="left"/>
                    <w:rPr>
                      <w:rFonts w:cs="Arial"/>
                      <w:iCs/>
                    </w:rPr>
                  </w:pPr>
                  <w:r>
                    <w:rPr>
                      <w:rFonts w:cs="Arial" w:hint="eastAsia"/>
                      <w:iCs/>
                    </w:rPr>
                    <w:t>M</w:t>
                  </w:r>
                  <w:r>
                    <w:rPr>
                      <w:rFonts w:cs="Arial"/>
                      <w:iCs/>
                    </w:rPr>
                    <w:t>easurement interval (min)</w:t>
                  </w:r>
                </w:p>
              </w:tc>
            </w:tr>
          </w:tbl>
          <w:p w14:paraId="7DE6C7A8" w14:textId="77777777" w:rsidR="002B5B70" w:rsidRDefault="002B5B70" w:rsidP="002B5B70"/>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
              <w:gridCol w:w="1236"/>
              <w:gridCol w:w="6370"/>
              <w:gridCol w:w="583"/>
              <w:gridCol w:w="21"/>
            </w:tblGrid>
            <w:tr w:rsidR="002B5B70" w14:paraId="0B9FEB02" w14:textId="77777777" w:rsidTr="00B06C9C">
              <w:trPr>
                <w:gridBefore w:val="1"/>
                <w:wBefore w:w="68" w:type="dxa"/>
              </w:trPr>
              <w:tc>
                <w:tcPr>
                  <w:tcW w:w="1236" w:type="dxa"/>
                </w:tcPr>
                <w:p w14:paraId="19868280" w14:textId="346417D9" w:rsidR="002B5B70" w:rsidRPr="00356E65" w:rsidRDefault="00FF5D2C" w:rsidP="002B5B70">
                  <m:oMathPara>
                    <m:oMath>
                      <m:sSub>
                        <m:sSubPr>
                          <m:ctrlPr>
                            <w:rPr>
                              <w:rFonts w:ascii="Cambria Math" w:hAnsi="Cambria Math" w:cs="Arial"/>
                              <w:i/>
                            </w:rPr>
                          </m:ctrlPr>
                        </m:sSubPr>
                        <m:e>
                          <m:r>
                            <w:rPr>
                              <w:rFonts w:ascii="Cambria Math" w:hAnsi="Cambria Math" w:cs="Arial"/>
                            </w:rPr>
                            <m:t>PL</m:t>
                          </m:r>
                        </m:e>
                        <m:sub>
                          <m:r>
                            <w:rPr>
                              <w:rFonts w:ascii="Cambria Math" w:hAnsi="Cambria Math" w:cs="Arial"/>
                            </w:rPr>
                            <m:t>PJ,</m:t>
                          </m:r>
                          <m:sSub>
                            <m:sSubPr>
                              <m:ctrlPr>
                                <w:rPr>
                                  <w:rFonts w:ascii="Cambria Math" w:hAnsi="Cambria Math" w:cs="Arial"/>
                                  <w:i/>
                                </w:rPr>
                              </m:ctrlPr>
                            </m:sSubPr>
                            <m:e>
                              <m:r>
                                <w:rPr>
                                  <w:rFonts w:ascii="Cambria Math" w:hAnsi="Cambria Math" w:cs="Arial"/>
                                </w:rPr>
                                <m:t>line</m:t>
                              </m:r>
                            </m:e>
                            <m:sub>
                              <m:r>
                                <w:rPr>
                                  <w:rFonts w:ascii="Cambria Math" w:hAnsi="Cambria Math" w:cs="Arial"/>
                                </w:rPr>
                                <m:t>i</m:t>
                              </m:r>
                            </m:sub>
                          </m:sSub>
                          <m:r>
                            <w:rPr>
                              <w:rFonts w:ascii="Cambria Math" w:hAnsi="Cambria Math" w:cs="Arial"/>
                            </w:rPr>
                            <m:t>,t</m:t>
                          </m:r>
                        </m:sub>
                      </m:sSub>
                    </m:oMath>
                  </m:oMathPara>
                </w:p>
              </w:tc>
              <w:tc>
                <w:tcPr>
                  <w:tcW w:w="6907" w:type="dxa"/>
                  <w:gridSpan w:val="3"/>
                  <w:vAlign w:val="center"/>
                </w:tcPr>
                <w:p w14:paraId="584935C0" w14:textId="77777777" w:rsidR="002B5B70" w:rsidRDefault="002B5B70" w:rsidP="002B5B70">
                  <w:r>
                    <w:t xml:space="preserve">is calculated based on </w:t>
                  </w:r>
                  <w:r>
                    <w:rPr>
                      <w:color w:val="000000"/>
                    </w:rPr>
                    <w:t>the calculation formula of EGAT as follows:</w:t>
                  </w:r>
                </w:p>
              </w:tc>
            </w:tr>
            <w:tr w:rsidR="002B5B70" w14:paraId="10EC5B45" w14:textId="77777777" w:rsidTr="00B06C9C">
              <w:trPr>
                <w:gridAfter w:val="1"/>
                <w:wAfter w:w="21" w:type="dxa"/>
              </w:trPr>
              <w:tc>
                <w:tcPr>
                  <w:tcW w:w="7717" w:type="dxa"/>
                  <w:gridSpan w:val="3"/>
                </w:tcPr>
                <w:p w14:paraId="4BAF9AC6" w14:textId="39A8A5E0" w:rsidR="00981E90" w:rsidRPr="006D7454" w:rsidRDefault="00613CC1" w:rsidP="00981E90">
                  <m:oMathPara>
                    <m:oMathParaPr>
                      <m:jc m:val="left"/>
                    </m:oMathParaPr>
                    <m:oMath>
                      <m:r>
                        <m:rPr>
                          <m:sty m:val="p"/>
                        </m:rPr>
                        <w:rPr>
                          <w:rFonts w:ascii="Cambria Math" w:hAnsi="Cambria Math" w:cs="Arial"/>
                        </w:rPr>
                        <w:br/>
                      </m:r>
                    </m:oMath>
                    <m:oMath>
                      <m:sSub>
                        <m:sSubPr>
                          <m:ctrlPr>
                            <w:rPr>
                              <w:rFonts w:ascii="Cambria Math" w:hAnsi="Cambria Math" w:cs="Arial"/>
                              <w:i/>
                            </w:rPr>
                          </m:ctrlPr>
                        </m:sSubPr>
                        <m:e>
                          <m:r>
                            <w:rPr>
                              <w:rFonts w:ascii="Cambria Math" w:hAnsi="Cambria Math" w:cs="Arial"/>
                            </w:rPr>
                            <m:t>PL</m:t>
                          </m:r>
                        </m:e>
                        <m:sub>
                          <m:r>
                            <w:rPr>
                              <w:rFonts w:ascii="Cambria Math" w:hAnsi="Cambria Math" w:cs="Arial"/>
                            </w:rPr>
                            <m:t>PJ,</m:t>
                          </m:r>
                          <m:sSub>
                            <m:sSubPr>
                              <m:ctrlPr>
                                <w:rPr>
                                  <w:rFonts w:ascii="Cambria Math" w:hAnsi="Cambria Math" w:cs="Arial"/>
                                  <w:i/>
                                </w:rPr>
                              </m:ctrlPr>
                            </m:sSubPr>
                            <m:e>
                              <m:r>
                                <w:rPr>
                                  <w:rFonts w:ascii="Cambria Math" w:hAnsi="Cambria Math" w:cs="Arial"/>
                                </w:rPr>
                                <m:t>line</m:t>
                              </m:r>
                            </m:e>
                            <m:sub>
                              <m:r>
                                <w:rPr>
                                  <w:rFonts w:ascii="Cambria Math" w:hAnsi="Cambria Math" w:cs="Arial"/>
                                </w:rPr>
                                <m:t>i</m:t>
                              </m:r>
                            </m:sub>
                          </m:sSub>
                          <m:r>
                            <w:rPr>
                              <w:rFonts w:ascii="Cambria Math" w:hAnsi="Cambria Math" w:cs="Arial"/>
                            </w:rPr>
                            <m:t>,t</m:t>
                          </m:r>
                        </m:sub>
                      </m:sSub>
                      <m:r>
                        <w:rPr>
                          <w:rFonts w:ascii="Cambria Math" w:hAnsi="Cambria Math" w:cs="Arial" w:hint="eastAsia"/>
                        </w:rPr>
                        <m:t>＝</m:t>
                      </m:r>
                      <m:r>
                        <w:rPr>
                          <w:rFonts w:ascii="Cambria Math" w:hAnsi="Cambria Math" w:cs="Arial"/>
                        </w:rPr>
                        <m:t>f(</m:t>
                      </m:r>
                      <m:sSub>
                        <m:sSubPr>
                          <m:ctrlPr>
                            <w:rPr>
                              <w:rFonts w:ascii="Cambria Math" w:hAnsi="Cambria Math" w:cs="Arial"/>
                              <w:i/>
                            </w:rPr>
                          </m:ctrlPr>
                        </m:sSubPr>
                        <m:e>
                          <m:r>
                            <w:rPr>
                              <w:rFonts w:ascii="Cambria Math" w:hAnsi="Cambria Math" w:cs="Arial"/>
                            </w:rPr>
                            <m:t>P</m:t>
                          </m:r>
                        </m:e>
                        <m:sub>
                          <m:r>
                            <w:rPr>
                              <w:rFonts w:ascii="Cambria Math" w:hAnsi="Cambria Math" w:cs="Arial"/>
                            </w:rPr>
                            <m:t>k,i,t,</m:t>
                          </m:r>
                        </m:sub>
                      </m:sSub>
                      <m:sSub>
                        <m:sSubPr>
                          <m:ctrlPr>
                            <w:rPr>
                              <w:rFonts w:ascii="Cambria Math" w:hAnsi="Cambria Math" w:cs="Arial"/>
                              <w:i/>
                            </w:rPr>
                          </m:ctrlPr>
                        </m:sSubPr>
                        <m:e>
                          <m:r>
                            <w:rPr>
                              <w:rFonts w:ascii="Cambria Math" w:hAnsi="Cambria Math" w:cs="Arial"/>
                            </w:rPr>
                            <m:t>Q</m:t>
                          </m:r>
                        </m:e>
                        <m:sub>
                          <m:r>
                            <w:rPr>
                              <w:rFonts w:ascii="Cambria Math" w:hAnsi="Cambria Math" w:cs="Arial"/>
                            </w:rPr>
                            <m:t>k,i,t,</m:t>
                          </m:r>
                        </m:sub>
                      </m:sSub>
                      <m:sSub>
                        <m:sSubPr>
                          <m:ctrlPr>
                            <w:rPr>
                              <w:rFonts w:ascii="Cambria Math" w:hAnsi="Cambria Math" w:cs="Arial"/>
                              <w:i/>
                            </w:rPr>
                          </m:ctrlPr>
                        </m:sSubPr>
                        <m:e>
                          <m:r>
                            <w:rPr>
                              <w:rFonts w:ascii="Cambria Math" w:hAnsi="Cambria Math" w:cs="Arial"/>
                            </w:rPr>
                            <m:t>V</m:t>
                          </m:r>
                        </m:e>
                        <m:sub>
                          <m:r>
                            <w:rPr>
                              <w:rFonts w:ascii="Cambria Math" w:hAnsi="Cambria Math" w:cs="Arial"/>
                            </w:rPr>
                            <m:t>k,i,t,</m:t>
                          </m:r>
                        </m:sub>
                      </m:sSub>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V</m:t>
                              </m:r>
                            </m:e>
                            <m:sub>
                              <m:r>
                                <w:rPr>
                                  <w:rFonts w:ascii="Cambria Math" w:hAnsi="Cambria Math" w:cs="Arial"/>
                                </w:rPr>
                                <m:t>l,i,t,</m:t>
                              </m:r>
                            </m:sub>
                          </m:sSub>
                          <m:r>
                            <w:rPr>
                              <w:rFonts w:ascii="Cambria Math" w:hAnsi="Cambria Math" w:cs="Arial"/>
                            </w:rPr>
                            <m:t>R</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B</m:t>
                          </m:r>
                        </m:e>
                        <m:sub>
                          <m:r>
                            <w:rPr>
                              <w:rFonts w:ascii="Cambria Math" w:hAnsi="Cambria Math" w:cs="Arial"/>
                            </w:rPr>
                            <m:t>i</m:t>
                          </m:r>
                        </m:sub>
                      </m:sSub>
                      <m:r>
                        <w:rPr>
                          <w:rFonts w:ascii="Cambria Math" w:hAnsi="Cambria Math" w:cs="Arial"/>
                        </w:rPr>
                        <m:t>)</m:t>
                      </m:r>
                    </m:oMath>
                  </m:oMathPara>
                </w:p>
                <w:p w14:paraId="630FDD3C" w14:textId="242F7531" w:rsidR="002B5B70" w:rsidRDefault="002B5B70" w:rsidP="00981E90">
                  <w:pPr>
                    <w:jc w:val="left"/>
                  </w:pPr>
                </w:p>
              </w:tc>
              <w:tc>
                <w:tcPr>
                  <w:tcW w:w="473" w:type="dxa"/>
                  <w:vAlign w:val="center"/>
                </w:tcPr>
                <w:p w14:paraId="72A722BB" w14:textId="0BC5A73B" w:rsidR="002B5B70" w:rsidRDefault="002B5B70" w:rsidP="002B5B70">
                  <w:r>
                    <w:rPr>
                      <w:rFonts w:hint="eastAsia"/>
                    </w:rPr>
                    <w:t>(</w:t>
                  </w:r>
                  <w:r w:rsidR="00E456E6">
                    <w:t>1</w:t>
                  </w:r>
                  <w:r w:rsidR="000F0716">
                    <w:t>5</w:t>
                  </w:r>
                  <w:r>
                    <w:t>)</w:t>
                  </w:r>
                </w:p>
              </w:tc>
            </w:tr>
          </w:tbl>
          <w:p w14:paraId="567618F1" w14:textId="77777777" w:rsidR="002B5B70" w:rsidRDefault="002B5B70" w:rsidP="002B5B70">
            <w:proofErr w:type="gramStart"/>
            <w:r>
              <w:rPr>
                <w:rFonts w:hint="eastAsia"/>
              </w:rPr>
              <w:t>W</w:t>
            </w:r>
            <w:r>
              <w:t>here</w:t>
            </w:r>
            <w:proofErr w:type="gramEnd"/>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
              <w:gridCol w:w="556"/>
              <w:gridCol w:w="6777"/>
            </w:tblGrid>
            <w:tr w:rsidR="002B5B70" w14:paraId="04DF5B3B" w14:textId="77777777" w:rsidTr="00186386">
              <w:tc>
                <w:tcPr>
                  <w:tcW w:w="945" w:type="dxa"/>
                </w:tcPr>
                <w:p w14:paraId="0BA7BC35" w14:textId="17649FEF" w:rsidR="002B5B70" w:rsidRPr="00924F73" w:rsidRDefault="002B5B70" w:rsidP="002B5B70">
                  <w:pPr>
                    <w:rPr>
                      <w:i/>
                      <w:iCs/>
                      <w:vertAlign w:val="subscript"/>
                    </w:rPr>
                  </w:pPr>
                  <w:proofErr w:type="spellStart"/>
                  <w:proofErr w:type="gramStart"/>
                  <w:r w:rsidRPr="00924F73">
                    <w:rPr>
                      <w:rFonts w:hint="eastAsia"/>
                      <w:i/>
                      <w:iCs/>
                    </w:rPr>
                    <w:t>P</w:t>
                  </w:r>
                  <w:r w:rsidR="00596F28" w:rsidRPr="00596F28">
                    <w:rPr>
                      <w:i/>
                      <w:iCs/>
                      <w:vertAlign w:val="subscript"/>
                    </w:rPr>
                    <w:t>k,</w:t>
                  </w:r>
                  <w:r w:rsidRPr="00924F73">
                    <w:rPr>
                      <w:i/>
                      <w:iCs/>
                      <w:vertAlign w:val="subscript"/>
                    </w:rPr>
                    <w:t>i</w:t>
                  </w:r>
                  <w:proofErr w:type="gramEnd"/>
                  <w:r>
                    <w:rPr>
                      <w:i/>
                      <w:iCs/>
                      <w:vertAlign w:val="subscript"/>
                    </w:rPr>
                    <w:t>,t</w:t>
                  </w:r>
                  <w:proofErr w:type="spellEnd"/>
                </w:p>
              </w:tc>
              <w:tc>
                <w:tcPr>
                  <w:tcW w:w="556" w:type="dxa"/>
                </w:tcPr>
                <w:p w14:paraId="3CEBEAE3" w14:textId="77777777" w:rsidR="002B5B70" w:rsidRDefault="002B5B70" w:rsidP="002B5B70">
                  <w:r>
                    <w:rPr>
                      <w:rFonts w:hint="eastAsia"/>
                    </w:rPr>
                    <w:t>=</w:t>
                  </w:r>
                </w:p>
              </w:tc>
              <w:tc>
                <w:tcPr>
                  <w:tcW w:w="6777" w:type="dxa"/>
                </w:tcPr>
                <w:p w14:paraId="419ED1B1" w14:textId="62E29DAB" w:rsidR="002B5B70" w:rsidRDefault="00EB4399" w:rsidP="002B5B70">
                  <w:r>
                    <w:t>Active</w:t>
                  </w:r>
                  <w:r w:rsidR="002B5B70">
                    <w:t xml:space="preserve"> power </w:t>
                  </w:r>
                  <w:r w:rsidR="000D7A16" w:rsidRPr="0013036F">
                    <w:t xml:space="preserve">at the bus </w:t>
                  </w:r>
                  <w:r w:rsidR="000D7A16" w:rsidRPr="0013036F">
                    <w:rPr>
                      <w:i/>
                      <w:iCs/>
                    </w:rPr>
                    <w:t>k</w:t>
                  </w:r>
                  <w:r w:rsidR="000D7A16">
                    <w:t xml:space="preserve"> </w:t>
                  </w:r>
                  <w:r w:rsidR="002B5B70">
                    <w:t xml:space="preserve">of transmission line </w:t>
                  </w:r>
                  <w:proofErr w:type="spellStart"/>
                  <w:r w:rsidR="002B5B70" w:rsidRPr="00BC3D7C">
                    <w:rPr>
                      <w:i/>
                      <w:iCs/>
                    </w:rPr>
                    <w:t>i</w:t>
                  </w:r>
                  <w:proofErr w:type="spellEnd"/>
                  <w:r w:rsidR="002B5B70">
                    <w:rPr>
                      <w:i/>
                      <w:iCs/>
                    </w:rPr>
                    <w:t xml:space="preserve"> </w:t>
                  </w:r>
                  <w:r w:rsidR="002B5B70" w:rsidRPr="0079026D">
                    <w:t xml:space="preserve">at the time </w:t>
                  </w:r>
                  <w:r w:rsidR="002B5B70">
                    <w:rPr>
                      <w:i/>
                      <w:iCs/>
                    </w:rPr>
                    <w:t>t</w:t>
                  </w:r>
                  <w:r w:rsidR="007764F0">
                    <w:rPr>
                      <w:i/>
                      <w:iCs/>
                    </w:rPr>
                    <w:t xml:space="preserve"> </w:t>
                  </w:r>
                  <w:r w:rsidR="007764F0" w:rsidRPr="007764F0">
                    <w:t>(W)</w:t>
                  </w:r>
                </w:p>
              </w:tc>
            </w:tr>
            <w:tr w:rsidR="002B5B70" w14:paraId="6749EE75" w14:textId="77777777" w:rsidTr="00186386">
              <w:tc>
                <w:tcPr>
                  <w:tcW w:w="945" w:type="dxa"/>
                </w:tcPr>
                <w:p w14:paraId="07BB9771" w14:textId="78C25A7C" w:rsidR="002B5B70" w:rsidRPr="00924F73" w:rsidRDefault="002B5B70" w:rsidP="002B5B70">
                  <w:pPr>
                    <w:rPr>
                      <w:i/>
                      <w:iCs/>
                      <w:vertAlign w:val="subscript"/>
                    </w:rPr>
                  </w:pPr>
                  <w:proofErr w:type="spellStart"/>
                  <w:proofErr w:type="gramStart"/>
                  <w:r w:rsidRPr="00924F73">
                    <w:rPr>
                      <w:rFonts w:hint="eastAsia"/>
                      <w:i/>
                      <w:iCs/>
                    </w:rPr>
                    <w:t>Q</w:t>
                  </w:r>
                  <w:r w:rsidR="00596F28" w:rsidRPr="00596F28">
                    <w:rPr>
                      <w:i/>
                      <w:iCs/>
                      <w:vertAlign w:val="subscript"/>
                    </w:rPr>
                    <w:t>k,</w:t>
                  </w:r>
                  <w:r w:rsidRPr="00924F73">
                    <w:rPr>
                      <w:i/>
                      <w:iCs/>
                      <w:vertAlign w:val="subscript"/>
                    </w:rPr>
                    <w:t>i</w:t>
                  </w:r>
                  <w:proofErr w:type="gramEnd"/>
                  <w:r>
                    <w:rPr>
                      <w:i/>
                      <w:iCs/>
                      <w:vertAlign w:val="subscript"/>
                    </w:rPr>
                    <w:t>,t</w:t>
                  </w:r>
                  <w:proofErr w:type="spellEnd"/>
                </w:p>
              </w:tc>
              <w:tc>
                <w:tcPr>
                  <w:tcW w:w="556" w:type="dxa"/>
                </w:tcPr>
                <w:p w14:paraId="42AD7596" w14:textId="77777777" w:rsidR="002B5B70" w:rsidRDefault="002B5B70" w:rsidP="002B5B70">
                  <w:r>
                    <w:rPr>
                      <w:rFonts w:hint="eastAsia"/>
                    </w:rPr>
                    <w:t>=</w:t>
                  </w:r>
                </w:p>
              </w:tc>
              <w:tc>
                <w:tcPr>
                  <w:tcW w:w="6777" w:type="dxa"/>
                </w:tcPr>
                <w:p w14:paraId="1384C36D" w14:textId="2AC79E3C" w:rsidR="002B5B70" w:rsidRDefault="002B5B70" w:rsidP="002B5B70">
                  <w:r>
                    <w:t xml:space="preserve">Reactive power </w:t>
                  </w:r>
                  <w:r w:rsidR="000D7A16" w:rsidRPr="0013036F">
                    <w:t xml:space="preserve">at the bus </w:t>
                  </w:r>
                  <w:r w:rsidR="000D7A16" w:rsidRPr="0013036F">
                    <w:rPr>
                      <w:i/>
                      <w:iCs/>
                    </w:rPr>
                    <w:t>k</w:t>
                  </w:r>
                  <w:r w:rsidR="000D7A16">
                    <w:t xml:space="preserve"> </w:t>
                  </w:r>
                  <w:r>
                    <w:t xml:space="preserve">of transmission line </w:t>
                  </w:r>
                  <w:proofErr w:type="spellStart"/>
                  <w:r w:rsidRPr="00BC3D7C">
                    <w:rPr>
                      <w:i/>
                      <w:iCs/>
                    </w:rPr>
                    <w:t>i</w:t>
                  </w:r>
                  <w:proofErr w:type="spellEnd"/>
                  <w:r>
                    <w:rPr>
                      <w:i/>
                      <w:iCs/>
                    </w:rPr>
                    <w:t xml:space="preserve"> </w:t>
                  </w:r>
                  <w:r w:rsidRPr="0079026D">
                    <w:t xml:space="preserve">at the time </w:t>
                  </w:r>
                  <w:r>
                    <w:rPr>
                      <w:i/>
                      <w:iCs/>
                    </w:rPr>
                    <w:t>t</w:t>
                  </w:r>
                  <w:r w:rsidR="007764F0">
                    <w:rPr>
                      <w:i/>
                      <w:iCs/>
                    </w:rPr>
                    <w:t xml:space="preserve"> </w:t>
                  </w:r>
                  <w:r w:rsidR="007764F0" w:rsidRPr="007764F0">
                    <w:t>(</w:t>
                  </w:r>
                  <w:r w:rsidR="00981E90">
                    <w:t>var</w:t>
                  </w:r>
                  <w:r w:rsidR="007764F0" w:rsidRPr="007764F0">
                    <w:t>)</w:t>
                  </w:r>
                </w:p>
              </w:tc>
            </w:tr>
            <w:tr w:rsidR="002B5B70" w14:paraId="794D6A0E" w14:textId="77777777" w:rsidTr="00186386">
              <w:tc>
                <w:tcPr>
                  <w:tcW w:w="945" w:type="dxa"/>
                </w:tcPr>
                <w:p w14:paraId="1A4DF1BF" w14:textId="482D4C54" w:rsidR="002B5B70" w:rsidRPr="00EE0664" w:rsidRDefault="002B5B70" w:rsidP="002B5B70">
                  <w:pPr>
                    <w:rPr>
                      <w:i/>
                      <w:iCs/>
                      <w:vertAlign w:val="subscript"/>
                    </w:rPr>
                  </w:pPr>
                  <w:proofErr w:type="spellStart"/>
                  <w:proofErr w:type="gramStart"/>
                  <w:r w:rsidRPr="00EE0664">
                    <w:rPr>
                      <w:rFonts w:hint="eastAsia"/>
                      <w:i/>
                      <w:iCs/>
                    </w:rPr>
                    <w:t>V</w:t>
                  </w:r>
                  <w:r w:rsidR="00981E90">
                    <w:rPr>
                      <w:i/>
                      <w:iCs/>
                      <w:vertAlign w:val="subscript"/>
                    </w:rPr>
                    <w:t>k</w:t>
                  </w:r>
                  <w:r w:rsidR="00CC023A" w:rsidRPr="00EE0664">
                    <w:rPr>
                      <w:i/>
                      <w:iCs/>
                      <w:vertAlign w:val="subscript"/>
                    </w:rPr>
                    <w:t>,</w:t>
                  </w:r>
                  <w:r w:rsidR="00663A2E">
                    <w:rPr>
                      <w:i/>
                      <w:iCs/>
                      <w:vertAlign w:val="subscript"/>
                    </w:rPr>
                    <w:t>i</w:t>
                  </w:r>
                  <w:proofErr w:type="gramEnd"/>
                  <w:r w:rsidR="00663A2E">
                    <w:rPr>
                      <w:i/>
                      <w:iCs/>
                      <w:vertAlign w:val="subscript"/>
                    </w:rPr>
                    <w:t>,</w:t>
                  </w:r>
                  <w:r w:rsidR="00CC023A" w:rsidRPr="00EE0664">
                    <w:rPr>
                      <w:i/>
                      <w:iCs/>
                      <w:vertAlign w:val="subscript"/>
                    </w:rPr>
                    <w:t>t</w:t>
                  </w:r>
                  <w:proofErr w:type="spellEnd"/>
                </w:p>
              </w:tc>
              <w:tc>
                <w:tcPr>
                  <w:tcW w:w="556" w:type="dxa"/>
                </w:tcPr>
                <w:p w14:paraId="3B3FEDCD" w14:textId="77777777" w:rsidR="002B5B70" w:rsidRDefault="002B5B70" w:rsidP="002B5B70">
                  <w:r>
                    <w:rPr>
                      <w:rFonts w:hint="eastAsia"/>
                    </w:rPr>
                    <w:t>=</w:t>
                  </w:r>
                </w:p>
              </w:tc>
              <w:tc>
                <w:tcPr>
                  <w:tcW w:w="6777" w:type="dxa"/>
                </w:tcPr>
                <w:p w14:paraId="1E929AE8" w14:textId="470E39F7" w:rsidR="002B5B70" w:rsidRPr="00471B0B" w:rsidRDefault="007514AE" w:rsidP="002B5B70">
                  <w:pPr>
                    <w:rPr>
                      <w:i/>
                      <w:iCs/>
                    </w:rPr>
                  </w:pPr>
                  <w:r>
                    <w:t xml:space="preserve">Voltage </w:t>
                  </w:r>
                  <w:r>
                    <w:rPr>
                      <w:rFonts w:hint="eastAsia"/>
                    </w:rPr>
                    <w:t>m</w:t>
                  </w:r>
                  <w:r>
                    <w:t xml:space="preserve">easured at the </w:t>
                  </w:r>
                  <w:r w:rsidR="006D7454">
                    <w:t>bus</w:t>
                  </w:r>
                  <w:r>
                    <w:t xml:space="preserve"> </w:t>
                  </w:r>
                  <w:r w:rsidR="00981E90">
                    <w:rPr>
                      <w:i/>
                      <w:iCs/>
                    </w:rPr>
                    <w:t xml:space="preserve">k </w:t>
                  </w:r>
                  <w:r w:rsidR="00981E90" w:rsidRPr="006D7454">
                    <w:t>of transmission line</w:t>
                  </w:r>
                  <w:r w:rsidR="00981E90">
                    <w:rPr>
                      <w:i/>
                      <w:iCs/>
                    </w:rPr>
                    <w:t xml:space="preserve"> </w:t>
                  </w:r>
                  <w:proofErr w:type="spellStart"/>
                  <w:r w:rsidR="00981E90">
                    <w:rPr>
                      <w:i/>
                      <w:iCs/>
                    </w:rPr>
                    <w:t>i</w:t>
                  </w:r>
                  <w:proofErr w:type="spellEnd"/>
                  <w:r w:rsidR="00926AC7">
                    <w:rPr>
                      <w:rFonts w:hint="eastAsia"/>
                      <w:color w:val="FF0000"/>
                    </w:rPr>
                    <w:t xml:space="preserve"> </w:t>
                  </w:r>
                  <w:r w:rsidR="00926AC7" w:rsidRPr="0079026D">
                    <w:t xml:space="preserve">at the time </w:t>
                  </w:r>
                  <w:r w:rsidR="00926AC7">
                    <w:rPr>
                      <w:i/>
                      <w:iCs/>
                    </w:rPr>
                    <w:t>t</w:t>
                  </w:r>
                  <w:r w:rsidR="007764F0">
                    <w:rPr>
                      <w:i/>
                      <w:iCs/>
                    </w:rPr>
                    <w:t xml:space="preserve"> </w:t>
                  </w:r>
                  <w:r w:rsidR="007764F0" w:rsidRPr="007764F0">
                    <w:t>(</w:t>
                  </w:r>
                  <w:r w:rsidR="007764F0">
                    <w:t>V</w:t>
                  </w:r>
                  <w:r w:rsidR="007764F0" w:rsidRPr="007764F0">
                    <w:t>)</w:t>
                  </w:r>
                </w:p>
              </w:tc>
            </w:tr>
            <w:tr w:rsidR="00186386" w14:paraId="506380BB" w14:textId="77777777" w:rsidTr="00186386">
              <w:tc>
                <w:tcPr>
                  <w:tcW w:w="945" w:type="dxa"/>
                </w:tcPr>
                <w:p w14:paraId="201E7DA4" w14:textId="20BBE269" w:rsidR="00186386" w:rsidRPr="00EE0664" w:rsidRDefault="00186386" w:rsidP="00186386">
                  <w:pPr>
                    <w:rPr>
                      <w:i/>
                      <w:iCs/>
                    </w:rPr>
                  </w:pPr>
                  <w:proofErr w:type="spellStart"/>
                  <w:proofErr w:type="gramStart"/>
                  <w:r w:rsidRPr="00EE0664">
                    <w:rPr>
                      <w:rFonts w:hint="eastAsia"/>
                      <w:i/>
                      <w:iCs/>
                    </w:rPr>
                    <w:t>V</w:t>
                  </w:r>
                  <w:r>
                    <w:rPr>
                      <w:i/>
                      <w:iCs/>
                      <w:vertAlign w:val="subscript"/>
                    </w:rPr>
                    <w:t>l</w:t>
                  </w:r>
                  <w:r w:rsidRPr="00EE0664">
                    <w:rPr>
                      <w:i/>
                      <w:iCs/>
                      <w:vertAlign w:val="subscript"/>
                    </w:rPr>
                    <w:t>,</w:t>
                  </w:r>
                  <w:r w:rsidR="00663A2E">
                    <w:rPr>
                      <w:i/>
                      <w:iCs/>
                      <w:vertAlign w:val="subscript"/>
                    </w:rPr>
                    <w:t>i</w:t>
                  </w:r>
                  <w:proofErr w:type="gramEnd"/>
                  <w:r w:rsidR="00663A2E">
                    <w:rPr>
                      <w:i/>
                      <w:iCs/>
                      <w:vertAlign w:val="subscript"/>
                    </w:rPr>
                    <w:t>,</w:t>
                  </w:r>
                  <w:r w:rsidRPr="00EE0664">
                    <w:rPr>
                      <w:i/>
                      <w:iCs/>
                      <w:vertAlign w:val="subscript"/>
                    </w:rPr>
                    <w:t>t</w:t>
                  </w:r>
                  <w:proofErr w:type="spellEnd"/>
                </w:p>
              </w:tc>
              <w:tc>
                <w:tcPr>
                  <w:tcW w:w="556" w:type="dxa"/>
                </w:tcPr>
                <w:p w14:paraId="4CC6BD2A" w14:textId="114453EA" w:rsidR="00186386" w:rsidRDefault="00186386" w:rsidP="00186386">
                  <w:r>
                    <w:rPr>
                      <w:rFonts w:hint="eastAsia"/>
                    </w:rPr>
                    <w:t>=</w:t>
                  </w:r>
                </w:p>
              </w:tc>
              <w:tc>
                <w:tcPr>
                  <w:tcW w:w="6777" w:type="dxa"/>
                </w:tcPr>
                <w:p w14:paraId="7F53E41F" w14:textId="07D28E3A" w:rsidR="00186386" w:rsidRDefault="00186386" w:rsidP="00186386">
                  <w:r>
                    <w:t xml:space="preserve">Voltage </w:t>
                  </w:r>
                  <w:r>
                    <w:rPr>
                      <w:rFonts w:hint="eastAsia"/>
                    </w:rPr>
                    <w:t>m</w:t>
                  </w:r>
                  <w:r>
                    <w:t xml:space="preserve">easured at the bus </w:t>
                  </w:r>
                  <w:r w:rsidRPr="00186386">
                    <w:rPr>
                      <w:i/>
                      <w:iCs/>
                    </w:rPr>
                    <w:t>l</w:t>
                  </w:r>
                  <w:r>
                    <w:rPr>
                      <w:i/>
                      <w:iCs/>
                    </w:rPr>
                    <w:t xml:space="preserve"> </w:t>
                  </w:r>
                  <w:r w:rsidRPr="006D7454">
                    <w:t>of transmission line</w:t>
                  </w:r>
                  <w:r>
                    <w:rPr>
                      <w:i/>
                      <w:iCs/>
                    </w:rPr>
                    <w:t xml:space="preserve"> </w:t>
                  </w:r>
                  <w:proofErr w:type="spellStart"/>
                  <w:r>
                    <w:rPr>
                      <w:i/>
                      <w:iCs/>
                    </w:rPr>
                    <w:t>i</w:t>
                  </w:r>
                  <w:proofErr w:type="spellEnd"/>
                  <w:r>
                    <w:rPr>
                      <w:rFonts w:hint="eastAsia"/>
                      <w:color w:val="FF0000"/>
                    </w:rPr>
                    <w:t xml:space="preserve"> </w:t>
                  </w:r>
                  <w:r w:rsidRPr="0079026D">
                    <w:t xml:space="preserve">at the time </w:t>
                  </w:r>
                  <w:r>
                    <w:rPr>
                      <w:i/>
                      <w:iCs/>
                    </w:rPr>
                    <w:t xml:space="preserve">t </w:t>
                  </w:r>
                  <w:r w:rsidRPr="007764F0">
                    <w:t>(</w:t>
                  </w:r>
                  <w:r>
                    <w:t>V</w:t>
                  </w:r>
                  <w:r w:rsidRPr="007764F0">
                    <w:t>)</w:t>
                  </w:r>
                </w:p>
              </w:tc>
            </w:tr>
            <w:tr w:rsidR="00186386" w14:paraId="0E64E557" w14:textId="77777777" w:rsidTr="00186386">
              <w:tc>
                <w:tcPr>
                  <w:tcW w:w="945" w:type="dxa"/>
                </w:tcPr>
                <w:p w14:paraId="29EA88A2" w14:textId="4A4F8503" w:rsidR="00186386" w:rsidRPr="00EE0664" w:rsidRDefault="00186386" w:rsidP="00186386">
                  <w:pPr>
                    <w:rPr>
                      <w:i/>
                      <w:iCs/>
                      <w:vertAlign w:val="subscript"/>
                    </w:rPr>
                  </w:pPr>
                  <w:r w:rsidRPr="00EE0664">
                    <w:rPr>
                      <w:rFonts w:hint="eastAsia"/>
                      <w:i/>
                      <w:iCs/>
                    </w:rPr>
                    <w:t>R</w:t>
                  </w:r>
                  <w:r w:rsidRPr="00EE0664">
                    <w:rPr>
                      <w:i/>
                      <w:iCs/>
                      <w:vertAlign w:val="subscript"/>
                    </w:rPr>
                    <w:t>i</w:t>
                  </w:r>
                </w:p>
              </w:tc>
              <w:tc>
                <w:tcPr>
                  <w:tcW w:w="556" w:type="dxa"/>
                </w:tcPr>
                <w:p w14:paraId="258877E9" w14:textId="77777777" w:rsidR="00186386" w:rsidRDefault="00186386" w:rsidP="00186386">
                  <w:r>
                    <w:rPr>
                      <w:rFonts w:hint="eastAsia"/>
                    </w:rPr>
                    <w:t>=</w:t>
                  </w:r>
                </w:p>
              </w:tc>
              <w:tc>
                <w:tcPr>
                  <w:tcW w:w="6777" w:type="dxa"/>
                </w:tcPr>
                <w:p w14:paraId="7F6CDCF0" w14:textId="21A06F8C" w:rsidR="00186386" w:rsidRDefault="00186386" w:rsidP="00186386">
                  <w:r>
                    <w:t xml:space="preserve">Resistance of transmission line </w:t>
                  </w:r>
                  <w:proofErr w:type="spellStart"/>
                  <w:r w:rsidRPr="00BC3D7C">
                    <w:rPr>
                      <w:i/>
                      <w:iCs/>
                    </w:rPr>
                    <w:t>i</w:t>
                  </w:r>
                  <w:proofErr w:type="spellEnd"/>
                  <w:r>
                    <w:rPr>
                      <w:i/>
                      <w:iCs/>
                    </w:rPr>
                    <w:t xml:space="preserve"> </w:t>
                  </w:r>
                  <w:r w:rsidRPr="007764F0">
                    <w:t>(</w:t>
                  </w:r>
                  <w:r w:rsidR="00E320C9">
                    <w:t>Ω</w:t>
                  </w:r>
                  <w:r w:rsidRPr="007764F0">
                    <w:t>)</w:t>
                  </w:r>
                </w:p>
              </w:tc>
            </w:tr>
            <w:tr w:rsidR="00186386" w14:paraId="26515F36" w14:textId="77777777" w:rsidTr="00186386">
              <w:tc>
                <w:tcPr>
                  <w:tcW w:w="945" w:type="dxa"/>
                </w:tcPr>
                <w:p w14:paraId="4FBF01B6" w14:textId="1B7DB27D" w:rsidR="00186386" w:rsidRPr="00EE0664" w:rsidRDefault="00186386" w:rsidP="00186386">
                  <w:pPr>
                    <w:rPr>
                      <w:i/>
                      <w:iCs/>
                      <w:vertAlign w:val="subscript"/>
                    </w:rPr>
                  </w:pPr>
                  <w:r w:rsidRPr="00EE0664">
                    <w:rPr>
                      <w:rFonts w:hint="eastAsia"/>
                      <w:i/>
                      <w:iCs/>
                    </w:rPr>
                    <w:t>X</w:t>
                  </w:r>
                  <w:r w:rsidRPr="00EE0664">
                    <w:rPr>
                      <w:i/>
                      <w:iCs/>
                      <w:vertAlign w:val="subscript"/>
                    </w:rPr>
                    <w:t>i</w:t>
                  </w:r>
                </w:p>
              </w:tc>
              <w:tc>
                <w:tcPr>
                  <w:tcW w:w="556" w:type="dxa"/>
                </w:tcPr>
                <w:p w14:paraId="6DB18B6A" w14:textId="77777777" w:rsidR="00186386" w:rsidRDefault="00186386" w:rsidP="00186386">
                  <w:r>
                    <w:rPr>
                      <w:rFonts w:hint="eastAsia"/>
                    </w:rPr>
                    <w:t>=</w:t>
                  </w:r>
                </w:p>
              </w:tc>
              <w:tc>
                <w:tcPr>
                  <w:tcW w:w="6777" w:type="dxa"/>
                </w:tcPr>
                <w:p w14:paraId="4F3E5BB7" w14:textId="348AE7AA" w:rsidR="00186386" w:rsidRDefault="00186386" w:rsidP="00186386">
                  <w:r>
                    <w:rPr>
                      <w:rFonts w:hint="eastAsia"/>
                    </w:rPr>
                    <w:t>R</w:t>
                  </w:r>
                  <w:r>
                    <w:t xml:space="preserve">eactance of transmission line </w:t>
                  </w:r>
                  <w:proofErr w:type="spellStart"/>
                  <w:r w:rsidRPr="00BC3D7C">
                    <w:rPr>
                      <w:i/>
                      <w:iCs/>
                    </w:rPr>
                    <w:t>i</w:t>
                  </w:r>
                  <w:proofErr w:type="spellEnd"/>
                  <w:r>
                    <w:rPr>
                      <w:i/>
                      <w:iCs/>
                    </w:rPr>
                    <w:t xml:space="preserve"> </w:t>
                  </w:r>
                  <w:r w:rsidRPr="007764F0">
                    <w:t>(</w:t>
                  </w:r>
                  <w:r w:rsidR="00E320C9">
                    <w:t>Ω</w:t>
                  </w:r>
                  <w:r w:rsidRPr="007764F0">
                    <w:t>)</w:t>
                  </w:r>
                </w:p>
              </w:tc>
            </w:tr>
            <w:tr w:rsidR="00186386" w:rsidRPr="00471B0B" w14:paraId="103E015B" w14:textId="77777777" w:rsidTr="00186386">
              <w:tc>
                <w:tcPr>
                  <w:tcW w:w="945" w:type="dxa"/>
                </w:tcPr>
                <w:p w14:paraId="1ABE6B64" w14:textId="223D4FD1" w:rsidR="00186386" w:rsidRPr="00EE0664" w:rsidRDefault="00937808" w:rsidP="00186386">
                  <w:pPr>
                    <w:rPr>
                      <w:i/>
                      <w:iCs/>
                      <w:vertAlign w:val="subscript"/>
                    </w:rPr>
                  </w:pPr>
                  <w:r>
                    <w:rPr>
                      <w:i/>
                      <w:iCs/>
                    </w:rPr>
                    <w:t>B</w:t>
                  </w:r>
                  <w:r w:rsidR="00186386" w:rsidRPr="00EE0664">
                    <w:rPr>
                      <w:i/>
                      <w:iCs/>
                      <w:vertAlign w:val="subscript"/>
                    </w:rPr>
                    <w:t>i</w:t>
                  </w:r>
                </w:p>
              </w:tc>
              <w:tc>
                <w:tcPr>
                  <w:tcW w:w="556" w:type="dxa"/>
                </w:tcPr>
                <w:p w14:paraId="162AADD4" w14:textId="77777777" w:rsidR="00186386" w:rsidRDefault="00186386" w:rsidP="00186386">
                  <w:r>
                    <w:rPr>
                      <w:rFonts w:hint="eastAsia"/>
                    </w:rPr>
                    <w:t>=</w:t>
                  </w:r>
                </w:p>
              </w:tc>
              <w:tc>
                <w:tcPr>
                  <w:tcW w:w="6777" w:type="dxa"/>
                </w:tcPr>
                <w:p w14:paraId="7E5B50F7" w14:textId="782FBC9A" w:rsidR="00186386" w:rsidRPr="00471B0B" w:rsidRDefault="00186386" w:rsidP="00186386">
                  <w:r>
                    <w:t xml:space="preserve">Susceptance of transmission line </w:t>
                  </w:r>
                  <w:proofErr w:type="spellStart"/>
                  <w:r w:rsidRPr="00471B0B">
                    <w:rPr>
                      <w:i/>
                      <w:iCs/>
                    </w:rPr>
                    <w:t>i</w:t>
                  </w:r>
                  <w:proofErr w:type="spellEnd"/>
                  <w:r>
                    <w:t xml:space="preserve"> </w:t>
                  </w:r>
                  <w:r w:rsidRPr="007764F0">
                    <w:t>(</w:t>
                  </w:r>
                  <w:r>
                    <w:t>S</w:t>
                  </w:r>
                  <w:r w:rsidRPr="007764F0">
                    <w:t>)</w:t>
                  </w:r>
                </w:p>
              </w:tc>
            </w:tr>
          </w:tbl>
          <w:p w14:paraId="0AF82BF5" w14:textId="77777777" w:rsidR="00793CE9" w:rsidRPr="00E951D8" w:rsidRDefault="00793CE9" w:rsidP="006A6378">
            <w:pPr>
              <w:pStyle w:val="1"/>
              <w:numPr>
                <w:ilvl w:val="0"/>
                <w:numId w:val="0"/>
              </w:numPr>
              <w:rPr>
                <w:kern w:val="2"/>
              </w:rPr>
            </w:pPr>
          </w:p>
        </w:tc>
      </w:tr>
    </w:tbl>
    <w:p w14:paraId="2046EDC5" w14:textId="2F783D99" w:rsidR="00E14752" w:rsidRDefault="00E14752" w:rsidP="00015F7F">
      <w:pPr>
        <w:rPr>
          <w:color w:val="FF0000"/>
          <w:szCs w:val="22"/>
        </w:rPr>
      </w:pPr>
    </w:p>
    <w:p w14:paraId="32DFDC0B" w14:textId="77777777" w:rsidR="00382C00" w:rsidRDefault="00382C00"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382C00" w:rsidRPr="00070511" w14:paraId="6FB28A80" w14:textId="77777777" w:rsidTr="00AC2459">
        <w:tc>
          <w:tcPr>
            <w:tcW w:w="8702" w:type="dxa"/>
            <w:shd w:val="clear" w:color="auto" w:fill="17365D"/>
          </w:tcPr>
          <w:p w14:paraId="61936C67" w14:textId="77777777" w:rsidR="00382C00" w:rsidRPr="00070511" w:rsidRDefault="00382C00" w:rsidP="00AC2459">
            <w:pPr>
              <w:numPr>
                <w:ilvl w:val="1"/>
                <w:numId w:val="5"/>
              </w:numPr>
              <w:rPr>
                <w:b/>
              </w:rPr>
            </w:pPr>
            <w:r w:rsidRPr="00070511">
              <w:rPr>
                <w:b/>
              </w:rPr>
              <w:t>Calculation of emissions reduction</w:t>
            </w:r>
            <w:r>
              <w:rPr>
                <w:rFonts w:hint="eastAsia"/>
                <w:b/>
              </w:rPr>
              <w:t>s</w:t>
            </w:r>
          </w:p>
        </w:tc>
      </w:tr>
    </w:tbl>
    <w:p w14:paraId="022AA6C4" w14:textId="77777777" w:rsidR="00382C00" w:rsidRDefault="00382C00"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6A6378" w14:paraId="52276011" w14:textId="77777777" w:rsidTr="006A6378">
        <w:tc>
          <w:tcPr>
            <w:tcW w:w="8702" w:type="dxa"/>
          </w:tcPr>
          <w:tbl>
            <w:tblPr>
              <w:tblW w:w="0" w:type="auto"/>
              <w:tblInd w:w="108" w:type="dxa"/>
              <w:tblLook w:val="04A0" w:firstRow="1" w:lastRow="0" w:firstColumn="1" w:lastColumn="0" w:noHBand="0" w:noVBand="1"/>
            </w:tblPr>
            <w:tblGrid>
              <w:gridCol w:w="7587"/>
              <w:gridCol w:w="583"/>
            </w:tblGrid>
            <w:tr w:rsidR="00D50433" w:rsidRPr="00A369D6" w14:paraId="636AEA2F" w14:textId="77777777" w:rsidTr="00E456E6">
              <w:tc>
                <w:tcPr>
                  <w:tcW w:w="7846" w:type="dxa"/>
                  <w:vAlign w:val="center"/>
                </w:tcPr>
                <w:p w14:paraId="5C1C7329" w14:textId="69562BA6" w:rsidR="00D50433" w:rsidRPr="00A369D6" w:rsidRDefault="00FF5D2C" w:rsidP="00E456E6">
                  <w:pPr>
                    <w:tabs>
                      <w:tab w:val="left" w:pos="790"/>
                    </w:tabs>
                    <w:rPr>
                      <w:rFonts w:cs="Arial"/>
                    </w:rPr>
                  </w:pPr>
                  <w:r>
                    <w:lastRenderedPageBreak/>
                    <w:pict w14:anchorId="02F41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21.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839&quot;/&gt;&lt;w:doNotHyphenateCaps/&gt;&lt;w:drawingGridHorizontalSpacing w:val=&quot;105&quot;/&gt;&lt;w:displayHorizontalDrawingGridEvery w:val=&quot;0&quot;/&gt;&lt;w:displayVerticalDrawingGridEvery w:val=&quot;2&quot;/&gt;&lt;w:punctuationKerning/&gt;&lt;w:characterSpacingControl w:val=&quot;CompressPunctuation&quot;/&gt;&lt;w:optimizeForBrowser/&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51DAC&quot;/&gt;&lt;wsp:rsid wsp:val=&quot;00000121&quot;/&gt;&lt;wsp:rsid wsp:val=&quot;000008C1&quot;/&gt;&lt;wsp:rsid wsp:val=&quot;00001D9B&quot;/&gt;&lt;wsp:rsid wsp:val=&quot;00003B89&quot;/&gt;&lt;wsp:rsid wsp:val=&quot;00003F78&quot;/&gt;&lt;wsp:rsid wsp:val=&quot;00003FC0&quot;/&gt;&lt;wsp:rsid wsp:val=&quot;00004BCB&quot;/&gt;&lt;wsp:rsid wsp:val=&quot;000054FC&quot;/&gt;&lt;wsp:rsid wsp:val=&quot;00005AB6&quot;/&gt;&lt;wsp:rsid wsp:val=&quot;000070D2&quot;/&gt;&lt;wsp:rsid wsp:val=&quot;00010E5F&quot;/&gt;&lt;wsp:rsid wsp:val=&quot;00012228&quot;/&gt;&lt;wsp:rsid wsp:val=&quot;00013766&quot;/&gt;&lt;wsp:rsid wsp:val=&quot;0001504F&quot;/&gt;&lt;wsp:rsid wsp:val=&quot;00015F7F&quot;/&gt;&lt;wsp:rsid wsp:val=&quot;00016184&quot;/&gt;&lt;wsp:rsid wsp:val=&quot;0001630B&quot;/&gt;&lt;wsp:rsid wsp:val=&quot;0001723B&quot;/&gt;&lt;wsp:rsid wsp:val=&quot;000174CD&quot;/&gt;&lt;wsp:rsid wsp:val=&quot;000174D2&quot;/&gt;&lt;wsp:rsid wsp:val=&quot;00017793&quot;/&gt;&lt;wsp:rsid wsp:val=&quot;00020D23&quot;/&gt;&lt;wsp:rsid wsp:val=&quot;00022AA4&quot;/&gt;&lt;wsp:rsid wsp:val=&quot;00024DD5&quot;/&gt;&lt;wsp:rsid wsp:val=&quot;00025625&quot;/&gt;&lt;wsp:rsid wsp:val=&quot;000259DE&quot;/&gt;&lt;wsp:rsid wsp:val=&quot;00025AFD&quot;/&gt;&lt;wsp:rsid wsp:val=&quot;00026283&quot;/&gt;&lt;wsp:rsid wsp:val=&quot;0002714D&quot;/&gt;&lt;wsp:rsid wsp:val=&quot;00030384&quot;/&gt;&lt;wsp:rsid wsp:val=&quot;00031537&quot;/&gt;&lt;wsp:rsid wsp:val=&quot;00032B04&quot;/&gt;&lt;wsp:rsid wsp:val=&quot;00032BBE&quot;/&gt;&lt;wsp:rsid wsp:val=&quot;00033198&quot;/&gt;&lt;wsp:rsid wsp:val=&quot;00033287&quot;/&gt;&lt;wsp:rsid wsp:val=&quot;00033A9E&quot;/&gt;&lt;wsp:rsid wsp:val=&quot;00033DEA&quot;/&gt;&lt;wsp:rsid wsp:val=&quot;00034AD3&quot;/&gt;&lt;wsp:rsid wsp:val=&quot;00034F1C&quot;/&gt;&lt;wsp:rsid wsp:val=&quot;00034FB2&quot;/&gt;&lt;wsp:rsid wsp:val=&quot;00035AE9&quot;/&gt;&lt;wsp:rsid wsp:val=&quot;00036D63&quot;/&gt;&lt;wsp:rsid wsp:val=&quot;0004010A&quot;/&gt;&lt;wsp:rsid wsp:val=&quot;00040745&quot;/&gt;&lt;wsp:rsid wsp:val=&quot;00040ACB&quot;/&gt;&lt;wsp:rsid wsp:val=&quot;000410BE&quot;/&gt;&lt;wsp:rsid wsp:val=&quot;00041703&quot;/&gt;&lt;wsp:rsid wsp:val=&quot;00042162&quot;/&gt;&lt;wsp:rsid wsp:val=&quot;00042178&quot;/&gt;&lt;wsp:rsid wsp:val=&quot;000425DA&quot;/&gt;&lt;wsp:rsid wsp:val=&quot;0004276A&quot;/&gt;&lt;wsp:rsid wsp:val=&quot;0004295D&quot;/&gt;&lt;wsp:rsid wsp:val=&quot;000446C4&quot;/&gt;&lt;wsp:rsid wsp:val=&quot;000453ED&quot;/&gt;&lt;wsp:rsid wsp:val=&quot;00045A1D&quot;/&gt;&lt;wsp:rsid wsp:val=&quot;0004629A&quot;/&gt;&lt;wsp:rsid wsp:val=&quot;00046F8A&quot;/&gt;&lt;wsp:rsid wsp:val=&quot;00047176&quot;/&gt;&lt;wsp:rsid wsp:val=&quot;00047606&quot;/&gt;&lt;wsp:rsid wsp:val=&quot;00047876&quot;/&gt;&lt;wsp:rsid wsp:val=&quot;000479D0&quot;/&gt;&lt;wsp:rsid wsp:val=&quot;000508AA&quot;/&gt;&lt;wsp:rsid wsp:val=&quot;00050951&quot;/&gt;&lt;wsp:rsid wsp:val=&quot;00050C7D&quot;/&gt;&lt;wsp:rsid wsp:val=&quot;00051297&quot;/&gt;&lt;wsp:rsid wsp:val=&quot;0005261E&quot;/&gt;&lt;wsp:rsid wsp:val=&quot;000528B8&quot;/&gt;&lt;wsp:rsid wsp:val=&quot;00052CA2&quot;/&gt;&lt;wsp:rsid wsp:val=&quot;00053430&quot;/&gt;&lt;wsp:rsid wsp:val=&quot;0005357B&quot;/&gt;&lt;wsp:rsid wsp:val=&quot;00053584&quot;/&gt;&lt;wsp:rsid wsp:val=&quot;00053906&quot;/&gt;&lt;wsp:rsid wsp:val=&quot;00053B38&quot;/&gt;&lt;wsp:rsid wsp:val=&quot;00053D1E&quot;/&gt;&lt;wsp:rsid wsp:val=&quot;00053EB4&quot;/&gt;&lt;wsp:rsid wsp:val=&quot;00053FA3&quot;/&gt;&lt;wsp:rsid wsp:val=&quot;000559C5&quot;/&gt;&lt;wsp:rsid wsp:val=&quot;00055CA6&quot;/&gt;&lt;wsp:rsid wsp:val=&quot;0005655D&quot;/&gt;&lt;wsp:rsid wsp:val=&quot;00056592&quot;/&gt;&lt;wsp:rsid wsp:val=&quot;00056829&quot;/&gt;&lt;wsp:rsid wsp:val=&quot;00056B98&quot;/&gt;&lt;wsp:rsid wsp:val=&quot;0006055A&quot;/&gt;&lt;wsp:rsid wsp:val=&quot;00060EC2&quot;/&gt;&lt;wsp:rsid wsp:val=&quot;000618CB&quot;/&gt;&lt;wsp:rsid wsp:val=&quot;00062E6E&quot;/&gt;&lt;wsp:rsid wsp:val=&quot;0006400A&quot;/&gt;&lt;wsp:rsid wsp:val=&quot;00064A3C&quot;/&gt;&lt;wsp:rsid wsp:val=&quot;00064B86&quot;/&gt;&lt;wsp:rsid wsp:val=&quot;00065D14&quot;/&gt;&lt;wsp:rsid wsp:val=&quot;00065DC0&quot;/&gt;&lt;wsp:rsid wsp:val=&quot;00066250&quot;/&gt;&lt;wsp:rsid wsp:val=&quot;000700F3&quot;/&gt;&lt;wsp:rsid wsp:val=&quot;00070511&quot;/&gt;&lt;wsp:rsid wsp:val=&quot;00071989&quot;/&gt;&lt;wsp:rsid wsp:val=&quot;00071D5F&quot;/&gt;&lt;wsp:rsid wsp:val=&quot;0007287D&quot;/&gt;&lt;wsp:rsid wsp:val=&quot;00072ADB&quot;/&gt;&lt;wsp:rsid wsp:val=&quot;000738DE&quot;/&gt;&lt;wsp:rsid wsp:val=&quot;000743D3&quot;/&gt;&lt;wsp:rsid wsp:val=&quot;00074D25&quot;/&gt;&lt;wsp:rsid wsp:val=&quot;00075E82&quot;/&gt;&lt;wsp:rsid wsp:val=&quot;0007694E&quot;/&gt;&lt;wsp:rsid wsp:val=&quot;00076AF0&quot;/&gt;&lt;wsp:rsid wsp:val=&quot;00080381&quot;/&gt;&lt;wsp:rsid wsp:val=&quot;000804DD&quot;/&gt;&lt;wsp:rsid wsp:val=&quot;00080F9C&quot;/&gt;&lt;wsp:rsid wsp:val=&quot;00081513&quot;/&gt;&lt;wsp:rsid wsp:val=&quot;00082D68&quot;/&gt;&lt;wsp:rsid wsp:val=&quot;00083C22&quot;/&gt;&lt;wsp:rsid wsp:val=&quot;000840A7&quot;/&gt;&lt;wsp:rsid wsp:val=&quot;0008795A&quot;/&gt;&lt;wsp:rsid wsp:val=&quot;0009071D&quot;/&gt;&lt;wsp:rsid wsp:val=&quot;00090E41&quot;/&gt;&lt;wsp:rsid wsp:val=&quot;00091B34&quot;/&gt;&lt;wsp:rsid wsp:val=&quot;00091D64&quot;/&gt;&lt;wsp:rsid wsp:val=&quot;000926E4&quot;/&gt;&lt;wsp:rsid wsp:val=&quot;000927F1&quot;/&gt;&lt;wsp:rsid wsp:val=&quot;000932A7&quot;/&gt;&lt;wsp:rsid wsp:val=&quot;00093394&quot;/&gt;&lt;wsp:rsid wsp:val=&quot;000934CF&quot;/&gt;&lt;wsp:rsid wsp:val=&quot;00094CAD&quot;/&gt;&lt;wsp:rsid wsp:val=&quot;000955B7&quot;/&gt;&lt;wsp:rsid wsp:val=&quot;000956CD&quot;/&gt;&lt;wsp:rsid wsp:val=&quot;00095836&quot;/&gt;&lt;wsp:rsid wsp:val=&quot;00095E20&quot;/&gt;&lt;wsp:rsid wsp:val=&quot;00095F46&quot;/&gt;&lt;wsp:rsid wsp:val=&quot;000975FB&quot;/&gt;&lt;wsp:rsid wsp:val=&quot;00097946&quot;/&gt;&lt;wsp:rsid wsp:val=&quot;00097CA3&quot;/&gt;&lt;wsp:rsid wsp:val=&quot;000A0016&quot;/&gt;&lt;wsp:rsid wsp:val=&quot;000A0122&quot;/&gt;&lt;wsp:rsid wsp:val=&quot;000A0870&quot;/&gt;&lt;wsp:rsid wsp:val=&quot;000A283D&quot;/&gt;&lt;wsp:rsid wsp:val=&quot;000A2CC0&quot;/&gt;&lt;wsp:rsid wsp:val=&quot;000A2ECC&quot;/&gt;&lt;wsp:rsid wsp:val=&quot;000A322D&quot;/&gt;&lt;wsp:rsid wsp:val=&quot;000A3ADF&quot;/&gt;&lt;wsp:rsid wsp:val=&quot;000A3C57&quot;/&gt;&lt;wsp:rsid wsp:val=&quot;000A3FAB&quot;/&gt;&lt;wsp:rsid wsp:val=&quot;000A4C4D&quot;/&gt;&lt;wsp:rsid wsp:val=&quot;000A501E&quot;/&gt;&lt;wsp:rsid wsp:val=&quot;000A5AA3&quot;/&gt;&lt;wsp:rsid wsp:val=&quot;000B0DAA&quot;/&gt;&lt;wsp:rsid wsp:val=&quot;000B10B6&quot;/&gt;&lt;wsp:rsid wsp:val=&quot;000B1894&quot;/&gt;&lt;wsp:rsid wsp:val=&quot;000B214E&quot;/&gt;&lt;wsp:rsid wsp:val=&quot;000B2607&quot;/&gt;&lt;wsp:rsid wsp:val=&quot;000B2B8A&quot;/&gt;&lt;wsp:rsid wsp:val=&quot;000B309F&quot;/&gt;&lt;wsp:rsid wsp:val=&quot;000B372F&quot;/&gt;&lt;wsp:rsid wsp:val=&quot;000B37F5&quot;/&gt;&lt;wsp:rsid wsp:val=&quot;000B5BDA&quot;/&gt;&lt;wsp:rsid wsp:val=&quot;000B6BA9&quot;/&gt;&lt;wsp:rsid wsp:val=&quot;000B7503&quot;/&gt;&lt;wsp:rsid wsp:val=&quot;000B7A7C&quot;/&gt;&lt;wsp:rsid wsp:val=&quot;000C01D7&quot;/&gt;&lt;wsp:rsid wsp:val=&quot;000C0AF9&quot;/&gt;&lt;wsp:rsid wsp:val=&quot;000C0E60&quot;/&gt;&lt;wsp:rsid wsp:val=&quot;000C1822&quot;/&gt;&lt;wsp:rsid wsp:val=&quot;000C1CF2&quot;/&gt;&lt;wsp:rsid wsp:val=&quot;000C1F7F&quot;/&gt;&lt;wsp:rsid wsp:val=&quot;000C1FCE&quot;/&gt;&lt;wsp:rsid wsp:val=&quot;000C26AB&quot;/&gt;&lt;wsp:rsid wsp:val=&quot;000C2A76&quot;/&gt;&lt;wsp:rsid wsp:val=&quot;000C2EE3&quot;/&gt;&lt;wsp:rsid wsp:val=&quot;000C3211&quot;/&gt;&lt;wsp:rsid wsp:val=&quot;000C3BA1&quot;/&gt;&lt;wsp:rsid wsp:val=&quot;000C455B&quot;/&gt;&lt;wsp:rsid wsp:val=&quot;000C4831&quot;/&gt;&lt;wsp:rsid wsp:val=&quot;000C4D7B&quot;/&gt;&lt;wsp:rsid wsp:val=&quot;000C51C9&quot;/&gt;&lt;wsp:rsid wsp:val=&quot;000C5796&quot;/&gt;&lt;wsp:rsid wsp:val=&quot;000C58B1&quot;/&gt;&lt;wsp:rsid wsp:val=&quot;000C61A8&quot;/&gt;&lt;wsp:rsid wsp:val=&quot;000C70B3&quot;/&gt;&lt;wsp:rsid wsp:val=&quot;000C732A&quot;/&gt;&lt;wsp:rsid wsp:val=&quot;000C7FC5&quot;/&gt;&lt;wsp:rsid wsp:val=&quot;000D1B50&quot;/&gt;&lt;wsp:rsid wsp:val=&quot;000D3D2D&quot;/&gt;&lt;wsp:rsid wsp:val=&quot;000D4276&quot;/&gt;&lt;wsp:rsid wsp:val=&quot;000D4FB8&quot;/&gt;&lt;wsp:rsid wsp:val=&quot;000D4FD8&quot;/&gt;&lt;wsp:rsid wsp:val=&quot;000D581E&quot;/&gt;&lt;wsp:rsid wsp:val=&quot;000D7459&quot;/&gt;&lt;wsp:rsid wsp:val=&quot;000E218B&quot;/&gt;&lt;wsp:rsid wsp:val=&quot;000E26E1&quot;/&gt;&lt;wsp:rsid wsp:val=&quot;000E3028&quot;/&gt;&lt;wsp:rsid wsp:val=&quot;000E3080&quot;/&gt;&lt;wsp:rsid wsp:val=&quot;000E31E3&quot;/&gt;&lt;wsp:rsid wsp:val=&quot;000E4214&quot;/&gt;&lt;wsp:rsid wsp:val=&quot;000E556D&quot;/&gt;&lt;wsp:rsid wsp:val=&quot;000E58BC&quot;/&gt;&lt;wsp:rsid wsp:val=&quot;000E643A&quot;/&gt;&lt;wsp:rsid wsp:val=&quot;000E6585&quot;/&gt;&lt;wsp:rsid wsp:val=&quot;000E6A41&quot;/&gt;&lt;wsp:rsid wsp:val=&quot;000E6EE4&quot;/&gt;&lt;wsp:rsid wsp:val=&quot;000E7FFC&quot;/&gt;&lt;wsp:rsid wsp:val=&quot;000F002E&quot;/&gt;&lt;wsp:rsid wsp:val=&quot;000F0F22&quot;/&gt;&lt;wsp:rsid wsp:val=&quot;000F1738&quot;/&gt;&lt;wsp:rsid wsp:val=&quot;000F27CD&quot;/&gt;&lt;wsp:rsid wsp:val=&quot;000F4971&quot;/&gt;&lt;wsp:rsid wsp:val=&quot;000F4992&quot;/&gt;&lt;wsp:rsid wsp:val=&quot;000F4BD8&quot;/&gt;&lt;wsp:rsid wsp:val=&quot;000F5052&quot;/&gt;&lt;wsp:rsid wsp:val=&quot;000F6030&quot;/&gt;&lt;wsp:rsid wsp:val=&quot;000F6944&quot;/&gt;&lt;wsp:rsid wsp:val=&quot;000F6BA8&quot;/&gt;&lt;wsp:rsid wsp:val=&quot;000F7C54&quot;/&gt;&lt;wsp:rsid wsp:val=&quot;00101DE1&quot;/&gt;&lt;wsp:rsid wsp:val=&quot;001027DB&quot;/&gt;&lt;wsp:rsid wsp:val=&quot;00102D44&quot;/&gt;&lt;wsp:rsid wsp:val=&quot;00104902&quot;/&gt;&lt;wsp:rsid wsp:val=&quot;001049FD&quot;/&gt;&lt;wsp:rsid wsp:val=&quot;00104E4F&quot;/&gt;&lt;wsp:rsid wsp:val=&quot;0010504D&quot;/&gt;&lt;wsp:rsid wsp:val=&quot;001064DC&quot;/&gt;&lt;wsp:rsid wsp:val=&quot;001106A3&quot;/&gt;&lt;wsp:rsid wsp:val=&quot;0011170D&quot;/&gt;&lt;wsp:rsid wsp:val=&quot;001124BE&quot;/&gt;&lt;wsp:rsid wsp:val=&quot;001128FD&quot;/&gt;&lt;wsp:rsid wsp:val=&quot;00113903&quot;/&gt;&lt;wsp:rsid wsp:val=&quot;001143E3&quot;/&gt;&lt;wsp:rsid wsp:val=&quot;00114556&quot;/&gt;&lt;wsp:rsid wsp:val=&quot;00114953&quot;/&gt;&lt;wsp:rsid wsp:val=&quot;00114F21&quot;/&gt;&lt;wsp:rsid wsp:val=&quot;001156E6&quot;/&gt;&lt;wsp:rsid wsp:val=&quot;00116ADD&quot;/&gt;&lt;wsp:rsid wsp:val=&quot;00121648&quot;/&gt;&lt;wsp:rsid wsp:val=&quot;00121968&quot;/&gt;&lt;wsp:rsid wsp:val=&quot;00122096&quot;/&gt;&lt;wsp:rsid wsp:val=&quot;0012217B&quot;/&gt;&lt;wsp:rsid wsp:val=&quot;00122A8D&quot;/&gt;&lt;wsp:rsid wsp:val=&quot;00123930&quot;/&gt;&lt;wsp:rsid wsp:val=&quot;00123CF9&quot;/&gt;&lt;wsp:rsid wsp:val=&quot;001241FB&quot;/&gt;&lt;wsp:rsid wsp:val=&quot;001251EC&quot;/&gt;&lt;wsp:rsid wsp:val=&quot;0012552E&quot;/&gt;&lt;wsp:rsid wsp:val=&quot;0012584D&quot;/&gt;&lt;wsp:rsid wsp:val=&quot;00125B91&quot;/&gt;&lt;wsp:rsid wsp:val=&quot;00126B5C&quot;/&gt;&lt;wsp:rsid wsp:val=&quot;00127930&quot;/&gt;&lt;wsp:rsid wsp:val=&quot;00127DD1&quot;/&gt;&lt;wsp:rsid wsp:val=&quot;00131040&quot;/&gt;&lt;wsp:rsid wsp:val=&quot;00131CE9&quot;/&gt;&lt;wsp:rsid wsp:val=&quot;00134F7E&quot;/&gt;&lt;wsp:rsid wsp:val=&quot;00136AC9&quot;/&gt;&lt;wsp:rsid wsp:val=&quot;00137A26&quot;/&gt;&lt;wsp:rsid wsp:val=&quot;00140124&quot;/&gt;&lt;wsp:rsid wsp:val=&quot;0014017D&quot;/&gt;&lt;wsp:rsid wsp:val=&quot;00140738&quot;/&gt;&lt;wsp:rsid wsp:val=&quot;00142891&quot;/&gt;&lt;wsp:rsid wsp:val=&quot;001431BA&quot;/&gt;&lt;wsp:rsid wsp:val=&quot;0014393B&quot;/&gt;&lt;wsp:rsid wsp:val=&quot;001450DD&quot;/&gt;&lt;wsp:rsid wsp:val=&quot;001456CC&quot;/&gt;&lt;wsp:rsid wsp:val=&quot;001456EB&quot;/&gt;&lt;wsp:rsid wsp:val=&quot;00145DD0&quot;/&gt;&lt;wsp:rsid wsp:val=&quot;00145F3F&quot;/&gt;&lt;wsp:rsid wsp:val=&quot;0014690A&quot;/&gt;&lt;wsp:rsid wsp:val=&quot;00146974&quot;/&gt;&lt;wsp:rsid wsp:val=&quot;00146A44&quot;/&gt;&lt;wsp:rsid wsp:val=&quot;00147126&quot;/&gt;&lt;wsp:rsid wsp:val=&quot;00147386&quot;/&gt;&lt;wsp:rsid wsp:val=&quot;0014759D&quot;/&gt;&lt;wsp:rsid wsp:val=&quot;00147EC0&quot;/&gt;&lt;wsp:rsid wsp:val=&quot;0015036B&quot;/&gt;&lt;wsp:rsid wsp:val=&quot;00150D4F&quot;/&gt;&lt;wsp:rsid wsp:val=&quot;00150D7D&quot;/&gt;&lt;wsp:rsid wsp:val=&quot;00151165&quot;/&gt;&lt;wsp:rsid wsp:val=&quot;00151587&quot;/&gt;&lt;wsp:rsid wsp:val=&quot;00152C14&quot;/&gt;&lt;wsp:rsid wsp:val=&quot;00153291&quot;/&gt;&lt;wsp:rsid wsp:val=&quot;001539B8&quot;/&gt;&lt;wsp:rsid wsp:val=&quot;00154BC9&quot;/&gt;&lt;wsp:rsid wsp:val=&quot;00155780&quot;/&gt;&lt;wsp:rsid wsp:val=&quot;0015659B&quot;/&gt;&lt;wsp:rsid wsp:val=&quot;001571C4&quot;/&gt;&lt;wsp:rsid wsp:val=&quot;00157496&quot;/&gt;&lt;wsp:rsid wsp:val=&quot;00160D83&quot;/&gt;&lt;wsp:rsid wsp:val=&quot;0016100D&quot;/&gt;&lt;wsp:rsid wsp:val=&quot;00164CDD&quot;/&gt;&lt;wsp:rsid wsp:val=&quot;00164D9F&quot;/&gt;&lt;wsp:rsid wsp:val=&quot;00164F27&quot;/&gt;&lt;wsp:rsid wsp:val=&quot;00164F69&quot;/&gt;&lt;wsp:rsid wsp:val=&quot;00165C4A&quot;/&gt;&lt;wsp:rsid wsp:val=&quot;00165DA8&quot;/&gt;&lt;wsp:rsid wsp:val=&quot;00166D13&quot;/&gt;&lt;wsp:rsid wsp:val=&quot;00166E4C&quot;/&gt;&lt;wsp:rsid wsp:val=&quot;00167C87&quot;/&gt;&lt;wsp:rsid wsp:val=&quot;001705C4&quot;/&gt;&lt;wsp:rsid wsp:val=&quot;0017085A&quot;/&gt;&lt;wsp:rsid wsp:val=&quot;00170C5E&quot;/&gt;&lt;wsp:rsid wsp:val=&quot;00171EC4&quot;/&gt;&lt;wsp:rsid wsp:val=&quot;0017281A&quot;/&gt;&lt;wsp:rsid wsp:val=&quot;00172ABE&quot;/&gt;&lt;wsp:rsid wsp:val=&quot;00172FEC&quot;/&gt;&lt;wsp:rsid wsp:val=&quot;001739BB&quot;/&gt;&lt;wsp:rsid wsp:val=&quot;00175579&quot;/&gt;&lt;wsp:rsid wsp:val=&quot;001759F7&quot;/&gt;&lt;wsp:rsid wsp:val=&quot;00175AE3&quot;/&gt;&lt;wsp:rsid wsp:val=&quot;00175E0A&quot;/&gt;&lt;wsp:rsid wsp:val=&quot;00176355&quot;/&gt;&lt;wsp:rsid wsp:val=&quot;00176384&quot;/&gt;&lt;wsp:rsid wsp:val=&quot;001769B9&quot;/&gt;&lt;wsp:rsid wsp:val=&quot;00176B76&quot;/&gt;&lt;wsp:rsid wsp:val=&quot;00177540&quot;/&gt;&lt;wsp:rsid wsp:val=&quot;0018156B&quot;/&gt;&lt;wsp:rsid wsp:val=&quot;00182B66&quot;/&gt;&lt;wsp:rsid wsp:val=&quot;00184BC0&quot;/&gt;&lt;wsp:rsid wsp:val=&quot;001857C4&quot;/&gt;&lt;wsp:rsid wsp:val=&quot;00186560&quot;/&gt;&lt;wsp:rsid wsp:val=&quot;0018678A&quot;/&gt;&lt;wsp:rsid wsp:val=&quot;0019089A&quot;/&gt;&lt;wsp:rsid wsp:val=&quot;0019101C&quot;/&gt;&lt;wsp:rsid wsp:val=&quot;00191F06&quot;/&gt;&lt;wsp:rsid wsp:val=&quot;00193A75&quot;/&gt;&lt;wsp:rsid wsp:val=&quot;0019422C&quot;/&gt;&lt;wsp:rsid wsp:val=&quot;00194B5D&quot;/&gt;&lt;wsp:rsid wsp:val=&quot;00194C59&quot;/&gt;&lt;wsp:rsid wsp:val=&quot;0019507A&quot;/&gt;&lt;wsp:rsid wsp:val=&quot;00195771&quot;/&gt;&lt;wsp:rsid wsp:val=&quot;00195F62&quot;/&gt;&lt;wsp:rsid wsp:val=&quot;001A0B19&quot;/&gt;&lt;wsp:rsid wsp:val=&quot;001A1372&quot;/&gt;&lt;wsp:rsid wsp:val=&quot;001A17E6&quot;/&gt;&lt;wsp:rsid wsp:val=&quot;001A1BA7&quot;/&gt;&lt;wsp:rsid wsp:val=&quot;001A22AF&quot;/&gt;&lt;wsp:rsid wsp:val=&quot;001A3F9F&quot;/&gt;&lt;wsp:rsid wsp:val=&quot;001A43BD&quot;/&gt;&lt;wsp:rsid wsp:val=&quot;001A4970&quot;/&gt;&lt;wsp:rsid wsp:val=&quot;001A5560&quot;/&gt;&lt;wsp:rsid wsp:val=&quot;001A60D2&quot;/&gt;&lt;wsp:rsid wsp:val=&quot;001A7131&quot;/&gt;&lt;wsp:rsid wsp:val=&quot;001A745B&quot;/&gt;&lt;wsp:rsid wsp:val=&quot;001A7629&quot;/&gt;&lt;wsp:rsid wsp:val=&quot;001A769E&quot;/&gt;&lt;wsp:rsid wsp:val=&quot;001A76E2&quot;/&gt;&lt;wsp:rsid wsp:val=&quot;001A7C56&quot;/&gt;&lt;wsp:rsid wsp:val=&quot;001A7D74&quot;/&gt;&lt;wsp:rsid wsp:val=&quot;001A7EEF&quot;/&gt;&lt;wsp:rsid wsp:val=&quot;001B281F&quot;/&gt;&lt;wsp:rsid wsp:val=&quot;001B39C3&quot;/&gt;&lt;wsp:rsid wsp:val=&quot;001B3F12&quot;/&gt;&lt;wsp:rsid wsp:val=&quot;001B49FF&quot;/&gt;&lt;wsp:rsid wsp:val=&quot;001B536D&quot;/&gt;&lt;wsp:rsid wsp:val=&quot;001B6436&quot;/&gt;&lt;wsp:rsid wsp:val=&quot;001B6C87&quot;/&gt;&lt;wsp:rsid wsp:val=&quot;001B6DDC&quot;/&gt;&lt;wsp:rsid wsp:val=&quot;001B74AE&quot;/&gt;&lt;wsp:rsid wsp:val=&quot;001B7815&quot;/&gt;&lt;wsp:rsid wsp:val=&quot;001B7CEE&quot;/&gt;&lt;wsp:rsid wsp:val=&quot;001C023B&quot;/&gt;&lt;wsp:rsid wsp:val=&quot;001C17A7&quot;/&gt;&lt;wsp:rsid wsp:val=&quot;001C4082&quot;/&gt;&lt;wsp:rsid wsp:val=&quot;001C5B6B&quot;/&gt;&lt;wsp:rsid wsp:val=&quot;001C67DC&quot;/&gt;&lt;wsp:rsid wsp:val=&quot;001C6B5F&quot;/&gt;&lt;wsp:rsid wsp:val=&quot;001C74ED&quot;/&gt;&lt;wsp:rsid wsp:val=&quot;001C7FBF&quot;/&gt;&lt;wsp:rsid wsp:val=&quot;001D2191&quot;/&gt;&lt;wsp:rsid wsp:val=&quot;001D2F05&quot;/&gt;&lt;wsp:rsid wsp:val=&quot;001D3545&quot;/&gt;&lt;wsp:rsid wsp:val=&quot;001D3D90&quot;/&gt;&lt;wsp:rsid wsp:val=&quot;001D6177&quot;/&gt;&lt;wsp:rsid wsp:val=&quot;001D70EC&quot;/&gt;&lt;wsp:rsid wsp:val=&quot;001D7119&quot;/&gt;&lt;wsp:rsid wsp:val=&quot;001D7261&quot;/&gt;&lt;wsp:rsid wsp:val=&quot;001E0097&quot;/&gt;&lt;wsp:rsid wsp:val=&quot;001E06A4&quot;/&gt;&lt;wsp:rsid wsp:val=&quot;001E13DD&quot;/&gt;&lt;wsp:rsid wsp:val=&quot;001E16E4&quot;/&gt;&lt;wsp:rsid wsp:val=&quot;001E1E93&quot;/&gt;&lt;wsp:rsid wsp:val=&quot;001E2887&quot;/&gt;&lt;wsp:rsid wsp:val=&quot;001E2EA1&quot;/&gt;&lt;wsp:rsid wsp:val=&quot;001E3167&quot;/&gt;&lt;wsp:rsid wsp:val=&quot;001E31A6&quot;/&gt;&lt;wsp:rsid wsp:val=&quot;001E3A03&quot;/&gt;&lt;wsp:rsid wsp:val=&quot;001E4413&quot;/&gt;&lt;wsp:rsid wsp:val=&quot;001E4FAF&quot;/&gt;&lt;wsp:rsid wsp:val=&quot;001E51A6&quot;/&gt;&lt;wsp:rsid wsp:val=&quot;001E558F&quot;/&gt;&lt;wsp:rsid wsp:val=&quot;001E6035&quot;/&gt;&lt;wsp:rsid wsp:val=&quot;001E62B9&quot;/&gt;&lt;wsp:rsid wsp:val=&quot;001E6E1F&quot;/&gt;&lt;wsp:rsid wsp:val=&quot;001E7F3C&quot;/&gt;&lt;wsp:rsid wsp:val=&quot;001F1247&quot;/&gt;&lt;wsp:rsid wsp:val=&quot;001F12EB&quot;/&gt;&lt;wsp:rsid wsp:val=&quot;001F1771&quot;/&gt;&lt;wsp:rsid wsp:val=&quot;001F2110&quot;/&gt;&lt;wsp:rsid wsp:val=&quot;001F23A8&quot;/&gt;&lt;wsp:rsid wsp:val=&quot;001F262D&quot;/&gt;&lt;wsp:rsid wsp:val=&quot;001F31A6&quot;/&gt;&lt;wsp:rsid wsp:val=&quot;001F32A8&quot;/&gt;&lt;wsp:rsid wsp:val=&quot;001F44A6&quot;/&gt;&lt;wsp:rsid wsp:val=&quot;001F58EC&quot;/&gt;&lt;wsp:rsid wsp:val=&quot;001F63AB&quot;/&gt;&lt;wsp:rsid wsp:val=&quot;001F64F0&quot;/&gt;&lt;wsp:rsid wsp:val=&quot;001F7295&quot;/&gt;&lt;wsp:rsid wsp:val=&quot;001F79A5&quot;/&gt;&lt;wsp:rsid wsp:val=&quot;002000F1&quot;/&gt;&lt;wsp:rsid wsp:val=&quot;00200552&quot;/&gt;&lt;wsp:rsid wsp:val=&quot;00200E25&quot;/&gt;&lt;wsp:rsid wsp:val=&quot;00201524&quot;/&gt;&lt;wsp:rsid wsp:val=&quot;00202D4A&quot;/&gt;&lt;wsp:rsid wsp:val=&quot;00203B61&quot;/&gt;&lt;wsp:rsid wsp:val=&quot;0020528B&quot;/&gt;&lt;wsp:rsid wsp:val=&quot;00206C40&quot;/&gt;&lt;wsp:rsid wsp:val=&quot;002102AE&quot;/&gt;&lt;wsp:rsid wsp:val=&quot;002112EA&quot;/&gt;&lt;wsp:rsid wsp:val=&quot;00211497&quot;/&gt;&lt;wsp:rsid wsp:val=&quot;002116D6&quot;/&gt;&lt;wsp:rsid wsp:val=&quot;0021194F&quot;/&gt;&lt;wsp:rsid wsp:val=&quot;002138CE&quot;/&gt;&lt;wsp:rsid wsp:val=&quot;002139C5&quot;/&gt;&lt;wsp:rsid wsp:val=&quot;00213B17&quot;/&gt;&lt;wsp:rsid wsp:val=&quot;002157FD&quot;/&gt;&lt;wsp:rsid wsp:val=&quot;00215965&quot;/&gt;&lt;wsp:rsid wsp:val=&quot;00216146&quot;/&gt;&lt;wsp:rsid wsp:val=&quot;00216AC7&quot;/&gt;&lt;wsp:rsid wsp:val=&quot;002172A5&quot;/&gt;&lt;wsp:rsid wsp:val=&quot;00217970&quot;/&gt;&lt;wsp:rsid wsp:val=&quot;00217CC1&quot;/&gt;&lt;wsp:rsid wsp:val=&quot;00220182&quot;/&gt;&lt;wsp:rsid wsp:val=&quot;00220926&quot;/&gt;&lt;wsp:rsid wsp:val=&quot;00220CEB&quot;/&gt;&lt;wsp:rsid wsp:val=&quot;002212BD&quot;/&gt;&lt;wsp:rsid wsp:val=&quot;002215C4&quot;/&gt;&lt;wsp:rsid wsp:val=&quot;002216AB&quot;/&gt;&lt;wsp:rsid wsp:val=&quot;00222EEE&quot;/&gt;&lt;wsp:rsid wsp:val=&quot;002234B8&quot;/&gt;&lt;wsp:rsid wsp:val=&quot;0022479E&quot;/&gt;&lt;wsp:rsid wsp:val=&quot;00224974&quot;/&gt;&lt;wsp:rsid wsp:val=&quot;002249A9&quot;/&gt;&lt;wsp:rsid wsp:val=&quot;00224D5A&quot;/&gt;&lt;wsp:rsid wsp:val=&quot;0022529B&quot;/&gt;&lt;wsp:rsid wsp:val=&quot;00225468&quot;/&gt;&lt;wsp:rsid wsp:val=&quot;00226283&quot;/&gt;&lt;wsp:rsid wsp:val=&quot;00226482&quot;/&gt;&lt;wsp:rsid wsp:val=&quot;0022736E&quot;/&gt;&lt;wsp:rsid wsp:val=&quot;00227FE1&quot;/&gt;&lt;wsp:rsid wsp:val=&quot;0023253A&quot;/&gt;&lt;wsp:rsid wsp:val=&quot;002333CC&quot;/&gt;&lt;wsp:rsid wsp:val=&quot;00233733&quot;/&gt;&lt;wsp:rsid wsp:val=&quot;0023476B&quot;/&gt;&lt;wsp:rsid wsp:val=&quot;00236D9F&quot;/&gt;&lt;wsp:rsid wsp:val=&quot;00241142&quot;/&gt;&lt;wsp:rsid wsp:val=&quot;002434E8&quot;/&gt;&lt;wsp:rsid wsp:val=&quot;00243E38&quot;/&gt;&lt;wsp:rsid wsp:val=&quot;0024461B&quot;/&gt;&lt;wsp:rsid wsp:val=&quot;00244B9D&quot;/&gt;&lt;wsp:rsid wsp:val=&quot;00245F59&quot;/&gt;&lt;wsp:rsid wsp:val=&quot;00245F5E&quot;/&gt;&lt;wsp:rsid wsp:val=&quot;002467E3&quot;/&gt;&lt;wsp:rsid wsp:val=&quot;00246AD8&quot;/&gt;&lt;wsp:rsid wsp:val=&quot;00247AF5&quot;/&gt;&lt;wsp:rsid wsp:val=&quot;00247BA6&quot;/&gt;&lt;wsp:rsid wsp:val=&quot;00250944&quot;/&gt;&lt;wsp:rsid wsp:val=&quot;00251656&quot;/&gt;&lt;wsp:rsid wsp:val=&quot;0025204A&quot;/&gt;&lt;wsp:rsid wsp:val=&quot;00252404&quot;/&gt;&lt;wsp:rsid wsp:val=&quot;00254399&quot;/&gt;&lt;wsp:rsid wsp:val=&quot;002559E2&quot;/&gt;&lt;wsp:rsid wsp:val=&quot;00255AD7&quot;/&gt;&lt;wsp:rsid wsp:val=&quot;00257446&quot;/&gt;&lt;wsp:rsid wsp:val=&quot;0026094E&quot;/&gt;&lt;wsp:rsid wsp:val=&quot;002613F7&quot;/&gt;&lt;wsp:rsid wsp:val=&quot;002618AD&quot;/&gt;&lt;wsp:rsid wsp:val=&quot;0026424D&quot;/&gt;&lt;wsp:rsid wsp:val=&quot;0026433C&quot;/&gt;&lt;wsp:rsid wsp:val=&quot;002652B7&quot;/&gt;&lt;wsp:rsid wsp:val=&quot;0026695D&quot;/&gt;&lt;wsp:rsid wsp:val=&quot;00271F9D&quot;/&gt;&lt;wsp:rsid wsp:val=&quot;0027266E&quot;/&gt;&lt;wsp:rsid wsp:val=&quot;00272D3C&quot;/&gt;&lt;wsp:rsid wsp:val=&quot;00272F1C&quot;/&gt;&lt;wsp:rsid wsp:val=&quot;002736DE&quot;/&gt;&lt;wsp:rsid wsp:val=&quot;002737C5&quot;/&gt;&lt;wsp:rsid wsp:val=&quot;002744C9&quot;/&gt;&lt;wsp:rsid wsp:val=&quot;00274627&quot;/&gt;&lt;wsp:rsid wsp:val=&quot;002748B1&quot;/&gt;&lt;wsp:rsid wsp:val=&quot;002749D5&quot;/&gt;&lt;wsp:rsid wsp:val=&quot;002750AC&quot;/&gt;&lt;wsp:rsid wsp:val=&quot;00275ACF&quot;/&gt;&lt;wsp:rsid wsp:val=&quot;002763EE&quot;/&gt;&lt;wsp:rsid wsp:val=&quot;00276ECF&quot;/&gt;&lt;wsp:rsid wsp:val=&quot;0027778F&quot;/&gt;&lt;wsp:rsid wsp:val=&quot;002806BF&quot;/&gt;&lt;wsp:rsid wsp:val=&quot;00281F0C&quot;/&gt;&lt;wsp:rsid wsp:val=&quot;002824A4&quot;/&gt;&lt;wsp:rsid wsp:val=&quot;002829F1&quot;/&gt;&lt;wsp:rsid wsp:val=&quot;00283001&quot;/&gt;&lt;wsp:rsid wsp:val=&quot;00283B1F&quot;/&gt;&lt;wsp:rsid wsp:val=&quot;0028429B&quot;/&gt;&lt;wsp:rsid wsp:val=&quot;00285969&quot;/&gt;&lt;wsp:rsid wsp:val=&quot;00285C27&quot;/&gt;&lt;wsp:rsid wsp:val=&quot;00285CAA&quot;/&gt;&lt;wsp:rsid wsp:val=&quot;002861B9&quot;/&gt;&lt;wsp:rsid wsp:val=&quot;0028689B&quot;/&gt;&lt;wsp:rsid wsp:val=&quot;00286F55&quot;/&gt;&lt;wsp:rsid wsp:val=&quot;00287517&quot;/&gt;&lt;wsp:rsid wsp:val=&quot;00292A26&quot;/&gt;&lt;wsp:rsid wsp:val=&quot;00293408&quot;/&gt;&lt;wsp:rsid wsp:val=&quot;00293B24&quot;/&gt;&lt;wsp:rsid wsp:val=&quot;00293ED3&quot;/&gt;&lt;wsp:rsid wsp:val=&quot;002A0C14&quot;/&gt;&lt;wsp:rsid wsp:val=&quot;002A1475&quot;/&gt;&lt;wsp:rsid wsp:val=&quot;002A1C3D&quot;/&gt;&lt;wsp:rsid wsp:val=&quot;002A22CB&quot;/&gt;&lt;wsp:rsid wsp:val=&quot;002A2589&quot;/&gt;&lt;wsp:rsid wsp:val=&quot;002A360A&quot;/&gt;&lt;wsp:rsid wsp:val=&quot;002A37F0&quot;/&gt;&lt;wsp:rsid wsp:val=&quot;002A3889&quot;/&gt;&lt;wsp:rsid wsp:val=&quot;002A47C1&quot;/&gt;&lt;wsp:rsid wsp:val=&quot;002A4BE4&quot;/&gt;&lt;wsp:rsid wsp:val=&quot;002A6E0E&quot;/&gt;&lt;wsp:rsid wsp:val=&quot;002A7926&quot;/&gt;&lt;wsp:rsid wsp:val=&quot;002B09ED&quot;/&gt;&lt;wsp:rsid wsp:val=&quot;002B0FD8&quot;/&gt;&lt;wsp:rsid wsp:val=&quot;002B102E&quot;/&gt;&lt;wsp:rsid wsp:val=&quot;002B1176&quot;/&gt;&lt;wsp:rsid wsp:val=&quot;002B231A&quot;/&gt;&lt;wsp:rsid wsp:val=&quot;002B23B5&quot;/&gt;&lt;wsp:rsid wsp:val=&quot;002B23BE&quot;/&gt;&lt;wsp:rsid wsp:val=&quot;002B422E&quot;/&gt;&lt;wsp:rsid wsp:val=&quot;002B5B70&quot;/&gt;&lt;wsp:rsid wsp:val=&quot;002B5BAA&quot;/&gt;&lt;wsp:rsid wsp:val=&quot;002B5F79&quot;/&gt;&lt;wsp:rsid wsp:val=&quot;002B73D7&quot;/&gt;&lt;wsp:rsid wsp:val=&quot;002B7619&quot;/&gt;&lt;wsp:rsid wsp:val=&quot;002C0607&quot;/&gt;&lt;wsp:rsid wsp:val=&quot;002C0EE4&quot;/&gt;&lt;wsp:rsid wsp:val=&quot;002C1637&quot;/&gt;&lt;wsp:rsid wsp:val=&quot;002C254E&quot;/&gt;&lt;wsp:rsid wsp:val=&quot;002C28E7&quot;/&gt;&lt;wsp:rsid wsp:val=&quot;002C308E&quot;/&gt;&lt;wsp:rsid wsp:val=&quot;002C4E83&quot;/&gt;&lt;wsp:rsid wsp:val=&quot;002C4FDA&quot;/&gt;&lt;wsp:rsid wsp:val=&quot;002C530E&quot;/&gt;&lt;wsp:rsid wsp:val=&quot;002C6EB0&quot;/&gt;&lt;wsp:rsid wsp:val=&quot;002C7831&quot;/&gt;&lt;wsp:rsid wsp:val=&quot;002D023B&quot;/&gt;&lt;wsp:rsid wsp:val=&quot;002D061A&quot;/&gt;&lt;wsp:rsid wsp:val=&quot;002D0C15&quot;/&gt;&lt;wsp:rsid wsp:val=&quot;002D1A05&quot;/&gt;&lt;wsp:rsid wsp:val=&quot;002D1D6C&quot;/&gt;&lt;wsp:rsid wsp:val=&quot;002D1E74&quot;/&gt;&lt;wsp:rsid wsp:val=&quot;002D263F&quot;/&gt;&lt;wsp:rsid wsp:val=&quot;002D2ABE&quot;/&gt;&lt;wsp:rsid wsp:val=&quot;002D2BD9&quot;/&gt;&lt;wsp:rsid wsp:val=&quot;002D2F77&quot;/&gt;&lt;wsp:rsid wsp:val=&quot;002D364D&quot;/&gt;&lt;wsp:rsid wsp:val=&quot;002D38D2&quot;/&gt;&lt;wsp:rsid wsp:val=&quot;002D41F1&quot;/&gt;&lt;wsp:rsid wsp:val=&quot;002D49AB&quot;/&gt;&lt;wsp:rsid wsp:val=&quot;002D59B6&quot;/&gt;&lt;wsp:rsid wsp:val=&quot;002D6166&quot;/&gt;&lt;wsp:rsid wsp:val=&quot;002E17FD&quot;/&gt;&lt;wsp:rsid wsp:val=&quot;002E339C&quot;/&gt;&lt;wsp:rsid wsp:val=&quot;002E374E&quot;/&gt;&lt;wsp:rsid wsp:val=&quot;002E4425&quot;/&gt;&lt;wsp:rsid wsp:val=&quot;002E49AA&quot;/&gt;&lt;wsp:rsid wsp:val=&quot;002E5DB1&quot;/&gt;&lt;wsp:rsid wsp:val=&quot;002E6820&quot;/&gt;&lt;wsp:rsid wsp:val=&quot;002E7035&quot;/&gt;&lt;wsp:rsid wsp:val=&quot;002E7205&quot;/&gt;&lt;wsp:rsid wsp:val=&quot;002E77BE&quot;/&gt;&lt;wsp:rsid wsp:val=&quot;002E7D99&quot;/&gt;&lt;wsp:rsid wsp:val=&quot;002F0F37&quot;/&gt;&lt;wsp:rsid wsp:val=&quot;002F1967&quot;/&gt;&lt;wsp:rsid wsp:val=&quot;002F4803&quot;/&gt;&lt;wsp:rsid wsp:val=&quot;002F5226&quot;/&gt;&lt;wsp:rsid wsp:val=&quot;002F53B9&quot;/&gt;&lt;wsp:rsid wsp:val=&quot;002F5E3A&quot;/&gt;&lt;wsp:rsid wsp:val=&quot;002F6275&quot;/&gt;&lt;wsp:rsid wsp:val=&quot;002F6481&quot;/&gt;&lt;wsp:rsid wsp:val=&quot;002F70CC&quot;/&gt;&lt;wsp:rsid wsp:val=&quot;002F7452&quot;/&gt;&lt;wsp:rsid wsp:val=&quot;002F7CFB&quot;/&gt;&lt;wsp:rsid wsp:val=&quot;0030077C&quot;/&gt;&lt;wsp:rsid wsp:val=&quot;00301759&quot;/&gt;&lt;wsp:rsid wsp:val=&quot;00301A13&quot;/&gt;&lt;wsp:rsid wsp:val=&quot;00301ACA&quot;/&gt;&lt;wsp:rsid wsp:val=&quot;00301D2A&quot;/&gt;&lt;wsp:rsid wsp:val=&quot;003036E2&quot;/&gt;&lt;wsp:rsid wsp:val=&quot;00305870&quot;/&gt;&lt;wsp:rsid wsp:val=&quot;00307720&quot;/&gt;&lt;wsp:rsid wsp:val=&quot;00310055&quot;/&gt;&lt;wsp:rsid wsp:val=&quot;00311253&quot;/&gt;&lt;wsp:rsid wsp:val=&quot;0031161E&quot;/&gt;&lt;wsp:rsid wsp:val=&quot;00311796&quot;/&gt;&lt;wsp:rsid wsp:val=&quot;00313A78&quot;/&gt;&lt;wsp:rsid wsp:val=&quot;00313EA9&quot;/&gt;&lt;wsp:rsid wsp:val=&quot;00314234&quot;/&gt;&lt;wsp:rsid wsp:val=&quot;00314AAB&quot;/&gt;&lt;wsp:rsid wsp:val=&quot;00314C6E&quot;/&gt;&lt;wsp:rsid wsp:val=&quot;003150CF&quot;/&gt;&lt;wsp:rsid wsp:val=&quot;003151D9&quot;/&gt;&lt;wsp:rsid wsp:val=&quot;00315474&quot;/&gt;&lt;wsp:rsid wsp:val=&quot;00315599&quot;/&gt;&lt;wsp:rsid wsp:val=&quot;00315822&quot;/&gt;&lt;wsp:rsid wsp:val=&quot;003165EB&quot;/&gt;&lt;wsp:rsid wsp:val=&quot;00316AEC&quot;/&gt;&lt;wsp:rsid wsp:val=&quot;00316E4D&quot;/&gt;&lt;wsp:rsid wsp:val=&quot;00317382&quot;/&gt;&lt;wsp:rsid wsp:val=&quot;00317D1F&quot;/&gt;&lt;wsp:rsid wsp:val=&quot;00320B77&quot;/&gt;&lt;wsp:rsid wsp:val=&quot;00320D47&quot;/&gt;&lt;wsp:rsid wsp:val=&quot;003229F0&quot;/&gt;&lt;wsp:rsid wsp:val=&quot;00322F49&quot;/&gt;&lt;wsp:rsid wsp:val=&quot;0032392A&quot;/&gt;&lt;wsp:rsid wsp:val=&quot;00323C02&quot;/&gt;&lt;wsp:rsid wsp:val=&quot;0032474E&quot;/&gt;&lt;wsp:rsid wsp:val=&quot;00324900&quot;/&gt;&lt;wsp:rsid wsp:val=&quot;003258BA&quot;/&gt;&lt;wsp:rsid wsp:val=&quot;003261DB&quot;/&gt;&lt;wsp:rsid wsp:val=&quot;003265E4&quot;/&gt;&lt;wsp:rsid wsp:val=&quot;00327767&quot;/&gt;&lt;wsp:rsid wsp:val=&quot;00327C8A&quot;/&gt;&lt;wsp:rsid wsp:val=&quot;00330678&quot;/&gt;&lt;wsp:rsid wsp:val=&quot;00330F97&quot;/&gt;&lt;wsp:rsid wsp:val=&quot;0033117A&quot;/&gt;&lt;wsp:rsid wsp:val=&quot;00332132&quot;/&gt;&lt;wsp:rsid wsp:val=&quot;00333749&quot;/&gt;&lt;wsp:rsid wsp:val=&quot;003344F9&quot;/&gt;&lt;wsp:rsid wsp:val=&quot;00334D08&quot;/&gt;&lt;wsp:rsid wsp:val=&quot;003356A7&quot;/&gt;&lt;wsp:rsid wsp:val=&quot;00335728&quot;/&gt;&lt;wsp:rsid wsp:val=&quot;0033575B&quot;/&gt;&lt;wsp:rsid wsp:val=&quot;0033604D&quot;/&gt;&lt;wsp:rsid wsp:val=&quot;00336263&quot;/&gt;&lt;wsp:rsid wsp:val=&quot;0033790B&quot;/&gt;&lt;wsp:rsid wsp:val=&quot;003400C7&quot;/&gt;&lt;wsp:rsid wsp:val=&quot;00340612&quot;/&gt;&lt;wsp:rsid wsp:val=&quot;0034126D&quot;/&gt;&lt;wsp:rsid wsp:val=&quot;003412C2&quot;/&gt;&lt;wsp:rsid wsp:val=&quot;003413C6&quot;/&gt;&lt;wsp:rsid wsp:val=&quot;003416C2&quot;/&gt;&lt;wsp:rsid wsp:val=&quot;00342AC6&quot;/&gt;&lt;wsp:rsid wsp:val=&quot;003436D0&quot;/&gt;&lt;wsp:rsid wsp:val=&quot;00343D9F&quot;/&gt;&lt;wsp:rsid wsp:val=&quot;003440D0&quot;/&gt;&lt;wsp:rsid wsp:val=&quot;00344251&quot;/&gt;&lt;wsp:rsid wsp:val=&quot;00344DBE&quot;/&gt;&lt;wsp:rsid wsp:val=&quot;00345D00&quot;/&gt;&lt;wsp:rsid wsp:val=&quot;00345D53&quot;/&gt;&lt;wsp:rsid wsp:val=&quot;00346B2F&quot;/&gt;&lt;wsp:rsid wsp:val=&quot;00347137&quot;/&gt;&lt;wsp:rsid wsp:val=&quot;0035009D&quot;/&gt;&lt;wsp:rsid wsp:val=&quot;00350D6B&quot;/&gt;&lt;wsp:rsid wsp:val=&quot;00351DAC&quot;/&gt;&lt;wsp:rsid wsp:val=&quot;0035200A&quot;/&gt;&lt;wsp:rsid wsp:val=&quot;00352702&quot;/&gt;&lt;wsp:rsid wsp:val=&quot;0035336D&quot;/&gt;&lt;wsp:rsid wsp:val=&quot;00354F9F&quot;/&gt;&lt;wsp:rsid wsp:val=&quot;003551D5&quot;/&gt;&lt;wsp:rsid wsp:val=&quot;00356450&quot;/&gt;&lt;wsp:rsid wsp:val=&quot;003567BF&quot;/&gt;&lt;wsp:rsid wsp:val=&quot;0035700F&quot;/&gt;&lt;wsp:rsid wsp:val=&quot;00357F7F&quot;/&gt;&lt;wsp:rsid wsp:val=&quot;003605D7&quot;/&gt;&lt;wsp:rsid wsp:val=&quot;003625E6&quot;/&gt;&lt;wsp:rsid wsp:val=&quot;0036314A&quot;/&gt;&lt;wsp:rsid wsp:val=&quot;003640AB&quot;/&gt;&lt;wsp:rsid wsp:val=&quot;00365A44&quot;/&gt;&lt;wsp:rsid wsp:val=&quot;0036619D&quot;/&gt;&lt;wsp:rsid wsp:val=&quot;00366FD3&quot;/&gt;&lt;wsp:rsid wsp:val=&quot;00367975&quot;/&gt;&lt;wsp:rsid wsp:val=&quot;00367A91&quot;/&gt;&lt;wsp:rsid wsp:val=&quot;00367D90&quot;/&gt;&lt;wsp:rsid wsp:val=&quot;00370020&quot;/&gt;&lt;wsp:rsid wsp:val=&quot;00370238&quot;/&gt;&lt;wsp:rsid wsp:val=&quot;00370332&quot;/&gt;&lt;wsp:rsid wsp:val=&quot;003708E7&quot;/&gt;&lt;wsp:rsid wsp:val=&quot;00370D4F&quot;/&gt;&lt;wsp:rsid wsp:val=&quot;00370E25&quot;/&gt;&lt;wsp:rsid wsp:val=&quot;003716C8&quot;/&gt;&lt;wsp:rsid wsp:val=&quot;00372406&quot;/&gt;&lt;wsp:rsid wsp:val=&quot;00373339&quot;/&gt;&lt;wsp:rsid wsp:val=&quot;00373978&quot;/&gt;&lt;wsp:rsid wsp:val=&quot;00373A19&quot;/&gt;&lt;wsp:rsid wsp:val=&quot;00373D54&quot;/&gt;&lt;wsp:rsid wsp:val=&quot;00373FF6&quot;/&gt;&lt;wsp:rsid wsp:val=&quot;0037409D&quot;/&gt;&lt;wsp:rsid wsp:val=&quot;00375529&quot;/&gt;&lt;wsp:rsid wsp:val=&quot;0037614D&quot;/&gt;&lt;wsp:rsid wsp:val=&quot;00376E95&quot;/&gt;&lt;wsp:rsid wsp:val=&quot;00377457&quot;/&gt;&lt;wsp:rsid wsp:val=&quot;00377ACD&quot;/&gt;&lt;wsp:rsid wsp:val=&quot;003801E7&quot;/&gt;&lt;wsp:rsid wsp:val=&quot;00380999&quot;/&gt;&lt;wsp:rsid wsp:val=&quot;00380D20&quot;/&gt;&lt;wsp:rsid wsp:val=&quot;0038109B&quot;/&gt;&lt;wsp:rsid wsp:val=&quot;003824F6&quot;/&gt;&lt;wsp:rsid wsp:val=&quot;003826FC&quot;/&gt;&lt;wsp:rsid wsp:val=&quot;003837EA&quot;/&gt;&lt;wsp:rsid wsp:val=&quot;003839DD&quot;/&gt;&lt;wsp:rsid wsp:val=&quot;00383C62&quot;/&gt;&lt;wsp:rsid wsp:val=&quot;00383C69&quot;/&gt;&lt;wsp:rsid wsp:val=&quot;003853D2&quot;/&gt;&lt;wsp:rsid wsp:val=&quot;0038542F&quot;/&gt;&lt;wsp:rsid wsp:val=&quot;0038570C&quot;/&gt;&lt;wsp:rsid wsp:val=&quot;00386280&quot;/&gt;&lt;wsp:rsid wsp:val=&quot;00387456&quot;/&gt;&lt;wsp:rsid wsp:val=&quot;00387C0F&quot;/&gt;&lt;wsp:rsid wsp:val=&quot;00390A5A&quot;/&gt;&lt;wsp:rsid wsp:val=&quot;00391124&quot;/&gt;&lt;wsp:rsid wsp:val=&quot;00391CAF&quot;/&gt;&lt;wsp:rsid wsp:val=&quot;003923F9&quot;/&gt;&lt;wsp:rsid wsp:val=&quot;00392793&quot;/&gt;&lt;wsp:rsid wsp:val=&quot;00395970&quot;/&gt;&lt;wsp:rsid wsp:val=&quot;00396153&quot;/&gt;&lt;wsp:rsid wsp:val=&quot;00396626&quot;/&gt;&lt;wsp:rsid wsp:val=&quot;00397C49&quot;/&gt;&lt;wsp:rsid wsp:val=&quot;00397CD6&quot;/&gt;&lt;wsp:rsid wsp:val=&quot;003A1153&quot;/&gt;&lt;wsp:rsid wsp:val=&quot;003A167C&quot;/&gt;&lt;wsp:rsid wsp:val=&quot;003A16BD&quot;/&gt;&lt;wsp:rsid wsp:val=&quot;003A2182&quot;/&gt;&lt;wsp:rsid wsp:val=&quot;003A5160&quot;/&gt;&lt;wsp:rsid wsp:val=&quot;003A56B9&quot;/&gt;&lt;wsp:rsid wsp:val=&quot;003A5783&quot;/&gt;&lt;wsp:rsid wsp:val=&quot;003A5E84&quot;/&gt;&lt;wsp:rsid wsp:val=&quot;003A75A8&quot;/&gt;&lt;wsp:rsid wsp:val=&quot;003A7B51&quot;/&gt;&lt;wsp:rsid wsp:val=&quot;003B1192&quot;/&gt;&lt;wsp:rsid wsp:val=&quot;003B1C2D&quot;/&gt;&lt;wsp:rsid wsp:val=&quot;003B1EC4&quot;/&gt;&lt;wsp:rsid wsp:val=&quot;003B256E&quot;/&gt;&lt;wsp:rsid wsp:val=&quot;003B268B&quot;/&gt;&lt;wsp:rsid wsp:val=&quot;003B37B8&quot;/&gt;&lt;wsp:rsid wsp:val=&quot;003B37C7&quot;/&gt;&lt;wsp:rsid wsp:val=&quot;003B497B&quot;/&gt;&lt;wsp:rsid wsp:val=&quot;003B4B38&quot;/&gt;&lt;wsp:rsid wsp:val=&quot;003B672C&quot;/&gt;&lt;wsp:rsid wsp:val=&quot;003C0BEE&quot;/&gt;&lt;wsp:rsid wsp:val=&quot;003C26DA&quot;/&gt;&lt;wsp:rsid wsp:val=&quot;003C3A3B&quot;/&gt;&lt;wsp:rsid wsp:val=&quot;003C3CD7&quot;/&gt;&lt;wsp:rsid wsp:val=&quot;003C3F9F&quot;/&gt;&lt;wsp:rsid wsp:val=&quot;003C43F0&quot;/&gt;&lt;wsp:rsid wsp:val=&quot;003C4E43&quot;/&gt;&lt;wsp:rsid wsp:val=&quot;003C5D9C&quot;/&gt;&lt;wsp:rsid wsp:val=&quot;003C6492&quot;/&gt;&lt;wsp:rsid wsp:val=&quot;003C729B&quot;/&gt;&lt;wsp:rsid wsp:val=&quot;003C7A41&quot;/&gt;&lt;wsp:rsid wsp:val=&quot;003D0523&quot;/&gt;&lt;wsp:rsid wsp:val=&quot;003D0B71&quot;/&gt;&lt;wsp:rsid wsp:val=&quot;003D0E05&quot;/&gt;&lt;wsp:rsid wsp:val=&quot;003D15A7&quot;/&gt;&lt;wsp:rsid wsp:val=&quot;003D1C0A&quot;/&gt;&lt;wsp:rsid wsp:val=&quot;003D25B1&quot;/&gt;&lt;wsp:rsid wsp:val=&quot;003D2DE5&quot;/&gt;&lt;wsp:rsid wsp:val=&quot;003D2E0F&quot;/&gt;&lt;wsp:rsid wsp:val=&quot;003D3105&quot;/&gt;&lt;wsp:rsid wsp:val=&quot;003D35B9&quot;/&gt;&lt;wsp:rsid wsp:val=&quot;003D46F8&quot;/&gt;&lt;wsp:rsid wsp:val=&quot;003D4E4A&quot;/&gt;&lt;wsp:rsid wsp:val=&quot;003D5672&quot;/&gt;&lt;wsp:rsid wsp:val=&quot;003D640A&quot;/&gt;&lt;wsp:rsid wsp:val=&quot;003D64A9&quot;/&gt;&lt;wsp:rsid wsp:val=&quot;003D7279&quot;/&gt;&lt;wsp:rsid wsp:val=&quot;003D7560&quot;/&gt;&lt;wsp:rsid wsp:val=&quot;003E0184&quot;/&gt;&lt;wsp:rsid wsp:val=&quot;003E1635&quot;/&gt;&lt;wsp:rsid wsp:val=&quot;003E2060&quot;/&gt;&lt;wsp:rsid wsp:val=&quot;003E3133&quot;/&gt;&lt;wsp:rsid wsp:val=&quot;003E3C4F&quot;/&gt;&lt;wsp:rsid wsp:val=&quot;003E539A&quot;/&gt;&lt;wsp:rsid wsp:val=&quot;003E555E&quot;/&gt;&lt;wsp:rsid wsp:val=&quot;003E6FE9&quot;/&gt;&lt;wsp:rsid wsp:val=&quot;003E7207&quot;/&gt;&lt;wsp:rsid wsp:val=&quot;003E78CB&quot;/&gt;&lt;wsp:rsid wsp:val=&quot;003E78F9&quot;/&gt;&lt;wsp:rsid wsp:val=&quot;003F0CE4&quot;/&gt;&lt;wsp:rsid wsp:val=&quot;003F3B55&quot;/&gt;&lt;wsp:rsid wsp:val=&quot;003F7296&quot;/&gt;&lt;wsp:rsid wsp:val=&quot;003F79CD&quot;/&gt;&lt;wsp:rsid wsp:val=&quot;003F7FAB&quot;/&gt;&lt;wsp:rsid wsp:val=&quot;00400A72&quot;/&gt;&lt;wsp:rsid wsp:val=&quot;00400FF5&quot;/&gt;&lt;wsp:rsid wsp:val=&quot;00401133&quot;/&gt;&lt;wsp:rsid wsp:val=&quot;004014B3&quot;/&gt;&lt;wsp:rsid wsp:val=&quot;004035C1&quot;/&gt;&lt;wsp:rsid wsp:val=&quot;00403CD2&quot;/&gt;&lt;wsp:rsid wsp:val=&quot;00403F95&quot;/&gt;&lt;wsp:rsid wsp:val=&quot;00404CBE&quot;/&gt;&lt;wsp:rsid wsp:val=&quot;004057A7&quot;/&gt;&lt;wsp:rsid wsp:val=&quot;00406BD4&quot;/&gt;&lt;wsp:rsid wsp:val=&quot;00406DE8&quot;/&gt;&lt;wsp:rsid wsp:val=&quot;004070F5&quot;/&gt;&lt;wsp:rsid wsp:val=&quot;004078E1&quot;/&gt;&lt;wsp:rsid wsp:val=&quot;00407B6D&quot;/&gt;&lt;wsp:rsid wsp:val=&quot;0041062F&quot;/&gt;&lt;wsp:rsid wsp:val=&quot;00411D22&quot;/&gt;&lt;wsp:rsid wsp:val=&quot;00412A36&quot;/&gt;&lt;wsp:rsid wsp:val=&quot;00413297&quot;/&gt;&lt;wsp:rsid wsp:val=&quot;0041376F&quot;/&gt;&lt;wsp:rsid wsp:val=&quot;00413BE9&quot;/&gt;&lt;wsp:rsid wsp:val=&quot;00414472&quot;/&gt;&lt;wsp:rsid wsp:val=&quot;00414519&quot;/&gt;&lt;wsp:rsid wsp:val=&quot;004149F8&quot;/&gt;&lt;wsp:rsid wsp:val=&quot;00414E17&quot;/&gt;&lt;wsp:rsid wsp:val=&quot;004159D8&quot;/&gt;&lt;wsp:rsid wsp:val=&quot;00416009&quot;/&gt;&lt;wsp:rsid wsp:val=&quot;0041615B&quot;/&gt;&lt;wsp:rsid wsp:val=&quot;004172EF&quot;/&gt;&lt;wsp:rsid wsp:val=&quot;00417334&quot;/&gt;&lt;wsp:rsid wsp:val=&quot;00420236&quot;/&gt;&lt;wsp:rsid wsp:val=&quot;00420DCB&quot;/&gt;&lt;wsp:rsid wsp:val=&quot;004215A1&quot;/&gt;&lt;wsp:rsid wsp:val=&quot;0042252A&quot;/&gt;&lt;wsp:rsid wsp:val=&quot;00422A4D&quot;/&gt;&lt;wsp:rsid wsp:val=&quot;00423B4C&quot;/&gt;&lt;wsp:rsid wsp:val=&quot;00423E79&quot;/&gt;&lt;wsp:rsid wsp:val=&quot;00424C0C&quot;/&gt;&lt;wsp:rsid wsp:val=&quot;00426B11&quot;/&gt;&lt;wsp:rsid wsp:val=&quot;00426CC3&quot;/&gt;&lt;wsp:rsid wsp:val=&quot;00426DE6&quot;/&gt;&lt;wsp:rsid wsp:val=&quot;00430D1E&quot;/&gt;&lt;wsp:rsid wsp:val=&quot;00431368&quot;/&gt;&lt;wsp:rsid wsp:val=&quot;00431B54&quot;/&gt;&lt;wsp:rsid wsp:val=&quot;00431BC9&quot;/&gt;&lt;wsp:rsid wsp:val=&quot;00432FF7&quot;/&gt;&lt;wsp:rsid wsp:val=&quot;0043359B&quot;/&gt;&lt;wsp:rsid wsp:val=&quot;00433770&quot;/&gt;&lt;wsp:rsid wsp:val=&quot;00433D95&quot;/&gt;&lt;wsp:rsid wsp:val=&quot;00434039&quot;/&gt;&lt;wsp:rsid wsp:val=&quot;00435582&quot;/&gt;&lt;wsp:rsid wsp:val=&quot;004358AC&quot;/&gt;&lt;wsp:rsid wsp:val=&quot;004359E1&quot;/&gt;&lt;wsp:rsid wsp:val=&quot;00435BF4&quot;/&gt;&lt;wsp:rsid wsp:val=&quot;004365B0&quot;/&gt;&lt;wsp:rsid wsp:val=&quot;00436787&quot;/&gt;&lt;wsp:rsid wsp:val=&quot;00436FED&quot;/&gt;&lt;wsp:rsid wsp:val=&quot;00437805&quot;/&gt;&lt;wsp:rsid wsp:val=&quot;00437C90&quot;/&gt;&lt;wsp:rsid wsp:val=&quot;00440A86&quot;/&gt;&lt;wsp:rsid wsp:val=&quot;00440DA2&quot;/&gt;&lt;wsp:rsid wsp:val=&quot;00441B29&quot;/&gt;&lt;wsp:rsid wsp:val=&quot;00442180&quot;/&gt;&lt;wsp:rsid wsp:val=&quot;00442D0E&quot;/&gt;&lt;wsp:rsid wsp:val=&quot;00443023&quot;/&gt;&lt;wsp:rsid wsp:val=&quot;00443573&quot;/&gt;&lt;wsp:rsid wsp:val=&quot;004436A6&quot;/&gt;&lt;wsp:rsid wsp:val=&quot;00443A7A&quot;/&gt;&lt;wsp:rsid wsp:val=&quot;0044418C&quot;/&gt;&lt;wsp:rsid wsp:val=&quot;004451AF&quot;/&gt;&lt;wsp:rsid wsp:val=&quot;00445D24&quot;/&gt;&lt;wsp:rsid wsp:val=&quot;00447297&quot;/&gt;&lt;wsp:rsid wsp:val=&quot;00450852&quot;/&gt;&lt;wsp:rsid wsp:val=&quot;00451601&quot;/&gt;&lt;wsp:rsid wsp:val=&quot;00451655&quot;/&gt;&lt;wsp:rsid wsp:val=&quot;00451E01&quot;/&gt;&lt;wsp:rsid wsp:val=&quot;004536F4&quot;/&gt;&lt;wsp:rsid wsp:val=&quot;00453C66&quot;/&gt;&lt;wsp:rsid wsp:val=&quot;00454799&quot;/&gt;&lt;wsp:rsid wsp:val=&quot;00454E2C&quot;/&gt;&lt;wsp:rsid wsp:val=&quot;004557DD&quot;/&gt;&lt;wsp:rsid wsp:val=&quot;004559A8&quot;/&gt;&lt;wsp:rsid wsp:val=&quot;00456A0A&quot;/&gt;&lt;wsp:rsid wsp:val=&quot;00456E1F&quot;/&gt;&lt;wsp:rsid wsp:val=&quot;004578E1&quot;/&gt;&lt;wsp:rsid wsp:val=&quot;00457932&quot;/&gt;&lt;wsp:rsid wsp:val=&quot;00457C0B&quot;/&gt;&lt;wsp:rsid wsp:val=&quot;004604A5&quot;/&gt;&lt;wsp:rsid wsp:val=&quot;00460CBC&quot;/&gt;&lt;wsp:rsid wsp:val=&quot;00461CD6&quot;/&gt;&lt;wsp:rsid wsp:val=&quot;00463120&quot;/&gt;&lt;wsp:rsid wsp:val=&quot;00464D68&quot;/&gt;&lt;wsp:rsid wsp:val=&quot;0046503B&quot;/&gt;&lt;wsp:rsid wsp:val=&quot;0046523E&quot;/&gt;&lt;wsp:rsid wsp:val=&quot;00466748&quot;/&gt;&lt;wsp:rsid wsp:val=&quot;00466DAB&quot;/&gt;&lt;wsp:rsid wsp:val=&quot;00470165&quot;/&gt;&lt;wsp:rsid wsp:val=&quot;00470B90&quot;/&gt;&lt;wsp:rsid wsp:val=&quot;00471488&quot;/&gt;&lt;wsp:rsid wsp:val=&quot;00471B0B&quot;/&gt;&lt;wsp:rsid wsp:val=&quot;0047220F&quot;/&gt;&lt;wsp:rsid wsp:val=&quot;00472539&quot;/&gt;&lt;wsp:rsid wsp:val=&quot;004729FB&quot;/&gt;&lt;wsp:rsid wsp:val=&quot;00472E65&quot;/&gt;&lt;wsp:rsid wsp:val=&quot;0047476F&quot;/&gt;&lt;wsp:rsid wsp:val=&quot;00474A5A&quot;/&gt;&lt;wsp:rsid wsp:val=&quot;00474EDB&quot;/&gt;&lt;wsp:rsid wsp:val=&quot;00474EF4&quot;/&gt;&lt;wsp:rsid wsp:val=&quot;004768AA&quot;/&gt;&lt;wsp:rsid wsp:val=&quot;00476DAC&quot;/&gt;&lt;wsp:rsid wsp:val=&quot;00476DC2&quot;/&gt;&lt;wsp:rsid wsp:val=&quot;00480C55&quot;/&gt;&lt;wsp:rsid wsp:val=&quot;004817B1&quot;/&gt;&lt;wsp:rsid wsp:val=&quot;00481874&quot;/&gt;&lt;wsp:rsid wsp:val=&quot;00482474&quot;/&gt;&lt;wsp:rsid wsp:val=&quot;00482E99&quot;/&gt;&lt;wsp:rsid wsp:val=&quot;00484352&quot;/&gt;&lt;wsp:rsid wsp:val=&quot;00484C8A&quot;/&gt;&lt;wsp:rsid wsp:val=&quot;004859BE&quot;/&gt;&lt;wsp:rsid wsp:val=&quot;004859E7&quot;/&gt;&lt;wsp:rsid wsp:val=&quot;004862E1&quot;/&gt;&lt;wsp:rsid wsp:val=&quot;004863F4&quot;/&gt;&lt;wsp:rsid wsp:val=&quot;004863F9&quot;/&gt;&lt;wsp:rsid wsp:val=&quot;0048654F&quot;/&gt;&lt;wsp:rsid wsp:val=&quot;004908FA&quot;/&gt;&lt;wsp:rsid wsp:val=&quot;00490E20&quot;/&gt;&lt;wsp:rsid wsp:val=&quot;004910CA&quot;/&gt;&lt;wsp:rsid wsp:val=&quot;00491E2C&quot;/&gt;&lt;wsp:rsid wsp:val=&quot;00492094&quot;/&gt;&lt;wsp:rsid wsp:val=&quot;004925F3&quot;/&gt;&lt;wsp:rsid wsp:val=&quot;004939A9&quot;/&gt;&lt;wsp:rsid wsp:val=&quot;0049474C&quot;/&gt;&lt;wsp:rsid wsp:val=&quot;00494C10&quot;/&gt;&lt;wsp:rsid wsp:val=&quot;00495889&quot;/&gt;&lt;wsp:rsid wsp:val=&quot;00495FF7&quot;/&gt;&lt;wsp:rsid wsp:val=&quot;004A0660&quot;/&gt;&lt;wsp:rsid wsp:val=&quot;004A0E86&quot;/&gt;&lt;wsp:rsid wsp:val=&quot;004A19FC&quot;/&gt;&lt;wsp:rsid wsp:val=&quot;004A1CD8&quot;/&gt;&lt;wsp:rsid wsp:val=&quot;004A43AF&quot;/&gt;&lt;wsp:rsid wsp:val=&quot;004A5E22&quot;/&gt;&lt;wsp:rsid wsp:val=&quot;004A6D44&quot;/&gt;&lt;wsp:rsid wsp:val=&quot;004A71EE&quot;/&gt;&lt;wsp:rsid wsp:val=&quot;004A77F1&quot;/&gt;&lt;wsp:rsid wsp:val=&quot;004A7E5F&quot;/&gt;&lt;wsp:rsid wsp:val=&quot;004B0236&quot;/&gt;&lt;wsp:rsid wsp:val=&quot;004B0EA5&quot;/&gt;&lt;wsp:rsid wsp:val=&quot;004B1602&quot;/&gt;&lt;wsp:rsid wsp:val=&quot;004B3F9A&quot;/&gt;&lt;wsp:rsid wsp:val=&quot;004B407E&quot;/&gt;&lt;wsp:rsid wsp:val=&quot;004B42E5&quot;/&gt;&lt;wsp:rsid wsp:val=&quot;004B48A3&quot;/&gt;&lt;wsp:rsid wsp:val=&quot;004B4DBE&quot;/&gt;&lt;wsp:rsid wsp:val=&quot;004B575F&quot;/&gt;&lt;wsp:rsid wsp:val=&quot;004B663B&quot;/&gt;&lt;wsp:rsid wsp:val=&quot;004B6D14&quot;/&gt;&lt;wsp:rsid wsp:val=&quot;004B7038&quot;/&gt;&lt;wsp:rsid wsp:val=&quot;004B78F6&quot;/&gt;&lt;wsp:rsid wsp:val=&quot;004C027D&quot;/&gt;&lt;wsp:rsid wsp:val=&quot;004C327E&quot;/&gt;&lt;wsp:rsid wsp:val=&quot;004C32D6&quot;/&gt;&lt;wsp:rsid wsp:val=&quot;004C359F&quot;/&gt;&lt;wsp:rsid wsp:val=&quot;004C48B7&quot;/&gt;&lt;wsp:rsid wsp:val=&quot;004C5800&quot;/&gt;&lt;wsp:rsid wsp:val=&quot;004C661D&quot;/&gt;&lt;wsp:rsid wsp:val=&quot;004C665D&quot;/&gt;&lt;wsp:rsid wsp:val=&quot;004C77A1&quot;/&gt;&lt;wsp:rsid wsp:val=&quot;004C7BD3&quot;/&gt;&lt;wsp:rsid wsp:val=&quot;004C7DFD&quot;/&gt;&lt;wsp:rsid wsp:val=&quot;004D011B&quot;/&gt;&lt;wsp:rsid wsp:val=&quot;004D0286&quot;/&gt;&lt;wsp:rsid wsp:val=&quot;004D13F1&quot;/&gt;&lt;wsp:rsid wsp:val=&quot;004D2400&quot;/&gt;&lt;wsp:rsid wsp:val=&quot;004D3711&quot;/&gt;&lt;wsp:rsid wsp:val=&quot;004D3963&quot;/&gt;&lt;wsp:rsid wsp:val=&quot;004D3DDE&quot;/&gt;&lt;wsp:rsid wsp:val=&quot;004D50FA&quot;/&gt;&lt;wsp:rsid wsp:val=&quot;004D6B4B&quot;/&gt;&lt;wsp:rsid wsp:val=&quot;004D760B&quot;/&gt;&lt;wsp:rsid wsp:val=&quot;004E139E&quot;/&gt;&lt;wsp:rsid wsp:val=&quot;004E1E46&quot;/&gt;&lt;wsp:rsid wsp:val=&quot;004E2721&quot;/&gt;&lt;wsp:rsid wsp:val=&quot;004E2EC4&quot;/&gt;&lt;wsp:rsid wsp:val=&quot;004E4789&quot;/&gt;&lt;wsp:rsid wsp:val=&quot;004E55D8&quot;/&gt;&lt;wsp:rsid wsp:val=&quot;004E572C&quot;/&gt;&lt;wsp:rsid wsp:val=&quot;004E5939&quot;/&gt;&lt;wsp:rsid wsp:val=&quot;004E5EB9&quot;/&gt;&lt;wsp:rsid wsp:val=&quot;004E6CC5&quot;/&gt;&lt;wsp:rsid wsp:val=&quot;004E6F42&quot;/&gt;&lt;wsp:rsid wsp:val=&quot;004E7B7B&quot;/&gt;&lt;wsp:rsid wsp:val=&quot;004F0B43&quot;/&gt;&lt;wsp:rsid wsp:val=&quot;004F1AD1&quot;/&gt;&lt;wsp:rsid wsp:val=&quot;004F1B0D&quot;/&gt;&lt;wsp:rsid wsp:val=&quot;004F1B51&quot;/&gt;&lt;wsp:rsid wsp:val=&quot;004F1C2E&quot;/&gt;&lt;wsp:rsid wsp:val=&quot;004F1EFC&quot;/&gt;&lt;wsp:rsid wsp:val=&quot;004F25B6&quot;/&gt;&lt;wsp:rsid wsp:val=&quot;004F4817&quot;/&gt;&lt;wsp:rsid wsp:val=&quot;004F5F28&quot;/&gt;&lt;wsp:rsid wsp:val=&quot;004F725C&quot;/&gt;&lt;wsp:rsid wsp:val=&quot;004F7652&quot;/&gt;&lt;wsp:rsid wsp:val=&quot;004F7766&quot;/&gt;&lt;wsp:rsid wsp:val=&quot;004F7C14&quot;/&gt;&lt;wsp:rsid wsp:val=&quot;005019CA&quot;/&gt;&lt;wsp:rsid wsp:val=&quot;00501A11&quot;/&gt;&lt;wsp:rsid wsp:val=&quot;00502E82&quot;/&gt;&lt;wsp:rsid wsp:val=&quot;005033C4&quot;/&gt;&lt;wsp:rsid wsp:val=&quot;00503B4B&quot;/&gt;&lt;wsp:rsid wsp:val=&quot;005041A2&quot;/&gt;&lt;wsp:rsid wsp:val=&quot;00504274&quot;/&gt;&lt;wsp:rsid wsp:val=&quot;00505647&quot;/&gt;&lt;wsp:rsid wsp:val=&quot;005066E1&quot;/&gt;&lt;wsp:rsid wsp:val=&quot;00506825&quot;/&gt;&lt;wsp:rsid wsp:val=&quot;00506F96&quot;/&gt;&lt;wsp:rsid wsp:val=&quot;00507B2B&quot;/&gt;&lt;wsp:rsid wsp:val=&quot;00512630&quot;/&gt;&lt;wsp:rsid wsp:val=&quot;005127A8&quot;/&gt;&lt;wsp:rsid wsp:val=&quot;00514256&quot;/&gt;&lt;wsp:rsid wsp:val=&quot;00514C7E&quot;/&gt;&lt;wsp:rsid wsp:val=&quot;00515060&quot;/&gt;&lt;wsp:rsid wsp:val=&quot;005152CD&quot;/&gt;&lt;wsp:rsid wsp:val=&quot;00515347&quot;/&gt;&lt;wsp:rsid wsp:val=&quot;00515D1D&quot;/&gt;&lt;wsp:rsid wsp:val=&quot;00517B78&quot;/&gt;&lt;wsp:rsid wsp:val=&quot;005202D6&quot;/&gt;&lt;wsp:rsid wsp:val=&quot;00520943&quot;/&gt;&lt;wsp:rsid wsp:val=&quot;00520C59&quot;/&gt;&lt;wsp:rsid wsp:val=&quot;00521DFC&quot;/&gt;&lt;wsp:rsid wsp:val=&quot;0052367E&quot;/&gt;&lt;wsp:rsid wsp:val=&quot;00524568&quot;/&gt;&lt;wsp:rsid wsp:val=&quot;005256C8&quot;/&gt;&lt;wsp:rsid wsp:val=&quot;00525C7D&quot;/&gt;&lt;wsp:rsid wsp:val=&quot;0052600D&quot;/&gt;&lt;wsp:rsid wsp:val=&quot;005266E9&quot;/&gt;&lt;wsp:rsid wsp:val=&quot;00526B02&quot;/&gt;&lt;wsp:rsid wsp:val=&quot;00527F96&quot;/&gt;&lt;wsp:rsid wsp:val=&quot;00527FD5&quot;/&gt;&lt;wsp:rsid wsp:val=&quot;00530113&quot;/&gt;&lt;wsp:rsid wsp:val=&quot;005311FA&quot;/&gt;&lt;wsp:rsid wsp:val=&quot;0053158A&quot;/&gt;&lt;wsp:rsid wsp:val=&quot;00531E45&quot;/&gt;&lt;wsp:rsid wsp:val=&quot;0053339B&quot;/&gt;&lt;wsp:rsid wsp:val=&quot;0053347D&quot;/&gt;&lt;wsp:rsid wsp:val=&quot;005344F5&quot;/&gt;&lt;wsp:rsid wsp:val=&quot;005348BA&quot;/&gt;&lt;wsp:rsid wsp:val=&quot;00535994&quot;/&gt;&lt;wsp:rsid wsp:val=&quot;005376A4&quot;/&gt;&lt;wsp:rsid wsp:val=&quot;005410DB&quot;/&gt;&lt;wsp:rsid wsp:val=&quot;00541E19&quot;/&gt;&lt;wsp:rsid wsp:val=&quot;00542980&quot;/&gt;&lt;wsp:rsid wsp:val=&quot;005429B9&quot;/&gt;&lt;wsp:rsid wsp:val=&quot;0054377A&quot;/&gt;&lt;wsp:rsid wsp:val=&quot;00544820&quot;/&gt;&lt;wsp:rsid wsp:val=&quot;0054482A&quot;/&gt;&lt;wsp:rsid wsp:val=&quot;00544ECC&quot;/&gt;&lt;wsp:rsid wsp:val=&quot;0054501C&quot;/&gt;&lt;wsp:rsid wsp:val=&quot;005450BE&quot;/&gt;&lt;wsp:rsid wsp:val=&quot;00545CB6&quot;/&gt;&lt;wsp:rsid wsp:val=&quot;00545FC4&quot;/&gt;&lt;wsp:rsid wsp:val=&quot;00546641&quot;/&gt;&lt;wsp:rsid wsp:val=&quot;00546830&quot;/&gt;&lt;wsp:rsid wsp:val=&quot;00547537&quot;/&gt;&lt;wsp:rsid wsp:val=&quot;005476DA&quot;/&gt;&lt;wsp:rsid wsp:val=&quot;00550397&quot;/&gt;&lt;wsp:rsid wsp:val=&quot;00551BDC&quot;/&gt;&lt;wsp:rsid wsp:val=&quot;0055295A&quot;/&gt;&lt;wsp:rsid wsp:val=&quot;0055348C&quot;/&gt;&lt;wsp:rsid wsp:val=&quot;00553890&quot;/&gt;&lt;wsp:rsid wsp:val=&quot;00553F3B&quot;/&gt;&lt;wsp:rsid wsp:val=&quot;0055410C&quot;/&gt;&lt;wsp:rsid wsp:val=&quot;00554DFC&quot;/&gt;&lt;wsp:rsid wsp:val=&quot;00554F54&quot;/&gt;&lt;wsp:rsid wsp:val=&quot;005554AF&quot;/&gt;&lt;wsp:rsid wsp:val=&quot;00556199&quot;/&gt;&lt;wsp:rsid wsp:val=&quot;00556518&quot;/&gt;&lt;wsp:rsid wsp:val=&quot;0055667B&quot;/&gt;&lt;wsp:rsid wsp:val=&quot;00556DC2&quot;/&gt;&lt;wsp:rsid wsp:val=&quot;005573EA&quot;/&gt;&lt;wsp:rsid wsp:val=&quot;00557F72&quot;/&gt;&lt;wsp:rsid wsp:val=&quot;00560423&quot;/&gt;&lt;wsp:rsid wsp:val=&quot;005607F2&quot;/&gt;&lt;wsp:rsid wsp:val=&quot;0056276D&quot;/&gt;&lt;wsp:rsid wsp:val=&quot;00563801&quot;/&gt;&lt;wsp:rsid wsp:val=&quot;00565039&quot;/&gt;&lt;wsp:rsid wsp:val=&quot;00566311&quot;/&gt;&lt;wsp:rsid wsp:val=&quot;0056782F&quot;/&gt;&lt;wsp:rsid wsp:val=&quot;00567FB2&quot;/&gt;&lt;wsp:rsid wsp:val=&quot;00570F79&quot;/&gt;&lt;wsp:rsid wsp:val=&quot;00572C07&quot;/&gt;&lt;wsp:rsid wsp:val=&quot;005735DC&quot;/&gt;&lt;wsp:rsid wsp:val=&quot;005743EE&quot;/&gt;&lt;wsp:rsid wsp:val=&quot;00576CBD&quot;/&gt;&lt;wsp:rsid wsp:val=&quot;005805C9&quot;/&gt;&lt;wsp:rsid wsp:val=&quot;005805D7&quot;/&gt;&lt;wsp:rsid wsp:val=&quot;005808A8&quot;/&gt;&lt;wsp:rsid wsp:val=&quot;0058149C&quot;/&gt;&lt;wsp:rsid wsp:val=&quot;00582AE0&quot;/&gt;&lt;wsp:rsid wsp:val=&quot;005830D0&quot;/&gt;&lt;wsp:rsid wsp:val=&quot;005830E7&quot;/&gt;&lt;wsp:rsid wsp:val=&quot;005831B5&quot;/&gt;&lt;wsp:rsid wsp:val=&quot;0058485E&quot;/&gt;&lt;wsp:rsid wsp:val=&quot;00585BC4&quot;/&gt;&lt;wsp:rsid wsp:val=&quot;00586C76&quot;/&gt;&lt;wsp:rsid wsp:val=&quot;00586D70&quot;/&gt;&lt;wsp:rsid wsp:val=&quot;005904B3&quot;/&gt;&lt;wsp:rsid wsp:val=&quot;005908BE&quot;/&gt;&lt;wsp:rsid wsp:val=&quot;005908D2&quot;/&gt;&lt;wsp:rsid wsp:val=&quot;00591418&quot;/&gt;&lt;wsp:rsid wsp:val=&quot;0059157C&quot;/&gt;&lt;wsp:rsid wsp:val=&quot;005915B4&quot;/&gt;&lt;wsp:rsid wsp:val=&quot;00591BA2&quot;/&gt;&lt;wsp:rsid wsp:val=&quot;00591D4D&quot;/&gt;&lt;wsp:rsid wsp:val=&quot;0059313B&quot;/&gt;&lt;wsp:rsid wsp:val=&quot;005933AC&quot;/&gt;&lt;wsp:rsid wsp:val=&quot;00593554&quot;/&gt;&lt;wsp:rsid wsp:val=&quot;00593754&quot;/&gt;&lt;wsp:rsid wsp:val=&quot;00594F2F&quot;/&gt;&lt;wsp:rsid wsp:val=&quot;00594FBA&quot;/&gt;&lt;wsp:rsid wsp:val=&quot;005952D5&quot;/&gt;&lt;wsp:rsid wsp:val=&quot;005952F6&quot;/&gt;&lt;wsp:rsid wsp:val=&quot;00595643&quot;/&gt;&lt;wsp:rsid wsp:val=&quot;00595A6C&quot;/&gt;&lt;wsp:rsid wsp:val=&quot;00595B77&quot;/&gt;&lt;wsp:rsid wsp:val=&quot;00595F31&quot;/&gt;&lt;wsp:rsid wsp:val=&quot;00596180&quot;/&gt;&lt;wsp:rsid wsp:val=&quot;00597E82&quot;/&gt;&lt;wsp:rsid wsp:val=&quot;00597F44&quot;/&gt;&lt;wsp:rsid wsp:val=&quot;005A00ED&quot;/&gt;&lt;wsp:rsid wsp:val=&quot;005A1DC8&quot;/&gt;&lt;wsp:rsid wsp:val=&quot;005A2302&quot;/&gt;&lt;wsp:rsid wsp:val=&quot;005A33B8&quot;/&gt;&lt;wsp:rsid wsp:val=&quot;005A3773&quot;/&gt;&lt;wsp:rsid wsp:val=&quot;005A4367&quot;/&gt;&lt;wsp:rsid wsp:val=&quot;005A4C09&quot;/&gt;&lt;wsp:rsid wsp:val=&quot;005A4F82&quot;/&gt;&lt;wsp:rsid wsp:val=&quot;005A5FAE&quot;/&gt;&lt;wsp:rsid wsp:val=&quot;005A60BB&quot;/&gt;&lt;wsp:rsid wsp:val=&quot;005A793D&quot;/&gt;&lt;wsp:rsid wsp:val=&quot;005B0030&quot;/&gt;&lt;wsp:rsid wsp:val=&quot;005B0095&quot;/&gt;&lt;wsp:rsid wsp:val=&quot;005B0F36&quot;/&gt;&lt;wsp:rsid wsp:val=&quot;005B3136&quot;/&gt;&lt;wsp:rsid wsp:val=&quot;005B35A7&quot;/&gt;&lt;wsp:rsid wsp:val=&quot;005B3C6E&quot;/&gt;&lt;wsp:rsid wsp:val=&quot;005B45DC&quot;/&gt;&lt;wsp:rsid wsp:val=&quot;005B52D1&quot;/&gt;&lt;wsp:rsid wsp:val=&quot;005B5B2E&quot;/&gt;&lt;wsp:rsid wsp:val=&quot;005B615D&quot;/&gt;&lt;wsp:rsid wsp:val=&quot;005B6F16&quot;/&gt;&lt;wsp:rsid wsp:val=&quot;005B728D&quot;/&gt;&lt;wsp:rsid wsp:val=&quot;005B7AFA&quot;/&gt;&lt;wsp:rsid wsp:val=&quot;005B7ECC&quot;/&gt;&lt;wsp:rsid wsp:val=&quot;005B7FD2&quot;/&gt;&lt;wsp:rsid wsp:val=&quot;005C00F9&quot;/&gt;&lt;wsp:rsid wsp:val=&quot;005C1700&quot;/&gt;&lt;wsp:rsid wsp:val=&quot;005C1A2B&quot;/&gt;&lt;wsp:rsid wsp:val=&quot;005C4C05&quot;/&gt;&lt;wsp:rsid wsp:val=&quot;005C508E&quot;/&gt;&lt;wsp:rsid wsp:val=&quot;005C5787&quot;/&gt;&lt;wsp:rsid wsp:val=&quot;005C5F22&quot;/&gt;&lt;wsp:rsid wsp:val=&quot;005C62DC&quot;/&gt;&lt;wsp:rsid wsp:val=&quot;005C6B21&quot;/&gt;&lt;wsp:rsid wsp:val=&quot;005D1047&quot;/&gt;&lt;wsp:rsid wsp:val=&quot;005D1605&quot;/&gt;&lt;wsp:rsid wsp:val=&quot;005D175C&quot;/&gt;&lt;wsp:rsid wsp:val=&quot;005D1F76&quot;/&gt;&lt;wsp:rsid wsp:val=&quot;005D2A2B&quot;/&gt;&lt;wsp:rsid wsp:val=&quot;005D303B&quot;/&gt;&lt;wsp:rsid wsp:val=&quot;005D3703&quot;/&gt;&lt;wsp:rsid wsp:val=&quot;005D4171&quot;/&gt;&lt;wsp:rsid wsp:val=&quot;005D4EC0&quot;/&gt;&lt;wsp:rsid wsp:val=&quot;005D53ED&quot;/&gt;&lt;wsp:rsid wsp:val=&quot;005D5F61&quot;/&gt;&lt;wsp:rsid wsp:val=&quot;005D679A&quot;/&gt;&lt;wsp:rsid wsp:val=&quot;005D735C&quot;/&gt;&lt;wsp:rsid wsp:val=&quot;005E0EF3&quot;/&gt;&lt;wsp:rsid wsp:val=&quot;005E0EF8&quot;/&gt;&lt;wsp:rsid wsp:val=&quot;005E156D&quot;/&gt;&lt;wsp:rsid wsp:val=&quot;005E19D2&quot;/&gt;&lt;wsp:rsid wsp:val=&quot;005E2075&quot;/&gt;&lt;wsp:rsid wsp:val=&quot;005E2286&quot;/&gt;&lt;wsp:rsid wsp:val=&quot;005E279D&quot;/&gt;&lt;wsp:rsid wsp:val=&quot;005E3A87&quot;/&gt;&lt;wsp:rsid wsp:val=&quot;005E4145&quot;/&gt;&lt;wsp:rsid wsp:val=&quot;005E4F11&quot;/&gt;&lt;wsp:rsid wsp:val=&quot;005E5BE3&quot;/&gt;&lt;wsp:rsid wsp:val=&quot;005E5D19&quot;/&gt;&lt;wsp:rsid wsp:val=&quot;005E69C7&quot;/&gt;&lt;wsp:rsid wsp:val=&quot;005E7844&quot;/&gt;&lt;wsp:rsid wsp:val=&quot;005F0B95&quot;/&gt;&lt;wsp:rsid wsp:val=&quot;005F0F2C&quot;/&gt;&lt;wsp:rsid wsp:val=&quot;005F199E&quot;/&gt;&lt;wsp:rsid wsp:val=&quot;005F2C85&quot;/&gt;&lt;wsp:rsid wsp:val=&quot;005F4F5C&quot;/&gt;&lt;wsp:rsid wsp:val=&quot;005F5698&quot;/&gt;&lt;wsp:rsid wsp:val=&quot;005F6953&quot;/&gt;&lt;wsp:rsid wsp:val=&quot;005F742D&quot;/&gt;&lt;wsp:rsid wsp:val=&quot;00600966&quot;/&gt;&lt;wsp:rsid wsp:val=&quot;00600B1F&quot;/&gt;&lt;wsp:rsid wsp:val=&quot;00601194&quot;/&gt;&lt;wsp:rsid wsp:val=&quot;006011F5&quot;/&gt;&lt;wsp:rsid wsp:val=&quot;006012E3&quot;/&gt;&lt;wsp:rsid wsp:val=&quot;00603049&quot;/&gt;&lt;wsp:rsid wsp:val=&quot;0060335D&quot;/&gt;&lt;wsp:rsid wsp:val=&quot;0060663B&quot;/&gt;&lt;wsp:rsid wsp:val=&quot;00606B7F&quot;/&gt;&lt;wsp:rsid wsp:val=&quot;006073D9&quot;/&gt;&lt;wsp:rsid wsp:val=&quot;006073F3&quot;/&gt;&lt;wsp:rsid wsp:val=&quot;006074A3&quot;/&gt;&lt;wsp:rsid wsp:val=&quot;00607B32&quot;/&gt;&lt;wsp:rsid wsp:val=&quot;00613BA6&quot;/&gt;&lt;wsp:rsid wsp:val=&quot;00614208&quot;/&gt;&lt;wsp:rsid wsp:val=&quot;00617223&quot;/&gt;&lt;wsp:rsid wsp:val=&quot;00617698&quot;/&gt;&lt;wsp:rsid wsp:val=&quot;00617A9F&quot;/&gt;&lt;wsp:rsid wsp:val=&quot;00617D39&quot;/&gt;&lt;wsp:rsid wsp:val=&quot;00617EB8&quot;/&gt;&lt;wsp:rsid wsp:val=&quot;00620097&quot;/&gt;&lt;wsp:rsid wsp:val=&quot;006213A6&quot;/&gt;&lt;wsp:rsid wsp:val=&quot;006213FF&quot;/&gt;&lt;wsp:rsid wsp:val=&quot;00621D40&quot;/&gt;&lt;wsp:rsid wsp:val=&quot;006224EB&quot;/&gt;&lt;wsp:rsid wsp:val=&quot;006241A2&quot;/&gt;&lt;wsp:rsid wsp:val=&quot;0062446D&quot;/&gt;&lt;wsp:rsid wsp:val=&quot;00624690&quot;/&gt;&lt;wsp:rsid wsp:val=&quot;00624B7C&quot;/&gt;&lt;wsp:rsid wsp:val=&quot;00624D94&quot;/&gt;&lt;wsp:rsid wsp:val=&quot;006254BA&quot;/&gt;&lt;wsp:rsid wsp:val=&quot;006256C8&quot;/&gt;&lt;wsp:rsid wsp:val=&quot;006257ED&quot;/&gt;&lt;wsp:rsid wsp:val=&quot;006265A6&quot;/&gt;&lt;wsp:rsid wsp:val=&quot;00626A5F&quot;/&gt;&lt;wsp:rsid wsp:val=&quot;00630167&quot;/&gt;&lt;wsp:rsid wsp:val=&quot;006315A2&quot;/&gt;&lt;wsp:rsid wsp:val=&quot;006331C4&quot;/&gt;&lt;wsp:rsid wsp:val=&quot;00634285&quot;/&gt;&lt;wsp:rsid wsp:val=&quot;00635653&quot;/&gt;&lt;wsp:rsid wsp:val=&quot;00636779&quot;/&gt;&lt;wsp:rsid wsp:val=&quot;00636801&quot;/&gt;&lt;wsp:rsid wsp:val=&quot;00636F0A&quot;/&gt;&lt;wsp:rsid wsp:val=&quot;006374ED&quot;/&gt;&lt;wsp:rsid wsp:val=&quot;0064003C&quot;/&gt;&lt;wsp:rsid wsp:val=&quot;00640C8E&quot;/&gt;&lt;wsp:rsid wsp:val=&quot;00641376&quot;/&gt;&lt;wsp:rsid wsp:val=&quot;00642F5B&quot;/&gt;&lt;wsp:rsid wsp:val=&quot;0064396C&quot;/&gt;&lt;wsp:rsid wsp:val=&quot;00644612&quot;/&gt;&lt;wsp:rsid wsp:val=&quot;00644A07&quot;/&gt;&lt;wsp:rsid wsp:val=&quot;00645B47&quot;/&gt;&lt;wsp:rsid wsp:val=&quot;00646A12&quot;/&gt;&lt;wsp:rsid wsp:val=&quot;00646ECA&quot;/&gt;&lt;wsp:rsid wsp:val=&quot;0064745D&quot;/&gt;&lt;wsp:rsid wsp:val=&quot;006476E8&quot;/&gt;&lt;wsp:rsid wsp:val=&quot;006510FB&quot;/&gt;&lt;wsp:rsid wsp:val=&quot;00654062&quot;/&gt;&lt;wsp:rsid wsp:val=&quot;00655857&quot;/&gt;&lt;wsp:rsid wsp:val=&quot;00656A4B&quot;/&gt;&lt;wsp:rsid wsp:val=&quot;00657840&quot;/&gt;&lt;wsp:rsid wsp:val=&quot;006579F3&quot;/&gt;&lt;wsp:rsid wsp:val=&quot;00657DE2&quot;/&gt;&lt;wsp:rsid wsp:val=&quot;006606E7&quot;/&gt;&lt;wsp:rsid wsp:val=&quot;00661636&quot;/&gt;&lt;wsp:rsid wsp:val=&quot;00662AEC&quot;/&gt;&lt;wsp:rsid wsp:val=&quot;006636DD&quot;/&gt;&lt;wsp:rsid wsp:val=&quot;00664775&quot;/&gt;&lt;wsp:rsid wsp:val=&quot;00665F0C&quot;/&gt;&lt;wsp:rsid wsp:val=&quot;00665F38&quot;/&gt;&lt;wsp:rsid wsp:val=&quot;00666795&quot;/&gt;&lt;wsp:rsid wsp:val=&quot;00666AF2&quot;/&gt;&lt;wsp:rsid wsp:val=&quot;00670D24&quot;/&gt;&lt;wsp:rsid wsp:val=&quot;00671139&quot;/&gt;&lt;wsp:rsid wsp:val=&quot;0067132F&quot;/&gt;&lt;wsp:rsid wsp:val=&quot;00674554&quot;/&gt;&lt;wsp:rsid wsp:val=&quot;00674D7D&quot;/&gt;&lt;wsp:rsid wsp:val=&quot;006751AF&quot;/&gt;&lt;wsp:rsid wsp:val=&quot;006755A9&quot;/&gt;&lt;wsp:rsid wsp:val=&quot;0067574E&quot;/&gt;&lt;wsp:rsid wsp:val=&quot;00676962&quot;/&gt;&lt;wsp:rsid wsp:val=&quot;00677F2A&quot;/&gt;&lt;wsp:rsid wsp:val=&quot;0068088A&quot;/&gt;&lt;wsp:rsid wsp:val=&quot;006809AF&quot;/&gt;&lt;wsp:rsid wsp:val=&quot;00680B86&quot;/&gt;&lt;wsp:rsid wsp:val=&quot;006820B9&quot;/&gt;&lt;wsp:rsid wsp:val=&quot;00683A2A&quot;/&gt;&lt;wsp:rsid wsp:val=&quot;006841E0&quot;/&gt;&lt;wsp:rsid wsp:val=&quot;00684427&quot;/&gt;&lt;wsp:rsid wsp:val=&quot;0068470E&quot;/&gt;&lt;wsp:rsid wsp:val=&quot;006851AB&quot;/&gt;&lt;wsp:rsid wsp:val=&quot;00685279&quot;/&gt;&lt;wsp:rsid wsp:val=&quot;00685822&quot;/&gt;&lt;wsp:rsid wsp:val=&quot;006868CF&quot;/&gt;&lt;wsp:rsid wsp:val=&quot;00687158&quot;/&gt;&lt;wsp:rsid wsp:val=&quot;0068794A&quot;/&gt;&lt;wsp:rsid wsp:val=&quot;00687AE5&quot;/&gt;&lt;wsp:rsid wsp:val=&quot;0069025A&quot;/&gt;&lt;wsp:rsid wsp:val=&quot;00690DCF&quot;/&gt;&lt;wsp:rsid wsp:val=&quot;00690FEA&quot;/&gt;&lt;wsp:rsid wsp:val=&quot;00691968&quot;/&gt;&lt;wsp:rsid wsp:val=&quot;00691A76&quot;/&gt;&lt;wsp:rsid wsp:val=&quot;00691ECF&quot;/&gt;&lt;wsp:rsid wsp:val=&quot;00692E25&quot;/&gt;&lt;wsp:rsid wsp:val=&quot;00693BED&quot;/&gt;&lt;wsp:rsid wsp:val=&quot;00694618&quot;/&gt;&lt;wsp:rsid wsp:val=&quot;006956ED&quot;/&gt;&lt;wsp:rsid wsp:val=&quot;00695C93&quot;/&gt;&lt;wsp:rsid wsp:val=&quot;0069643B&quot;/&gt;&lt;wsp:rsid wsp:val=&quot;00696C61&quot;/&gt;&lt;wsp:rsid wsp:val=&quot;00696E7E&quot;/&gt;&lt;wsp:rsid wsp:val=&quot;00697746&quot;/&gt;&lt;wsp:rsid wsp:val=&quot;00697872&quot;/&gt;&lt;wsp:rsid wsp:val=&quot;006A0401&quot;/&gt;&lt;wsp:rsid wsp:val=&quot;006A0C8F&quot;/&gt;&lt;wsp:rsid wsp:val=&quot;006A10D7&quot;/&gt;&lt;wsp:rsid wsp:val=&quot;006A17D4&quot;/&gt;&lt;wsp:rsid wsp:val=&quot;006A1DB9&quot;/&gt;&lt;wsp:rsid wsp:val=&quot;006A2B5F&quot;/&gt;&lt;wsp:rsid wsp:val=&quot;006A2C1A&quot;/&gt;&lt;wsp:rsid wsp:val=&quot;006A2D2D&quot;/&gt;&lt;wsp:rsid wsp:val=&quot;006A2FAA&quot;/&gt;&lt;wsp:rsid wsp:val=&quot;006A3B6E&quot;/&gt;&lt;wsp:rsid wsp:val=&quot;006A4844&quot;/&gt;&lt;wsp:rsid wsp:val=&quot;006A4E27&quot;/&gt;&lt;wsp:rsid wsp:val=&quot;006A6378&quot;/&gt;&lt;wsp:rsid wsp:val=&quot;006A67E5&quot;/&gt;&lt;wsp:rsid wsp:val=&quot;006A6D24&quot;/&gt;&lt;wsp:rsid wsp:val=&quot;006A7554&quot;/&gt;&lt;wsp:rsid wsp:val=&quot;006A79C6&quot;/&gt;&lt;wsp:rsid wsp:val=&quot;006B093E&quot;/&gt;&lt;wsp:rsid wsp:val=&quot;006B1409&quot;/&gt;&lt;wsp:rsid wsp:val=&quot;006B2854&quot;/&gt;&lt;wsp:rsid wsp:val=&quot;006B4ECA&quot;/&gt;&lt;wsp:rsid wsp:val=&quot;006B5895&quot;/&gt;&lt;wsp:rsid wsp:val=&quot;006B6412&quot;/&gt;&lt;wsp:rsid wsp:val=&quot;006C0D04&quot;/&gt;&lt;wsp:rsid wsp:val=&quot;006C1607&quot;/&gt;&lt;wsp:rsid wsp:val=&quot;006C19AA&quot;/&gt;&lt;wsp:rsid wsp:val=&quot;006C241B&quot;/&gt;&lt;wsp:rsid wsp:val=&quot;006C3501&quot;/&gt;&lt;wsp:rsid wsp:val=&quot;006C3D56&quot;/&gt;&lt;wsp:rsid wsp:val=&quot;006C4157&quot;/&gt;&lt;wsp:rsid wsp:val=&quot;006C4B21&quot;/&gt;&lt;wsp:rsid wsp:val=&quot;006C4EBA&quot;/&gt;&lt;wsp:rsid wsp:val=&quot;006C54E3&quot;/&gt;&lt;wsp:rsid wsp:val=&quot;006C5EA0&quot;/&gt;&lt;wsp:rsid wsp:val=&quot;006C67B1&quot;/&gt;&lt;wsp:rsid wsp:val=&quot;006C797F&quot;/&gt;&lt;wsp:rsid wsp:val=&quot;006D016F&quot;/&gt;&lt;wsp:rsid wsp:val=&quot;006D0464&quot;/&gt;&lt;wsp:rsid wsp:val=&quot;006D17B4&quot;/&gt;&lt;wsp:rsid wsp:val=&quot;006D30F5&quot;/&gt;&lt;wsp:rsid wsp:val=&quot;006D4AE4&quot;/&gt;&lt;wsp:rsid wsp:val=&quot;006D4E23&quot;/&gt;&lt;wsp:rsid wsp:val=&quot;006D6C26&quot;/&gt;&lt;wsp:rsid wsp:val=&quot;006D6C73&quot;/&gt;&lt;wsp:rsid wsp:val=&quot;006E0926&quot;/&gt;&lt;wsp:rsid wsp:val=&quot;006E0F82&quot;/&gt;&lt;wsp:rsid wsp:val=&quot;006E1573&quot;/&gt;&lt;wsp:rsid wsp:val=&quot;006E2589&quot;/&gt;&lt;wsp:rsid wsp:val=&quot;006E26C9&quot;/&gt;&lt;wsp:rsid wsp:val=&quot;006E2709&quot;/&gt;&lt;wsp:rsid wsp:val=&quot;006E2AB0&quot;/&gt;&lt;wsp:rsid wsp:val=&quot;006E2F3E&quot;/&gt;&lt;wsp:rsid wsp:val=&quot;006E2FA6&quot;/&gt;&lt;wsp:rsid wsp:val=&quot;006E3430&quot;/&gt;&lt;wsp:rsid wsp:val=&quot;006E3987&quot;/&gt;&lt;wsp:rsid wsp:val=&quot;006E3E52&quot;/&gt;&lt;wsp:rsid wsp:val=&quot;006E426A&quot;/&gt;&lt;wsp:rsid wsp:val=&quot;006E4BF5&quot;/&gt;&lt;wsp:rsid wsp:val=&quot;006E577B&quot;/&gt;&lt;wsp:rsid wsp:val=&quot;006E5794&quot;/&gt;&lt;wsp:rsid wsp:val=&quot;006E57FA&quot;/&gt;&lt;wsp:rsid wsp:val=&quot;006E6B11&quot;/&gt;&lt;wsp:rsid wsp:val=&quot;006E72B2&quot;/&gt;&lt;wsp:rsid wsp:val=&quot;006F075B&quot;/&gt;&lt;wsp:rsid wsp:val=&quot;006F2438&quot;/&gt;&lt;wsp:rsid wsp:val=&quot;006F2AF9&quot;/&gt;&lt;wsp:rsid wsp:val=&quot;006F3162&quot;/&gt;&lt;wsp:rsid wsp:val=&quot;006F360A&quot;/&gt;&lt;wsp:rsid wsp:val=&quot;006F3EA7&quot;/&gt;&lt;wsp:rsid wsp:val=&quot;006F3F5F&quot;/&gt;&lt;wsp:rsid wsp:val=&quot;006F5154&quot;/&gt;&lt;wsp:rsid wsp:val=&quot;006F54B2&quot;/&gt;&lt;wsp:rsid wsp:val=&quot;006F5BAE&quot;/&gt;&lt;wsp:rsid wsp:val=&quot;006F5C0C&quot;/&gt;&lt;wsp:rsid wsp:val=&quot;006F5C41&quot;/&gt;&lt;wsp:rsid wsp:val=&quot;006F62B0&quot;/&gt;&lt;wsp:rsid wsp:val=&quot;006F78C3&quot;/&gt;&lt;wsp:rsid wsp:val=&quot;00700779&quot;/&gt;&lt;wsp:rsid wsp:val=&quot;0070089E&quot;/&gt;&lt;wsp:rsid wsp:val=&quot;0070113A&quot;/&gt;&lt;wsp:rsid wsp:val=&quot;00702635&quot;/&gt;&lt;wsp:rsid wsp:val=&quot;007026F9&quot;/&gt;&lt;wsp:rsid wsp:val=&quot;00704E98&quot;/&gt;&lt;wsp:rsid wsp:val=&quot;007050A1&quot;/&gt;&lt;wsp:rsid wsp:val=&quot;00705703&quot;/&gt;&lt;wsp:rsid wsp:val=&quot;007057F3&quot;/&gt;&lt;wsp:rsid wsp:val=&quot;007079F4&quot;/&gt;&lt;wsp:rsid wsp:val=&quot;00707FCC&quot;/&gt;&lt;wsp:rsid wsp:val=&quot;00710093&quot;/&gt;&lt;wsp:rsid wsp:val=&quot;00710580&quot;/&gt;&lt;wsp:rsid wsp:val=&quot;00710795&quot;/&gt;&lt;wsp:rsid wsp:val=&quot;007113F8&quot;/&gt;&lt;wsp:rsid wsp:val=&quot;00711652&quot;/&gt;&lt;wsp:rsid wsp:val=&quot;00711932&quot;/&gt;&lt;wsp:rsid wsp:val=&quot;00711D40&quot;/&gt;&lt;wsp:rsid wsp:val=&quot;007127E0&quot;/&gt;&lt;wsp:rsid wsp:val=&quot;00713842&quot;/&gt;&lt;wsp:rsid wsp:val=&quot;007146BE&quot;/&gt;&lt;wsp:rsid wsp:val=&quot;007149E3&quot;/&gt;&lt;wsp:rsid wsp:val=&quot;007149FD&quot;/&gt;&lt;wsp:rsid wsp:val=&quot;0071598E&quot;/&gt;&lt;wsp:rsid wsp:val=&quot;00716D46&quot;/&gt;&lt;wsp:rsid wsp:val=&quot;0071742A&quot;/&gt;&lt;wsp:rsid wsp:val=&quot;007175C5&quot;/&gt;&lt;wsp:rsid wsp:val=&quot;0072150B&quot;/&gt;&lt;wsp:rsid wsp:val=&quot;00727951&quot;/&gt;&lt;wsp:rsid wsp:val=&quot;00730107&quot;/&gt;&lt;wsp:rsid wsp:val=&quot;00730A38&quot;/&gt;&lt;wsp:rsid wsp:val=&quot;007337E6&quot;/&gt;&lt;wsp:rsid wsp:val=&quot;00733D32&quot;/&gt;&lt;wsp:rsid wsp:val=&quot;0073485C&quot;/&gt;&lt;wsp:rsid wsp:val=&quot;00734A6A&quot;/&gt;&lt;wsp:rsid wsp:val=&quot;00734AA3&quot;/&gt;&lt;wsp:rsid wsp:val=&quot;00734C53&quot;/&gt;&lt;wsp:rsid wsp:val=&quot;00735018&quot;/&gt;&lt;wsp:rsid wsp:val=&quot;007356C2&quot;/&gt;&lt;wsp:rsid wsp:val=&quot;007357E7&quot;/&gt;&lt;wsp:rsid wsp:val=&quot;00735F69&quot;/&gt;&lt;wsp:rsid wsp:val=&quot;0073788D&quot;/&gt;&lt;wsp:rsid wsp:val=&quot;007424AF&quot;/&gt;&lt;wsp:rsid wsp:val=&quot;00742B2A&quot;/&gt;&lt;wsp:rsid wsp:val=&quot;00742C5B&quot;/&gt;&lt;wsp:rsid wsp:val=&quot;0074313C&quot;/&gt;&lt;wsp:rsid wsp:val=&quot;007435EB&quot;/&gt;&lt;wsp:rsid wsp:val=&quot;00747084&quot;/&gt;&lt;wsp:rsid wsp:val=&quot;00747B9B&quot;/&gt;&lt;wsp:rsid wsp:val=&quot;007503C3&quot;/&gt;&lt;wsp:rsid wsp:val=&quot;007514AE&quot;/&gt;&lt;wsp:rsid wsp:val=&quot;007514BE&quot;/&gt;&lt;wsp:rsid wsp:val=&quot;00752BF3&quot;/&gt;&lt;wsp:rsid wsp:val=&quot;00752C2F&quot;/&gt;&lt;wsp:rsid wsp:val=&quot;0075363A&quot;/&gt;&lt;wsp:rsid wsp:val=&quot;007536C9&quot;/&gt;&lt;wsp:rsid wsp:val=&quot;00753A09&quot;/&gt;&lt;wsp:rsid wsp:val=&quot;00754839&quot;/&gt;&lt;wsp:rsid wsp:val=&quot;0075516B&quot;/&gt;&lt;wsp:rsid wsp:val=&quot;0075518D&quot;/&gt;&lt;wsp:rsid wsp:val=&quot;007555A9&quot;/&gt;&lt;wsp:rsid wsp:val=&quot;007562E2&quot;/&gt;&lt;wsp:rsid wsp:val=&quot;00756C5C&quot;/&gt;&lt;wsp:rsid wsp:val=&quot;00756D34&quot;/&gt;&lt;wsp:rsid wsp:val=&quot;0075764C&quot;/&gt;&lt;wsp:rsid wsp:val=&quot;00757D6C&quot;/&gt;&lt;wsp:rsid wsp:val=&quot;007600D7&quot;/&gt;&lt;wsp:rsid wsp:val=&quot;00760B24&quot;/&gt;&lt;wsp:rsid wsp:val=&quot;00761468&quot;/&gt;&lt;wsp:rsid wsp:val=&quot;007618F6&quot;/&gt;&lt;wsp:rsid wsp:val=&quot;00761ED2&quot;/&gt;&lt;wsp:rsid wsp:val=&quot;00762374&quot;/&gt;&lt;wsp:rsid wsp:val=&quot;00762509&quot;/&gt;&lt;wsp:rsid wsp:val=&quot;00762B39&quot;/&gt;&lt;wsp:rsid wsp:val=&quot;00762D0E&quot;/&gt;&lt;wsp:rsid wsp:val=&quot;00763B00&quot;/&gt;&lt;wsp:rsid wsp:val=&quot;00764BA8&quot;/&gt;&lt;wsp:rsid wsp:val=&quot;007655DC&quot;/&gt;&lt;wsp:rsid wsp:val=&quot;007656BA&quot;/&gt;&lt;wsp:rsid wsp:val=&quot;007656FB&quot;/&gt;&lt;wsp:rsid wsp:val=&quot;0076684E&quot;/&gt;&lt;wsp:rsid wsp:val=&quot;0076698F&quot;/&gt;&lt;wsp:rsid wsp:val=&quot;00767692&quot;/&gt;&lt;wsp:rsid wsp:val=&quot;00767781&quot;/&gt;&lt;wsp:rsid wsp:val=&quot;00770D00&quot;/&gt;&lt;wsp:rsid wsp:val=&quot;00773563&quot;/&gt;&lt;wsp:rsid wsp:val=&quot;00774F80&quot;/&gt;&lt;wsp:rsid wsp:val=&quot;00775C34&quot;/&gt;&lt;wsp:rsid wsp:val=&quot;00775DFE&quot;/&gt;&lt;wsp:rsid wsp:val=&quot;00775FBA&quot;/&gt;&lt;wsp:rsid wsp:val=&quot;0077780C&quot;/&gt;&lt;wsp:rsid wsp:val=&quot;00777E17&quot;/&gt;&lt;wsp:rsid wsp:val=&quot;007818AF&quot;/&gt;&lt;wsp:rsid wsp:val=&quot;00781ED3&quot;/&gt;&lt;wsp:rsid wsp:val=&quot;0078200C&quot;/&gt;&lt;wsp:rsid wsp:val=&quot;00782029&quot;/&gt;&lt;wsp:rsid wsp:val=&quot;00782348&quot;/&gt;&lt;wsp:rsid wsp:val=&quot;007827DF&quot;/&gt;&lt;wsp:rsid wsp:val=&quot;00783574&quot;/&gt;&lt;wsp:rsid wsp:val=&quot;00783ADD&quot;/&gt;&lt;wsp:rsid wsp:val=&quot;00784DCA&quot;/&gt;&lt;wsp:rsid wsp:val=&quot;0078635A&quot;/&gt;&lt;wsp:rsid wsp:val=&quot;00786D67&quot;/&gt;&lt;wsp:rsid wsp:val=&quot;0079026D&quot;/&gt;&lt;wsp:rsid wsp:val=&quot;007911CE&quot;/&gt;&lt;wsp:rsid wsp:val=&quot;007914A7&quot;/&gt;&lt;wsp:rsid wsp:val=&quot;00791FBA&quot;/&gt;&lt;wsp:rsid wsp:val=&quot;00793292&quot;/&gt;&lt;wsp:rsid wsp:val=&quot;0079333A&quot;/&gt;&lt;wsp:rsid wsp:val=&quot;007938FC&quot;/&gt;&lt;wsp:rsid wsp:val=&quot;00793C38&quot;/&gt;&lt;wsp:rsid wsp:val=&quot;00793CE9&quot;/&gt;&lt;wsp:rsid wsp:val=&quot;007940DA&quot;/&gt;&lt;wsp:rsid wsp:val=&quot;0079431E&quot;/&gt;&lt;wsp:rsid wsp:val=&quot;00794976&quot;/&gt;&lt;wsp:rsid wsp:val=&quot;00796193&quot;/&gt;&lt;wsp:rsid wsp:val=&quot;00796FB9&quot;/&gt;&lt;wsp:rsid wsp:val=&quot;0079758B&quot;/&gt;&lt;wsp:rsid wsp:val=&quot;007A1153&quot;/&gt;&lt;wsp:rsid wsp:val=&quot;007A1272&quot;/&gt;&lt;wsp:rsid wsp:val=&quot;007A1551&quot;/&gt;&lt;wsp:rsid wsp:val=&quot;007A178C&quot;/&gt;&lt;wsp:rsid wsp:val=&quot;007A1EF4&quot;/&gt;&lt;wsp:rsid wsp:val=&quot;007A24A6&quot;/&gt;&lt;wsp:rsid wsp:val=&quot;007A3B76&quot;/&gt;&lt;wsp:rsid wsp:val=&quot;007A4FEC&quot;/&gt;&lt;wsp:rsid wsp:val=&quot;007A518A&quot;/&gt;&lt;wsp:rsid wsp:val=&quot;007A54B1&quot;/&gt;&lt;wsp:rsid wsp:val=&quot;007A5BA8&quot;/&gt;&lt;wsp:rsid wsp:val=&quot;007A7262&quot;/&gt;&lt;wsp:rsid wsp:val=&quot;007A7491&quot;/&gt;&lt;wsp:rsid wsp:val=&quot;007A786A&quot;/&gt;&lt;wsp:rsid wsp:val=&quot;007A7B23&quot;/&gt;&lt;wsp:rsid wsp:val=&quot;007B0858&quot;/&gt;&lt;wsp:rsid wsp:val=&quot;007B22D7&quot;/&gt;&lt;wsp:rsid wsp:val=&quot;007B24EF&quot;/&gt;&lt;wsp:rsid wsp:val=&quot;007B2B4F&quot;/&gt;&lt;wsp:rsid wsp:val=&quot;007B31F5&quot;/&gt;&lt;wsp:rsid wsp:val=&quot;007B3203&quot;/&gt;&lt;wsp:rsid wsp:val=&quot;007B33E2&quot;/&gt;&lt;wsp:rsid wsp:val=&quot;007B36E4&quot;/&gt;&lt;wsp:rsid wsp:val=&quot;007B3DAD&quot;/&gt;&lt;wsp:rsid wsp:val=&quot;007B44C3&quot;/&gt;&lt;wsp:rsid wsp:val=&quot;007B5FA6&quot;/&gt;&lt;wsp:rsid wsp:val=&quot;007B64B3&quot;/&gt;&lt;wsp:rsid wsp:val=&quot;007B66B7&quot;/&gt;&lt;wsp:rsid wsp:val=&quot;007B68B4&quot;/&gt;&lt;wsp:rsid wsp:val=&quot;007B69B1&quot;/&gt;&lt;wsp:rsid wsp:val=&quot;007B7732&quot;/&gt;&lt;wsp:rsid wsp:val=&quot;007B7AEF&quot;/&gt;&lt;wsp:rsid wsp:val=&quot;007B7E60&quot;/&gt;&lt;wsp:rsid wsp:val=&quot;007C0670&quot;/&gt;&lt;wsp:rsid wsp:val=&quot;007C420E&quot;/&gt;&lt;wsp:rsid wsp:val=&quot;007C537E&quot;/&gt;&lt;wsp:rsid wsp:val=&quot;007C5E54&quot;/&gt;&lt;wsp:rsid wsp:val=&quot;007C695D&quot;/&gt;&lt;wsp:rsid wsp:val=&quot;007C7340&quot;/&gt;&lt;wsp:rsid wsp:val=&quot;007C7789&quot;/&gt;&lt;wsp:rsid wsp:val=&quot;007C7960&quot;/&gt;&lt;wsp:rsid wsp:val=&quot;007D0000&quot;/&gt;&lt;wsp:rsid wsp:val=&quot;007D05C9&quot;/&gt;&lt;wsp:rsid wsp:val=&quot;007D2492&quot;/&gt;&lt;wsp:rsid wsp:val=&quot;007D24A5&quot;/&gt;&lt;wsp:rsid wsp:val=&quot;007D3111&quot;/&gt;&lt;wsp:rsid wsp:val=&quot;007D42DC&quot;/&gt;&lt;wsp:rsid wsp:val=&quot;007D4DDA&quot;/&gt;&lt;wsp:rsid wsp:val=&quot;007D50C2&quot;/&gt;&lt;wsp:rsid wsp:val=&quot;007D535C&quot;/&gt;&lt;wsp:rsid wsp:val=&quot;007D54B9&quot;/&gt;&lt;wsp:rsid wsp:val=&quot;007D6334&quot;/&gt;&lt;wsp:rsid wsp:val=&quot;007D6976&quot;/&gt;&lt;wsp:rsid wsp:val=&quot;007D6D78&quot;/&gt;&lt;wsp:rsid wsp:val=&quot;007D7954&quot;/&gt;&lt;wsp:rsid wsp:val=&quot;007D7EE6&quot;/&gt;&lt;wsp:rsid wsp:val=&quot;007E0815&quot;/&gt;&lt;wsp:rsid wsp:val=&quot;007E0AC2&quot;/&gt;&lt;wsp:rsid wsp:val=&quot;007E14B9&quot;/&gt;&lt;wsp:rsid wsp:val=&quot;007E1BE6&quot;/&gt;&lt;wsp:rsid wsp:val=&quot;007E363A&quot;/&gt;&lt;wsp:rsid wsp:val=&quot;007E3B0B&quot;/&gt;&lt;wsp:rsid wsp:val=&quot;007E4C9C&quot;/&gt;&lt;wsp:rsid wsp:val=&quot;007E5CA3&quot;/&gt;&lt;wsp:rsid wsp:val=&quot;007E68F0&quot;/&gt;&lt;wsp:rsid wsp:val=&quot;007E7725&quot;/&gt;&lt;wsp:rsid wsp:val=&quot;007E7D15&quot;/&gt;&lt;wsp:rsid wsp:val=&quot;007E7FBF&quot;/&gt;&lt;wsp:rsid wsp:val=&quot;007F14BB&quot;/&gt;&lt;wsp:rsid wsp:val=&quot;007F1724&quot;/&gt;&lt;wsp:rsid wsp:val=&quot;007F1A59&quot;/&gt;&lt;wsp:rsid wsp:val=&quot;007F1BDD&quot;/&gt;&lt;wsp:rsid wsp:val=&quot;007F262D&quot;/&gt;&lt;wsp:rsid wsp:val=&quot;007F2C1F&quot;/&gt;&lt;wsp:rsid wsp:val=&quot;007F3289&quot;/&gt;&lt;wsp:rsid wsp:val=&quot;007F3B22&quot;/&gt;&lt;wsp:rsid wsp:val=&quot;007F3CEB&quot;/&gt;&lt;wsp:rsid wsp:val=&quot;007F54B0&quot;/&gt;&lt;wsp:rsid wsp:val=&quot;007F5B23&quot;/&gt;&lt;wsp:rsid wsp:val=&quot;007F7CBB&quot;/&gt;&lt;wsp:rsid wsp:val=&quot;008005C1&quot;/&gt;&lt;wsp:rsid wsp:val=&quot;00801EED&quot;/&gt;&lt;wsp:rsid wsp:val=&quot;00802D0F&quot;/&gt;&lt;wsp:rsid wsp:val=&quot;00802DAE&quot;/&gt;&lt;wsp:rsid wsp:val=&quot;00802DC7&quot;/&gt;&lt;wsp:rsid wsp:val=&quot;00803A59&quot;/&gt;&lt;wsp:rsid wsp:val=&quot;00804CA7&quot;/&gt;&lt;wsp:rsid wsp:val=&quot;00804D75&quot;/&gt;&lt;wsp:rsid wsp:val=&quot;00805BE5&quot;/&gt;&lt;wsp:rsid wsp:val=&quot;0080682D&quot;/&gt;&lt;wsp:rsid wsp:val=&quot;00810F3A&quot;/&gt;&lt;wsp:rsid wsp:val=&quot;008113B0&quot;/&gt;&lt;wsp:rsid wsp:val=&quot;00811840&quot;/&gt;&lt;wsp:rsid wsp:val=&quot;00811D41&quot;/&gt;&lt;wsp:rsid wsp:val=&quot;00811DB4&quot;/&gt;&lt;wsp:rsid wsp:val=&quot;008123D2&quot;/&gt;&lt;wsp:rsid wsp:val=&quot;00812ED1&quot;/&gt;&lt;wsp:rsid wsp:val=&quot;0081383B&quot;/&gt;&lt;wsp:rsid wsp:val=&quot;00814E7E&quot;/&gt;&lt;wsp:rsid wsp:val=&quot;0081518D&quot;/&gt;&lt;wsp:rsid wsp:val=&quot;00815762&quot;/&gt;&lt;wsp:rsid wsp:val=&quot;008158AD&quot;/&gt;&lt;wsp:rsid wsp:val=&quot;00816210&quot;/&gt;&lt;wsp:rsid wsp:val=&quot;00820F70&quot;/&gt;&lt;wsp:rsid wsp:val=&quot;008211A1&quot;/&gt;&lt;wsp:rsid wsp:val=&quot;0082137E&quot;/&gt;&lt;wsp:rsid wsp:val=&quot;00821CD0&quot;/&gt;&lt;wsp:rsid wsp:val=&quot;00822599&quot;/&gt;&lt;wsp:rsid wsp:val=&quot;00822E1C&quot;/&gt;&lt;wsp:rsid wsp:val=&quot;0082421C&quot;/&gt;&lt;wsp:rsid wsp:val=&quot;0082550A&quot;/&gt;&lt;wsp:rsid wsp:val=&quot;00825F92&quot;/&gt;&lt;wsp:rsid wsp:val=&quot;00826135&quot;/&gt;&lt;wsp:rsid wsp:val=&quot;00826190&quot;/&gt;&lt;wsp:rsid wsp:val=&quot;00830239&quot;/&gt;&lt;wsp:rsid wsp:val=&quot;00830560&quot;/&gt;&lt;wsp:rsid wsp:val=&quot;00830CB6&quot;/&gt;&lt;wsp:rsid wsp:val=&quot;008321F1&quot;/&gt;&lt;wsp:rsid wsp:val=&quot;00834064&quot;/&gt;&lt;wsp:rsid wsp:val=&quot;008358AA&quot;/&gt;&lt;wsp:rsid wsp:val=&quot;00836063&quot;/&gt;&lt;wsp:rsid wsp:val=&quot;0083613D&quot;/&gt;&lt;wsp:rsid wsp:val=&quot;0083656A&quot;/&gt;&lt;wsp:rsid wsp:val=&quot;008374CF&quot;/&gt;&lt;wsp:rsid wsp:val=&quot;0083798E&quot;/&gt;&lt;wsp:rsid wsp:val=&quot;00841A36&quot;/&gt;&lt;wsp:rsid wsp:val=&quot;00842360&quot;/&gt;&lt;wsp:rsid wsp:val=&quot;00842516&quot;/&gt;&lt;wsp:rsid wsp:val=&quot;008426E2&quot;/&gt;&lt;wsp:rsid wsp:val=&quot;00842B5C&quot;/&gt;&lt;wsp:rsid wsp:val=&quot;00843845&quot;/&gt;&lt;wsp:rsid wsp:val=&quot;008439A3&quot;/&gt;&lt;wsp:rsid wsp:val=&quot;00844F24&quot;/&gt;&lt;wsp:rsid wsp:val=&quot;00845D4A&quot;/&gt;&lt;wsp:rsid wsp:val=&quot;00845F4B&quot;/&gt;&lt;wsp:rsid wsp:val=&quot;008471BF&quot;/&gt;&lt;wsp:rsid wsp:val=&quot;008479B7&quot;/&gt;&lt;wsp:rsid wsp:val=&quot;008479CF&quot;/&gt;&lt;wsp:rsid wsp:val=&quot;008503DB&quot;/&gt;&lt;wsp:rsid wsp:val=&quot;00850834&quot;/&gt;&lt;wsp:rsid wsp:val=&quot;0085230E&quot;/&gt;&lt;wsp:rsid wsp:val=&quot;0085367D&quot;/&gt;&lt;wsp:rsid wsp:val=&quot;008544BA&quot;/&gt;&lt;wsp:rsid wsp:val=&quot;008545A4&quot;/&gt;&lt;wsp:rsid wsp:val=&quot;00854865&quot;/&gt;&lt;wsp:rsid wsp:val=&quot;0085514F&quot;/&gt;&lt;wsp:rsid wsp:val=&quot;0085593A&quot;/&gt;&lt;wsp:rsid wsp:val=&quot;008564B2&quot;/&gt;&lt;wsp:rsid wsp:val=&quot;008565E8&quot;/&gt;&lt;wsp:rsid wsp:val=&quot;00857457&quot;/&gt;&lt;wsp:rsid wsp:val=&quot;008607BE&quot;/&gt;&lt;wsp:rsid wsp:val=&quot;00860F7F&quot;/&gt;&lt;wsp:rsid wsp:val=&quot;00861AEC&quot;/&gt;&lt;wsp:rsid wsp:val=&quot;0086271A&quot;/&gt;&lt;wsp:rsid wsp:val=&quot;008629B0&quot;/&gt;&lt;wsp:rsid wsp:val=&quot;00864D80&quot;/&gt;&lt;wsp:rsid wsp:val=&quot;0086509C&quot;/&gt;&lt;wsp:rsid wsp:val=&quot;00865190&quot;/&gt;&lt;wsp:rsid wsp:val=&quot;00865C19&quot;/&gt;&lt;wsp:rsid wsp:val=&quot;00867088&quot;/&gt;&lt;wsp:rsid wsp:val=&quot;00867D36&quot;/&gt;&lt;wsp:rsid wsp:val=&quot;008705DC&quot;/&gt;&lt;wsp:rsid wsp:val=&quot;0087076F&quot;/&gt;&lt;wsp:rsid wsp:val=&quot;00870A05&quot;/&gt;&lt;wsp:rsid wsp:val=&quot;00870CB6&quot;/&gt;&lt;wsp:rsid wsp:val=&quot;00871B44&quot;/&gt;&lt;wsp:rsid wsp:val=&quot;00872136&quot;/&gt;&lt;wsp:rsid wsp:val=&quot;00872550&quot;/&gt;&lt;wsp:rsid wsp:val=&quot;00872E01&quot;/&gt;&lt;wsp:rsid wsp:val=&quot;00873498&quot;/&gt;&lt;wsp:rsid wsp:val=&quot;008738D7&quot;/&gt;&lt;wsp:rsid wsp:val=&quot;008740ED&quot;/&gt;&lt;wsp:rsid wsp:val=&quot;00875880&quot;/&gt;&lt;wsp:rsid wsp:val=&quot;00875AE8&quot;/&gt;&lt;wsp:rsid wsp:val=&quot;00877422&quot;/&gt;&lt;wsp:rsid wsp:val=&quot;008776C5&quot;/&gt;&lt;wsp:rsid wsp:val=&quot;008802D5&quot;/&gt;&lt;wsp:rsid wsp:val=&quot;008803E9&quot;/&gt;&lt;wsp:rsid wsp:val=&quot;00880AD1&quot;/&gt;&lt;wsp:rsid wsp:val=&quot;008813C5&quot;/&gt;&lt;wsp:rsid wsp:val=&quot;00881446&quot;/&gt;&lt;wsp:rsid wsp:val=&quot;00882870&quot;/&gt;&lt;wsp:rsid wsp:val=&quot;00883683&quot;/&gt;&lt;wsp:rsid wsp:val=&quot;00885F2B&quot;/&gt;&lt;wsp:rsid wsp:val=&quot;00886A50&quot;/&gt;&lt;wsp:rsid wsp:val=&quot;0088776B&quot;/&gt;&lt;wsp:rsid wsp:val=&quot;00887D37&quot;/&gt;&lt;wsp:rsid wsp:val=&quot;008910FB&quot;/&gt;&lt;wsp:rsid wsp:val=&quot;00891704&quot;/&gt;&lt;wsp:rsid wsp:val=&quot;008921A4&quot;/&gt;&lt;wsp:rsid wsp:val=&quot;00892473&quot;/&gt;&lt;wsp:rsid wsp:val=&quot;00892DFA&quot;/&gt;&lt;wsp:rsid wsp:val=&quot;00893292&quot;/&gt;&lt;wsp:rsid wsp:val=&quot;00893515&quot;/&gt;&lt;wsp:rsid wsp:val=&quot;0089546A&quot;/&gt;&lt;wsp:rsid wsp:val=&quot;008954B6&quot;/&gt;&lt;wsp:rsid wsp:val=&quot;008958F1&quot;/&gt;&lt;wsp:rsid wsp:val=&quot;00895E74&quot;/&gt;&lt;wsp:rsid wsp:val=&quot;00896131&quot;/&gt;&lt;wsp:rsid wsp:val=&quot;00897240&quot;/&gt;&lt;wsp:rsid wsp:val=&quot;008975FD&quot;/&gt;&lt;wsp:rsid wsp:val=&quot;008977D0&quot;/&gt;&lt;wsp:rsid wsp:val=&quot;008A0520&quot;/&gt;&lt;wsp:rsid wsp:val=&quot;008A1937&quot;/&gt;&lt;wsp:rsid wsp:val=&quot;008A5E0F&quot;/&gt;&lt;wsp:rsid wsp:val=&quot;008A6117&quot;/&gt;&lt;wsp:rsid wsp:val=&quot;008A629C&quot;/&gt;&lt;wsp:rsid wsp:val=&quot;008A6358&quot;/&gt;&lt;wsp:rsid wsp:val=&quot;008B128C&quot;/&gt;&lt;wsp:rsid wsp:val=&quot;008B2187&quot;/&gt;&lt;wsp:rsid wsp:val=&quot;008B3539&quot;/&gt;&lt;wsp:rsid wsp:val=&quot;008B35D7&quot;/&gt;&lt;wsp:rsid wsp:val=&quot;008B43EA&quot;/&gt;&lt;wsp:rsid wsp:val=&quot;008B4ED5&quot;/&gt;&lt;wsp:rsid wsp:val=&quot;008B51CB&quot;/&gt;&lt;wsp:rsid wsp:val=&quot;008B5603&quot;/&gt;&lt;wsp:rsid wsp:val=&quot;008B5AF1&quot;/&gt;&lt;wsp:rsid wsp:val=&quot;008B5B24&quot;/&gt;&lt;wsp:rsid wsp:val=&quot;008B6DFD&quot;/&gt;&lt;wsp:rsid wsp:val=&quot;008B7C12&quot;/&gt;&lt;wsp:rsid wsp:val=&quot;008C1712&quot;/&gt;&lt;wsp:rsid wsp:val=&quot;008C1951&quot;/&gt;&lt;wsp:rsid wsp:val=&quot;008C2F9A&quot;/&gt;&lt;wsp:rsid wsp:val=&quot;008C3422&quot;/&gt;&lt;wsp:rsid wsp:val=&quot;008C35D1&quot;/&gt;&lt;wsp:rsid wsp:val=&quot;008C44E7&quot;/&gt;&lt;wsp:rsid wsp:val=&quot;008C5342&quot;/&gt;&lt;wsp:rsid wsp:val=&quot;008C5562&quot;/&gt;&lt;wsp:rsid wsp:val=&quot;008C7A1B&quot;/&gt;&lt;wsp:rsid wsp:val=&quot;008D04F5&quot;/&gt;&lt;wsp:rsid wsp:val=&quot;008D0C08&quot;/&gt;&lt;wsp:rsid wsp:val=&quot;008D0F73&quot;/&gt;&lt;wsp:rsid wsp:val=&quot;008D180A&quot;/&gt;&lt;wsp:rsid wsp:val=&quot;008D1C1C&quot;/&gt;&lt;wsp:rsid wsp:val=&quot;008D2832&quot;/&gt;&lt;wsp:rsid wsp:val=&quot;008D28FF&quot;/&gt;&lt;wsp:rsid wsp:val=&quot;008D299A&quot;/&gt;&lt;wsp:rsid wsp:val=&quot;008D3988&quot;/&gt;&lt;wsp:rsid wsp:val=&quot;008D4498&quot;/&gt;&lt;wsp:rsid wsp:val=&quot;008D4B80&quot;/&gt;&lt;wsp:rsid wsp:val=&quot;008D5545&quot;/&gt;&lt;wsp:rsid wsp:val=&quot;008D5CC4&quot;/&gt;&lt;wsp:rsid wsp:val=&quot;008D5DF7&quot;/&gt;&lt;wsp:rsid wsp:val=&quot;008D6A0A&quot;/&gt;&lt;wsp:rsid wsp:val=&quot;008D7C75&quot;/&gt;&lt;wsp:rsid wsp:val=&quot;008E0E58&quot;/&gt;&lt;wsp:rsid wsp:val=&quot;008E12B8&quot;/&gt;&lt;wsp:rsid wsp:val=&quot;008E15C7&quot;/&gt;&lt;wsp:rsid wsp:val=&quot;008E1EBC&quot;/&gt;&lt;wsp:rsid wsp:val=&quot;008E1EFE&quot;/&gt;&lt;wsp:rsid wsp:val=&quot;008E2C89&quot;/&gt;&lt;wsp:rsid wsp:val=&quot;008E3420&quot;/&gt;&lt;wsp:rsid wsp:val=&quot;008E46AD&quot;/&gt;&lt;wsp:rsid wsp:val=&quot;008E4973&quot;/&gt;&lt;wsp:rsid wsp:val=&quot;008E4CEC&quot;/&gt;&lt;wsp:rsid wsp:val=&quot;008E667E&quot;/&gt;&lt;wsp:rsid wsp:val=&quot;008E78AC&quot;/&gt;&lt;wsp:rsid wsp:val=&quot;008E7E94&quot;/&gt;&lt;wsp:rsid wsp:val=&quot;008F079E&quot;/&gt;&lt;wsp:rsid wsp:val=&quot;008F115D&quot;/&gt;&lt;wsp:rsid wsp:val=&quot;008F11DA&quot;/&gt;&lt;wsp:rsid wsp:val=&quot;008F17AE&quot;/&gt;&lt;wsp:rsid wsp:val=&quot;008F21A9&quot;/&gt;&lt;wsp:rsid wsp:val=&quot;008F2B72&quot;/&gt;&lt;wsp:rsid wsp:val=&quot;008F3103&quot;/&gt;&lt;wsp:rsid wsp:val=&quot;008F383C&quot;/&gt;&lt;wsp:rsid wsp:val=&quot;008F386B&quot;/&gt;&lt;wsp:rsid wsp:val=&quot;008F41A4&quot;/&gt;&lt;wsp:rsid wsp:val=&quot;008F4F3D&quot;/&gt;&lt;wsp:rsid wsp:val=&quot;008F510B&quot;/&gt;&lt;wsp:rsid wsp:val=&quot;008F5159&quot;/&gt;&lt;wsp:rsid wsp:val=&quot;008F57C9&quot;/&gt;&lt;wsp:rsid wsp:val=&quot;008F5ACE&quot;/&gt;&lt;wsp:rsid wsp:val=&quot;008F66BF&quot;/&gt;&lt;wsp:rsid wsp:val=&quot;008F7182&quot;/&gt;&lt;wsp:rsid wsp:val=&quot;008F7BDA&quot;/&gt;&lt;wsp:rsid wsp:val=&quot;0090104E&quot;/&gt;&lt;wsp:rsid wsp:val=&quot;009014A2&quot;/&gt;&lt;wsp:rsid wsp:val=&quot;00901AAE&quot;/&gt;&lt;wsp:rsid wsp:val=&quot;0090286E&quot;/&gt;&lt;wsp:rsid wsp:val=&quot;009031BD&quot;/&gt;&lt;wsp:rsid wsp:val=&quot;0090331D&quot;/&gt;&lt;wsp:rsid wsp:val=&quot;009034ED&quot;/&gt;&lt;wsp:rsid wsp:val=&quot;0090356D&quot;/&gt;&lt;wsp:rsid wsp:val=&quot;00903746&quot;/&gt;&lt;wsp:rsid wsp:val=&quot;00903E4B&quot;/&gt;&lt;wsp:rsid wsp:val=&quot;009051F6&quot;/&gt;&lt;wsp:rsid wsp:val=&quot;009053F0&quot;/&gt;&lt;wsp:rsid wsp:val=&quot;009057F3&quot;/&gt;&lt;wsp:rsid wsp:val=&quot;00907476&quot;/&gt;&lt;wsp:rsid wsp:val=&quot;009074C4&quot;/&gt;&lt;wsp:rsid wsp:val=&quot;00907DB1&quot;/&gt;&lt;wsp:rsid wsp:val=&quot;0091187B&quot;/&gt;&lt;wsp:rsid wsp:val=&quot;00911F88&quot;/&gt;&lt;wsp:rsid wsp:val=&quot;009124DA&quot;/&gt;&lt;wsp:rsid wsp:val=&quot;00912978&quot;/&gt;&lt;wsp:rsid wsp:val=&quot;009138F6&quot;/&gt;&lt;wsp:rsid wsp:val=&quot;009141BD&quot;/&gt;&lt;wsp:rsid wsp:val=&quot;00915683&quot;/&gt;&lt;wsp:rsid wsp:val=&quot;00915ADD&quot;/&gt;&lt;wsp:rsid wsp:val=&quot;00917197&quot;/&gt;&lt;wsp:rsid wsp:val=&quot;009177F3&quot;/&gt;&lt;wsp:rsid wsp:val=&quot;00917E99&quot;/&gt;&lt;wsp:rsid wsp:val=&quot;00920352&quot;/&gt;&lt;wsp:rsid wsp:val=&quot;00920522&quot;/&gt;&lt;wsp:rsid wsp:val=&quot;009206A5&quot;/&gt;&lt;wsp:rsid wsp:val=&quot;009207D9&quot;/&gt;&lt;wsp:rsid wsp:val=&quot;009208C7&quot;/&gt;&lt;wsp:rsid wsp:val=&quot;00920B25&quot;/&gt;&lt;wsp:rsid wsp:val=&quot;00920DB9&quot;/&gt;&lt;wsp:rsid wsp:val=&quot;00922CAD&quot;/&gt;&lt;wsp:rsid wsp:val=&quot;00922FAA&quot;/&gt;&lt;wsp:rsid wsp:val=&quot;00924F73&quot;/&gt;&lt;wsp:rsid wsp:val=&quot;00925159&quot;/&gt;&lt;wsp:rsid wsp:val=&quot;00925287&quot;/&gt;&lt;wsp:rsid wsp:val=&quot;00925CD4&quot;/&gt;&lt;wsp:rsid wsp:val=&quot;00926AC7&quot;/&gt;&lt;wsp:rsid wsp:val=&quot;0092744F&quot;/&gt;&lt;wsp:rsid wsp:val=&quot;00927830&quot;/&gt;&lt;wsp:rsid wsp:val=&quot;009306E8&quot;/&gt;&lt;wsp:rsid wsp:val=&quot;0093081F&quot;/&gt;&lt;wsp:rsid wsp:val=&quot;00930DFC&quot;/&gt;&lt;wsp:rsid wsp:val=&quot;0093247A&quot;/&gt;&lt;wsp:rsid wsp:val=&quot;0093328A&quot;/&gt;&lt;wsp:rsid wsp:val=&quot;00934F7E&quot;/&gt;&lt;wsp:rsid wsp:val=&quot;00936F37&quot;/&gt;&lt;wsp:rsid wsp:val=&quot;0093738A&quot;/&gt;&lt;wsp:rsid wsp:val=&quot;00937E0B&quot;/&gt;&lt;wsp:rsid wsp:val=&quot;0094095B&quot;/&gt;&lt;wsp:rsid wsp:val=&quot;009411C0&quot;/&gt;&lt;wsp:rsid wsp:val=&quot;00941FAE&quot;/&gt;&lt;wsp:rsid wsp:val=&quot;00944903&quot;/&gt;&lt;wsp:rsid wsp:val=&quot;00944D97&quot;/&gt;&lt;wsp:rsid wsp:val=&quot;009453D3&quot;/&gt;&lt;wsp:rsid wsp:val=&quot;00945A8E&quot;/&gt;&lt;wsp:rsid wsp:val=&quot;00945A98&quot;/&gt;&lt;wsp:rsid wsp:val=&quot;0094625E&quot;/&gt;&lt;wsp:rsid wsp:val=&quot;009462FD&quot;/&gt;&lt;wsp:rsid wsp:val=&quot;009479D6&quot;/&gt;&lt;wsp:rsid wsp:val=&quot;00947C7D&quot;/&gt;&lt;wsp:rsid wsp:val=&quot;00947D14&quot;/&gt;&lt;wsp:rsid wsp:val=&quot;009512F9&quot;/&gt;&lt;wsp:rsid wsp:val=&quot;00951FFE&quot;/&gt;&lt;wsp:rsid wsp:val=&quot;009521E2&quot;/&gt;&lt;wsp:rsid wsp:val=&quot;00952A06&quot;/&gt;&lt;wsp:rsid wsp:val=&quot;00953122&quot;/&gt;&lt;wsp:rsid wsp:val=&quot;00953492&quot;/&gt;&lt;wsp:rsid wsp:val=&quot;00954378&quot;/&gt;&lt;wsp:rsid wsp:val=&quot;009547DC&quot;/&gt;&lt;wsp:rsid wsp:val=&quot;00954E72&quot;/&gt;&lt;wsp:rsid wsp:val=&quot;009550AE&quot;/&gt;&lt;wsp:rsid wsp:val=&quot;00955416&quot;/&gt;&lt;wsp:rsid wsp:val=&quot;00955AF1&quot;/&gt;&lt;wsp:rsid wsp:val=&quot;00955CCE&quot;/&gt;&lt;wsp:rsid wsp:val=&quot;00956633&quot;/&gt;&lt;wsp:rsid wsp:val=&quot;00956655&quot;/&gt;&lt;wsp:rsid wsp:val=&quot;00956795&quot;/&gt;&lt;wsp:rsid wsp:val=&quot;009569BF&quot;/&gt;&lt;wsp:rsid wsp:val=&quot;00956EB1&quot;/&gt;&lt;wsp:rsid wsp:val=&quot;00956FD3&quot;/&gt;&lt;wsp:rsid wsp:val=&quot;0095709A&quot;/&gt;&lt;wsp:rsid wsp:val=&quot;00957664&quot;/&gt;&lt;wsp:rsid wsp:val=&quot;00957819&quot;/&gt;&lt;wsp:rsid wsp:val=&quot;009578E5&quot;/&gt;&lt;wsp:rsid wsp:val=&quot;00957F56&quot;/&gt;&lt;wsp:rsid wsp:val=&quot;00960378&quot;/&gt;&lt;wsp:rsid wsp:val=&quot;00960495&quot;/&gt;&lt;wsp:rsid wsp:val=&quot;009607F3&quot;/&gt;&lt;wsp:rsid wsp:val=&quot;00960E9A&quot;/&gt;&lt;wsp:rsid wsp:val=&quot;00961495&quot;/&gt;&lt;wsp:rsid wsp:val=&quot;00961914&quot;/&gt;&lt;wsp:rsid wsp:val=&quot;00962A28&quot;/&gt;&lt;wsp:rsid wsp:val=&quot;00962EE2&quot;/&gt;&lt;wsp:rsid wsp:val=&quot;00963C77&quot;/&gt;&lt;wsp:rsid wsp:val=&quot;009642AD&quot;/&gt;&lt;wsp:rsid wsp:val=&quot;0096487C&quot;/&gt;&lt;wsp:rsid wsp:val=&quot;00966633&quot;/&gt;&lt;wsp:rsid wsp:val=&quot;00966738&quot;/&gt;&lt;wsp:rsid wsp:val=&quot;00966E44&quot;/&gt;&lt;wsp:rsid wsp:val=&quot;0097146D&quot;/&gt;&lt;wsp:rsid wsp:val=&quot;009719AC&quot;/&gt;&lt;wsp:rsid wsp:val=&quot;00971BC0&quot;/&gt;&lt;wsp:rsid wsp:val=&quot;009734A6&quot;/&gt;&lt;wsp:rsid wsp:val=&quot;00974635&quot;/&gt;&lt;wsp:rsid wsp:val=&quot;00974AED&quot;/&gt;&lt;wsp:rsid wsp:val=&quot;009751B8&quot;/&gt;&lt;wsp:rsid wsp:val=&quot;009752AA&quot;/&gt;&lt;wsp:rsid wsp:val=&quot;0097536A&quot;/&gt;&lt;wsp:rsid wsp:val=&quot;009754E4&quot;/&gt;&lt;wsp:rsid wsp:val=&quot;00975564&quot;/&gt;&lt;wsp:rsid wsp:val=&quot;00975B58&quot;/&gt;&lt;wsp:rsid wsp:val=&quot;00975F81&quot;/&gt;&lt;wsp:rsid wsp:val=&quot;00976D9F&quot;/&gt;&lt;wsp:rsid wsp:val=&quot;00980C9F&quot;/&gt;&lt;wsp:rsid wsp:val=&quot;00980CC4&quot;/&gt;&lt;wsp:rsid wsp:val=&quot;0098159F&quot;/&gt;&lt;wsp:rsid wsp:val=&quot;00981A23&quot;/&gt;&lt;wsp:rsid wsp:val=&quot;00982ADA&quot;/&gt;&lt;wsp:rsid wsp:val=&quot;00984E0D&quot;/&gt;&lt;wsp:rsid wsp:val=&quot;009877BE&quot;/&gt;&lt;wsp:rsid wsp:val=&quot;00987AA4&quot;/&gt;&lt;wsp:rsid wsp:val=&quot;00991146&quot;/&gt;&lt;wsp:rsid wsp:val=&quot;00991D21&quot;/&gt;&lt;wsp:rsid wsp:val=&quot;00991EA5&quot;/&gt;&lt;wsp:rsid wsp:val=&quot;0099326A&quot;/&gt;&lt;wsp:rsid wsp:val=&quot;0099481E&quot;/&gt;&lt;wsp:rsid wsp:val=&quot;00994D9F&quot;/&gt;&lt;wsp:rsid wsp:val=&quot;00994E96&quot;/&gt;&lt;wsp:rsid wsp:val=&quot;009959D6&quot;/&gt;&lt;wsp:rsid wsp:val=&quot;00995B27&quot;/&gt;&lt;wsp:rsid wsp:val=&quot;00996380&quot;/&gt;&lt;wsp:rsid wsp:val=&quot;009963D3&quot;/&gt;&lt;wsp:rsid wsp:val=&quot;0099640B&quot;/&gt;&lt;wsp:rsid wsp:val=&quot;009975A4&quot;/&gt;&lt;wsp:rsid wsp:val=&quot;009975D3&quot;/&gt;&lt;wsp:rsid wsp:val=&quot;0099777B&quot;/&gt;&lt;wsp:rsid wsp:val=&quot;009A0A17&quot;/&gt;&lt;wsp:rsid wsp:val=&quot;009A0A30&quot;/&gt;&lt;wsp:rsid wsp:val=&quot;009A0DE7&quot;/&gt;&lt;wsp:rsid wsp:val=&quot;009A179B&quot;/&gt;&lt;wsp:rsid wsp:val=&quot;009A2114&quot;/&gt;&lt;wsp:rsid wsp:val=&quot;009A3317&quot;/&gt;&lt;wsp:rsid wsp:val=&quot;009A3409&quot;/&gt;&lt;wsp:rsid wsp:val=&quot;009A422A&quot;/&gt;&lt;wsp:rsid wsp:val=&quot;009A5817&quot;/&gt;&lt;wsp:rsid wsp:val=&quot;009A6E81&quot;/&gt;&lt;wsp:rsid wsp:val=&quot;009A7E89&quot;/&gt;&lt;wsp:rsid wsp:val=&quot;009B052D&quot;/&gt;&lt;wsp:rsid wsp:val=&quot;009B15D0&quot;/&gt;&lt;wsp:rsid wsp:val=&quot;009B1D24&quot;/&gt;&lt;wsp:rsid wsp:val=&quot;009B3144&quot;/&gt;&lt;wsp:rsid wsp:val=&quot;009B31E9&quot;/&gt;&lt;wsp:rsid wsp:val=&quot;009B4CC4&quot;/&gt;&lt;wsp:rsid wsp:val=&quot;009B4ED4&quot;/&gt;&lt;wsp:rsid wsp:val=&quot;009B5A93&quot;/&gt;&lt;wsp:rsid wsp:val=&quot;009B5DD0&quot;/&gt;&lt;wsp:rsid wsp:val=&quot;009B625F&quot;/&gt;&lt;wsp:rsid wsp:val=&quot;009B6475&quot;/&gt;&lt;wsp:rsid wsp:val=&quot;009B6B31&quot;/&gt;&lt;wsp:rsid wsp:val=&quot;009C0AB0&quot;/&gt;&lt;wsp:rsid wsp:val=&quot;009C130D&quot;/&gt;&lt;wsp:rsid wsp:val=&quot;009C18D9&quot;/&gt;&lt;wsp:rsid wsp:val=&quot;009C22DA&quot;/&gt;&lt;wsp:rsid wsp:val=&quot;009C2919&quot;/&gt;&lt;wsp:rsid wsp:val=&quot;009C35DC&quot;/&gt;&lt;wsp:rsid wsp:val=&quot;009C3905&quot;/&gt;&lt;wsp:rsid wsp:val=&quot;009C3A6B&quot;/&gt;&lt;wsp:rsid wsp:val=&quot;009C3C90&quot;/&gt;&lt;wsp:rsid wsp:val=&quot;009C49A3&quot;/&gt;&lt;wsp:rsid wsp:val=&quot;009C4C10&quot;/&gt;&lt;wsp:rsid wsp:val=&quot;009C5665&quot;/&gt;&lt;wsp:rsid wsp:val=&quot;009C576B&quot;/&gt;&lt;wsp:rsid wsp:val=&quot;009C6537&quot;/&gt;&lt;wsp:rsid wsp:val=&quot;009C6B36&quot;/&gt;&lt;wsp:rsid wsp:val=&quot;009D0383&quot;/&gt;&lt;wsp:rsid wsp:val=&quot;009D09A8&quot;/&gt;&lt;wsp:rsid wsp:val=&quot;009D1A43&quot;/&gt;&lt;wsp:rsid wsp:val=&quot;009D1AFE&quot;/&gt;&lt;wsp:rsid wsp:val=&quot;009D5BE9&quot;/&gt;&lt;wsp:rsid wsp:val=&quot;009D7676&quot;/&gt;&lt;wsp:rsid wsp:val=&quot;009E11A7&quot;/&gt;&lt;wsp:rsid wsp:val=&quot;009E1579&quot;/&gt;&lt;wsp:rsid wsp:val=&quot;009E1F3C&quot;/&gt;&lt;wsp:rsid wsp:val=&quot;009E2359&quot;/&gt;&lt;wsp:rsid wsp:val=&quot;009E35B6&quot;/&gt;&lt;wsp:rsid wsp:val=&quot;009E3975&quot;/&gt;&lt;wsp:rsid wsp:val=&quot;009E3F0E&quot;/&gt;&lt;wsp:rsid wsp:val=&quot;009E3F1C&quot;/&gt;&lt;wsp:rsid wsp:val=&quot;009E434F&quot;/&gt;&lt;wsp:rsid wsp:val=&quot;009E60D9&quot;/&gt;&lt;wsp:rsid wsp:val=&quot;009E6322&quot;/&gt;&lt;wsp:rsid wsp:val=&quot;009E6457&quot;/&gt;&lt;wsp:rsid wsp:val=&quot;009E6D66&quot;/&gt;&lt;wsp:rsid wsp:val=&quot;009E795A&quot;/&gt;&lt;wsp:rsid wsp:val=&quot;009F020C&quot;/&gt;&lt;wsp:rsid wsp:val=&quot;009F0C80&quot;/&gt;&lt;wsp:rsid wsp:val=&quot;009F1542&quot;/&gt;&lt;wsp:rsid wsp:val=&quot;009F2F65&quot;/&gt;&lt;wsp:rsid wsp:val=&quot;009F3B8C&quot;/&gt;&lt;wsp:rsid wsp:val=&quot;009F4B89&quot;/&gt;&lt;wsp:rsid wsp:val=&quot;009F55A7&quot;/&gt;&lt;wsp:rsid wsp:val=&quot;009F5A55&quot;/&gt;&lt;wsp:rsid wsp:val=&quot;009F5ACD&quot;/&gt;&lt;wsp:rsid wsp:val=&quot;009F642D&quot;/&gt;&lt;wsp:rsid wsp:val=&quot;009F6551&quot;/&gt;&lt;wsp:rsid wsp:val=&quot;009F7BB2&quot;/&gt;&lt;wsp:rsid wsp:val=&quot;009F7C98&quot;/&gt;&lt;wsp:rsid wsp:val=&quot;00A033CB&quot;/&gt;&lt;wsp:rsid wsp:val=&quot;00A041F8&quot;/&gt;&lt;wsp:rsid wsp:val=&quot;00A048F9&quot;/&gt;&lt;wsp:rsid wsp:val=&quot;00A05573&quot;/&gt;&lt;wsp:rsid wsp:val=&quot;00A057D6&quot;/&gt;&lt;wsp:rsid wsp:val=&quot;00A061AF&quot;/&gt;&lt;wsp:rsid wsp:val=&quot;00A073A7&quot;/&gt;&lt;wsp:rsid wsp:val=&quot;00A07741&quot;/&gt;&lt;wsp:rsid wsp:val=&quot;00A07CA7&quot;/&gt;&lt;wsp:rsid wsp:val=&quot;00A102DB&quot;/&gt;&lt;wsp:rsid wsp:val=&quot;00A10E25&quot;/&gt;&lt;wsp:rsid wsp:val=&quot;00A12529&quot;/&gt;&lt;wsp:rsid wsp:val=&quot;00A1257F&quot;/&gt;&lt;wsp:rsid wsp:val=&quot;00A13371&quot;/&gt;&lt;wsp:rsid wsp:val=&quot;00A14616&quot;/&gt;&lt;wsp:rsid wsp:val=&quot;00A14E5D&quot;/&gt;&lt;wsp:rsid wsp:val=&quot;00A15D22&quot;/&gt;&lt;wsp:rsid wsp:val=&quot;00A162D6&quot;/&gt;&lt;wsp:rsid wsp:val=&quot;00A16411&quot;/&gt;&lt;wsp:rsid wsp:val=&quot;00A164D6&quot;/&gt;&lt;wsp:rsid wsp:val=&quot;00A20088&quot;/&gt;&lt;wsp:rsid wsp:val=&quot;00A2050F&quot;/&gt;&lt;wsp:rsid wsp:val=&quot;00A219B0&quot;/&gt;&lt;wsp:rsid wsp:val=&quot;00A22520&quot;/&gt;&lt;wsp:rsid wsp:val=&quot;00A23517&quot;/&gt;&lt;wsp:rsid wsp:val=&quot;00A24AC2&quot;/&gt;&lt;wsp:rsid wsp:val=&quot;00A25E56&quot;/&gt;&lt;wsp:rsid wsp:val=&quot;00A266D8&quot;/&gt;&lt;wsp:rsid wsp:val=&quot;00A27FF3&quot;/&gt;&lt;wsp:rsid wsp:val=&quot;00A30514&quot;/&gt;&lt;wsp:rsid wsp:val=&quot;00A30F51&quot;/&gt;&lt;wsp:rsid wsp:val=&quot;00A3139F&quot;/&gt;&lt;wsp:rsid wsp:val=&quot;00A3142A&quot;/&gt;&lt;wsp:rsid wsp:val=&quot;00A31B95&quot;/&gt;&lt;wsp:rsid wsp:val=&quot;00A32E56&quot;/&gt;&lt;wsp:rsid wsp:val=&quot;00A3333A&quot;/&gt;&lt;wsp:rsid wsp:val=&quot;00A33ED9&quot;/&gt;&lt;wsp:rsid wsp:val=&quot;00A33F46&quot;/&gt;&lt;wsp:rsid wsp:val=&quot;00A34935&quot;/&gt;&lt;wsp:rsid wsp:val=&quot;00A34BFB&quot;/&gt;&lt;wsp:rsid wsp:val=&quot;00A35967&quot;/&gt;&lt;wsp:rsid wsp:val=&quot;00A35DFA&quot;/&gt;&lt;wsp:rsid wsp:val=&quot;00A3624E&quot;/&gt;&lt;wsp:rsid wsp:val=&quot;00A363F5&quot;/&gt;&lt;wsp:rsid wsp:val=&quot;00A365A7&quot;/&gt;&lt;wsp:rsid wsp:val=&quot;00A37176&quot;/&gt;&lt;wsp:rsid wsp:val=&quot;00A3790D&quot;/&gt;&lt;wsp:rsid wsp:val=&quot;00A40061&quot;/&gt;&lt;wsp:rsid wsp:val=&quot;00A412F1&quot;/&gt;&lt;wsp:rsid wsp:val=&quot;00A41670&quot;/&gt;&lt;wsp:rsid wsp:val=&quot;00A41CCB&quot;/&gt;&lt;wsp:rsid wsp:val=&quot;00A41E59&quot;/&gt;&lt;wsp:rsid wsp:val=&quot;00A42543&quot;/&gt;&lt;wsp:rsid wsp:val=&quot;00A4263B&quot;/&gt;&lt;wsp:rsid wsp:val=&quot;00A45022&quot;/&gt;&lt;wsp:rsid wsp:val=&quot;00A4508D&quot;/&gt;&lt;wsp:rsid wsp:val=&quot;00A45610&quot;/&gt;&lt;wsp:rsid wsp:val=&quot;00A45A14&quot;/&gt;&lt;wsp:rsid wsp:val=&quot;00A46463&quot;/&gt;&lt;wsp:rsid wsp:val=&quot;00A46BB9&quot;/&gt;&lt;wsp:rsid wsp:val=&quot;00A46C08&quot;/&gt;&lt;wsp:rsid wsp:val=&quot;00A477A1&quot;/&gt;&lt;wsp:rsid wsp:val=&quot;00A47936&quot;/&gt;&lt;wsp:rsid wsp:val=&quot;00A503A1&quot;/&gt;&lt;wsp:rsid wsp:val=&quot;00A505D3&quot;/&gt;&lt;wsp:rsid wsp:val=&quot;00A50DB1&quot;/&gt;&lt;wsp:rsid wsp:val=&quot;00A522D5&quot;/&gt;&lt;wsp:rsid wsp:val=&quot;00A52DE8&quot;/&gt;&lt;wsp:rsid wsp:val=&quot;00A53DC9&quot;/&gt;&lt;wsp:rsid wsp:val=&quot;00A5416C&quot;/&gt;&lt;wsp:rsid wsp:val=&quot;00A54F5C&quot;/&gt;&lt;wsp:rsid wsp:val=&quot;00A54F62&quot;/&gt;&lt;wsp:rsid wsp:val=&quot;00A54F94&quot;/&gt;&lt;wsp:rsid wsp:val=&quot;00A55F8D&quot;/&gt;&lt;wsp:rsid wsp:val=&quot;00A566D9&quot;/&gt;&lt;wsp:rsid wsp:val=&quot;00A61470&quot;/&gt;&lt;wsp:rsid wsp:val=&quot;00A61644&quot;/&gt;&lt;wsp:rsid wsp:val=&quot;00A628D8&quot;/&gt;&lt;wsp:rsid wsp:val=&quot;00A628EB&quot;/&gt;&lt;wsp:rsid wsp:val=&quot;00A62B67&quot;/&gt;&lt;wsp:rsid wsp:val=&quot;00A62DCD&quot;/&gt;&lt;wsp:rsid wsp:val=&quot;00A63517&quot;/&gt;&lt;wsp:rsid wsp:val=&quot;00A63D17&quot;/&gt;&lt;wsp:rsid wsp:val=&quot;00A6416E&quot;/&gt;&lt;wsp:rsid wsp:val=&quot;00A6483C&quot;/&gt;&lt;wsp:rsid wsp:val=&quot;00A64923&quot;/&gt;&lt;wsp:rsid wsp:val=&quot;00A6506D&quot;/&gt;&lt;wsp:rsid wsp:val=&quot;00A653EF&quot;/&gt;&lt;wsp:rsid wsp:val=&quot;00A65992&quot;/&gt;&lt;wsp:rsid wsp:val=&quot;00A66181&quot;/&gt;&lt;wsp:rsid wsp:val=&quot;00A66F86&quot;/&gt;&lt;wsp:rsid wsp:val=&quot;00A67321&quot;/&gt;&lt;wsp:rsid wsp:val=&quot;00A673FC&quot;/&gt;&lt;wsp:rsid wsp:val=&quot;00A676A5&quot;/&gt;&lt;wsp:rsid wsp:val=&quot;00A72449&quot;/&gt;&lt;wsp:rsid wsp:val=&quot;00A724F7&quot;/&gt;&lt;wsp:rsid wsp:val=&quot;00A724FD&quot;/&gt;&lt;wsp:rsid wsp:val=&quot;00A72AE7&quot;/&gt;&lt;wsp:rsid wsp:val=&quot;00A72BC2&quot;/&gt;&lt;wsp:rsid wsp:val=&quot;00A732C1&quot;/&gt;&lt;wsp:rsid wsp:val=&quot;00A73509&quot;/&gt;&lt;wsp:rsid wsp:val=&quot;00A759F6&quot;/&gt;&lt;wsp:rsid wsp:val=&quot;00A75F20&quot;/&gt;&lt;wsp:rsid wsp:val=&quot;00A77330&quot;/&gt;&lt;wsp:rsid wsp:val=&quot;00A77E1A&quot;/&gt;&lt;wsp:rsid wsp:val=&quot;00A80F10&quot;/&gt;&lt;wsp:rsid wsp:val=&quot;00A815CE&quot;/&gt;&lt;wsp:rsid wsp:val=&quot;00A81934&quot;/&gt;&lt;wsp:rsid wsp:val=&quot;00A81D02&quot;/&gt;&lt;wsp:rsid wsp:val=&quot;00A822A0&quot;/&gt;&lt;wsp:rsid wsp:val=&quot;00A8235F&quot;/&gt;&lt;wsp:rsid wsp:val=&quot;00A82F18&quot;/&gt;&lt;wsp:rsid wsp:val=&quot;00A831DB&quot;/&gt;&lt;wsp:rsid wsp:val=&quot;00A83D16&quot;/&gt;&lt;wsp:rsid wsp:val=&quot;00A84BB9&quot;/&gt;&lt;wsp:rsid wsp:val=&quot;00A85842&quot;/&gt;&lt;wsp:rsid wsp:val=&quot;00A860AB&quot;/&gt;&lt;wsp:rsid wsp:val=&quot;00A86174&quot;/&gt;&lt;wsp:rsid wsp:val=&quot;00A866ED&quot;/&gt;&lt;wsp:rsid wsp:val=&quot;00A871CC&quot;/&gt;&lt;wsp:rsid wsp:val=&quot;00A90332&quot;/&gt;&lt;wsp:rsid wsp:val=&quot;00A909AD&quot;/&gt;&lt;wsp:rsid wsp:val=&quot;00A90C0E&quot;/&gt;&lt;wsp:rsid wsp:val=&quot;00A91264&quot;/&gt;&lt;wsp:rsid wsp:val=&quot;00A91FFC&quot;/&gt;&lt;wsp:rsid wsp:val=&quot;00A92C5C&quot;/&gt;&lt;wsp:rsid wsp:val=&quot;00A9524F&quot;/&gt;&lt;wsp:rsid wsp:val=&quot;00A95974&quot;/&gt;&lt;wsp:rsid wsp:val=&quot;00A95D10&quot;/&gt;&lt;wsp:rsid wsp:val=&quot;00A95E45&quot;/&gt;&lt;wsp:rsid wsp:val=&quot;00A96313&quot;/&gt;&lt;wsp:rsid wsp:val=&quot;00AA031D&quot;/&gt;&lt;wsp:rsid wsp:val=&quot;00AA1469&quot;/&gt;&lt;wsp:rsid wsp:val=&quot;00AA40E5&quot;/&gt;&lt;wsp:rsid wsp:val=&quot;00AA44E9&quot;/&gt;&lt;wsp:rsid wsp:val=&quot;00AA4DF7&quot;/&gt;&lt;wsp:rsid wsp:val=&quot;00AA575C&quot;/&gt;&lt;wsp:rsid wsp:val=&quot;00AA655B&quot;/&gt;&lt;wsp:rsid wsp:val=&quot;00AA7CD8&quot;/&gt;&lt;wsp:rsid wsp:val=&quot;00AA7ECA&quot;/&gt;&lt;wsp:rsid wsp:val=&quot;00AA7EE4&quot;/&gt;&lt;wsp:rsid wsp:val=&quot;00AA7FAA&quot;/&gt;&lt;wsp:rsid wsp:val=&quot;00AB1404&quot;/&gt;&lt;wsp:rsid wsp:val=&quot;00AB17CC&quot;/&gt;&lt;wsp:rsid wsp:val=&quot;00AB1BB8&quot;/&gt;&lt;wsp:rsid wsp:val=&quot;00AB2EC8&quot;/&gt;&lt;wsp:rsid wsp:val=&quot;00AB2EEF&quot;/&gt;&lt;wsp:rsid wsp:val=&quot;00AB306B&quot;/&gt;&lt;wsp:rsid wsp:val=&quot;00AB47E0&quot;/&gt;&lt;wsp:rsid wsp:val=&quot;00AB4A57&quot;/&gt;&lt;wsp:rsid wsp:val=&quot;00AB5295&quot;/&gt;&lt;wsp:rsid wsp:val=&quot;00AB5321&quot;/&gt;&lt;wsp:rsid wsp:val=&quot;00AB5FDE&quot;/&gt;&lt;wsp:rsid wsp:val=&quot;00AB652F&quot;/&gt;&lt;wsp:rsid wsp:val=&quot;00AB696C&quot;/&gt;&lt;wsp:rsid wsp:val=&quot;00AB7417&quot;/&gt;&lt;wsp:rsid wsp:val=&quot;00AB74AA&quot;/&gt;&lt;wsp:rsid wsp:val=&quot;00AB77EE&quot;/&gt;&lt;wsp:rsid wsp:val=&quot;00AC1908&quot;/&gt;&lt;wsp:rsid wsp:val=&quot;00AC27AD&quot;/&gt;&lt;wsp:rsid wsp:val=&quot;00AC293C&quot;/&gt;&lt;wsp:rsid wsp:val=&quot;00AC2B1A&quot;/&gt;&lt;wsp:rsid wsp:val=&quot;00AC2BA9&quot;/&gt;&lt;wsp:rsid wsp:val=&quot;00AC2C73&quot;/&gt;&lt;wsp:rsid wsp:val=&quot;00AC2D2B&quot;/&gt;&lt;wsp:rsid wsp:val=&quot;00AC2F9B&quot;/&gt;&lt;wsp:rsid wsp:val=&quot;00AC3A45&quot;/&gt;&lt;wsp:rsid wsp:val=&quot;00AC42AE&quot;/&gt;&lt;wsp:rsid wsp:val=&quot;00AC4DA8&quot;/&gt;&lt;wsp:rsid wsp:val=&quot;00AC548E&quot;/&gt;&lt;wsp:rsid wsp:val=&quot;00AC5948&quot;/&gt;&lt;wsp:rsid wsp:val=&quot;00AC5B31&quot;/&gt;&lt;wsp:rsid wsp:val=&quot;00AC6043&quot;/&gt;&lt;wsp:rsid wsp:val=&quot;00AC6EF0&quot;/&gt;&lt;wsp:rsid wsp:val=&quot;00AC6F5C&quot;/&gt;&lt;wsp:rsid wsp:val=&quot;00AC7E02&quot;/&gt;&lt;wsp:rsid wsp:val=&quot;00AC7FB2&quot;/&gt;&lt;wsp:rsid wsp:val=&quot;00AD008B&quot;/&gt;&lt;wsp:rsid wsp:val=&quot;00AD011B&quot;/&gt;&lt;wsp:rsid wsp:val=&quot;00AD02F2&quot;/&gt;&lt;wsp:rsid wsp:val=&quot;00AD07B5&quot;/&gt;&lt;wsp:rsid wsp:val=&quot;00AD08BF&quot;/&gt;&lt;wsp:rsid wsp:val=&quot;00AD0C76&quot;/&gt;&lt;wsp:rsid wsp:val=&quot;00AD2167&quot;/&gt;&lt;wsp:rsid wsp:val=&quot;00AD323C&quot;/&gt;&lt;wsp:rsid wsp:val=&quot;00AD342A&quot;/&gt;&lt;wsp:rsid wsp:val=&quot;00AD51F9&quot;/&gt;&lt;wsp:rsid wsp:val=&quot;00AD67A8&quot;/&gt;&lt;wsp:rsid wsp:val=&quot;00AD6B16&quot;/&gt;&lt;wsp:rsid wsp:val=&quot;00AD6CFB&quot;/&gt;&lt;wsp:rsid wsp:val=&quot;00AD7531&quot;/&gt;&lt;wsp:rsid wsp:val=&quot;00AE0828&quot;/&gt;&lt;wsp:rsid wsp:val=&quot;00AE1AA2&quot;/&gt;&lt;wsp:rsid wsp:val=&quot;00AE25D8&quot;/&gt;&lt;wsp:rsid wsp:val=&quot;00AE2794&quot;/&gt;&lt;wsp:rsid wsp:val=&quot;00AE3BC1&quot;/&gt;&lt;wsp:rsid wsp:val=&quot;00AE3BE0&quot;/&gt;&lt;wsp:rsid wsp:val=&quot;00AE3F8B&quot;/&gt;&lt;wsp:rsid wsp:val=&quot;00AE6213&quot;/&gt;&lt;wsp:rsid wsp:val=&quot;00AE6D09&quot;/&gt;&lt;wsp:rsid wsp:val=&quot;00AE7048&quot;/&gt;&lt;wsp:rsid wsp:val=&quot;00AE779D&quot;/&gt;&lt;wsp:rsid wsp:val=&quot;00AE7B4D&quot;/&gt;&lt;wsp:rsid wsp:val=&quot;00AE7F19&quot;/&gt;&lt;wsp:rsid wsp:val=&quot;00AF00F2&quot;/&gt;&lt;wsp:rsid wsp:val=&quot;00AF0DB2&quot;/&gt;&lt;wsp:rsid wsp:val=&quot;00AF0DEF&quot;/&gt;&lt;wsp:rsid wsp:val=&quot;00AF1032&quot;/&gt;&lt;wsp:rsid wsp:val=&quot;00AF1AE2&quot;/&gt;&lt;wsp:rsid wsp:val=&quot;00AF439F&quot;/&gt;&lt;wsp:rsid wsp:val=&quot;00AF43B7&quot;/&gt;&lt;wsp:rsid wsp:val=&quot;00AF5E89&quot;/&gt;&lt;wsp:rsid wsp:val=&quot;00AF699E&quot;/&gt;&lt;wsp:rsid wsp:val=&quot;00AF749C&quot;/&gt;&lt;wsp:rsid wsp:val=&quot;00AF7EC1&quot;/&gt;&lt;wsp:rsid wsp:val=&quot;00B003F1&quot;/&gt;&lt;wsp:rsid wsp:val=&quot;00B01630&quot;/&gt;&lt;wsp:rsid wsp:val=&quot;00B01A1E&quot;/&gt;&lt;wsp:rsid wsp:val=&quot;00B02613&quot;/&gt;&lt;wsp:rsid wsp:val=&quot;00B02E45&quot;/&gt;&lt;wsp:rsid wsp:val=&quot;00B0360B&quot;/&gt;&lt;wsp:rsid wsp:val=&quot;00B04CEF&quot;/&gt;&lt;wsp:rsid wsp:val=&quot;00B0603C&quot;/&gt;&lt;wsp:rsid wsp:val=&quot;00B07A23&quot;/&gt;&lt;wsp:rsid wsp:val=&quot;00B1012C&quot;/&gt;&lt;wsp:rsid wsp:val=&quot;00B10446&quot;/&gt;&lt;wsp:rsid wsp:val=&quot;00B104D4&quot;/&gt;&lt;wsp:rsid wsp:val=&quot;00B116AB&quot;/&gt;&lt;wsp:rsid wsp:val=&quot;00B11823&quot;/&gt;&lt;wsp:rsid wsp:val=&quot;00B12DAA&quot;/&gt;&lt;wsp:rsid wsp:val=&quot;00B15B29&quot;/&gt;&lt;wsp:rsid wsp:val=&quot;00B15C46&quot;/&gt;&lt;wsp:rsid wsp:val=&quot;00B160B8&quot;/&gt;&lt;wsp:rsid wsp:val=&quot;00B167F6&quot;/&gt;&lt;wsp:rsid wsp:val=&quot;00B16B91&quot;/&gt;&lt;wsp:rsid wsp:val=&quot;00B2078B&quot;/&gt;&lt;wsp:rsid wsp:val=&quot;00B20DB2&quot;/&gt;&lt;wsp:rsid wsp:val=&quot;00B2196A&quot;/&gt;&lt;wsp:rsid wsp:val=&quot;00B2273B&quot;/&gt;&lt;wsp:rsid wsp:val=&quot;00B23168&quot;/&gt;&lt;wsp:rsid wsp:val=&quot;00B233EE&quot;/&gt;&lt;wsp:rsid wsp:val=&quot;00B235E8&quot;/&gt;&lt;wsp:rsid wsp:val=&quot;00B238D8&quot;/&gt;&lt;wsp:rsid wsp:val=&quot;00B2390E&quot;/&gt;&lt;wsp:rsid wsp:val=&quot;00B2510C&quot;/&gt;&lt;wsp:rsid wsp:val=&quot;00B26FB4&quot;/&gt;&lt;wsp:rsid wsp:val=&quot;00B27630&quot;/&gt;&lt;wsp:rsid wsp:val=&quot;00B2764E&quot;/&gt;&lt;wsp:rsid wsp:val=&quot;00B278C8&quot;/&gt;&lt;wsp:rsid wsp:val=&quot;00B279BF&quot;/&gt;&lt;wsp:rsid wsp:val=&quot;00B27B8E&quot;/&gt;&lt;wsp:rsid wsp:val=&quot;00B30595&quot;/&gt;&lt;wsp:rsid wsp:val=&quot;00B3119F&quot;/&gt;&lt;wsp:rsid wsp:val=&quot;00B31473&quot;/&gt;&lt;wsp:rsid wsp:val=&quot;00B314AE&quot;/&gt;&lt;wsp:rsid wsp:val=&quot;00B3164A&quot;/&gt;&lt;wsp:rsid wsp:val=&quot;00B31E46&quot;/&gt;&lt;wsp:rsid wsp:val=&quot;00B32858&quot;/&gt;&lt;wsp:rsid wsp:val=&quot;00B33AC9&quot;/&gt;&lt;wsp:rsid wsp:val=&quot;00B33D2A&quot;/&gt;&lt;wsp:rsid wsp:val=&quot;00B343EB&quot;/&gt;&lt;wsp:rsid wsp:val=&quot;00B34B3A&quot;/&gt;&lt;wsp:rsid wsp:val=&quot;00B353B0&quot;/&gt;&lt;wsp:rsid wsp:val=&quot;00B358AA&quot;/&gt;&lt;wsp:rsid wsp:val=&quot;00B35E52&quot;/&gt;&lt;wsp:rsid wsp:val=&quot;00B35EE9&quot;/&gt;&lt;wsp:rsid wsp:val=&quot;00B3635F&quot;/&gt;&lt;wsp:rsid wsp:val=&quot;00B370D8&quot;/&gt;&lt;wsp:rsid wsp:val=&quot;00B40002&quot;/&gt;&lt;wsp:rsid wsp:val=&quot;00B4094E&quot;/&gt;&lt;wsp:rsid wsp:val=&quot;00B4105E&quot;/&gt;&lt;wsp:rsid wsp:val=&quot;00B411F6&quot;/&gt;&lt;wsp:rsid wsp:val=&quot;00B41246&quot;/&gt;&lt;wsp:rsid wsp:val=&quot;00B423C6&quot;/&gt;&lt;wsp:rsid wsp:val=&quot;00B42B92&quot;/&gt;&lt;wsp:rsid wsp:val=&quot;00B42E16&quot;/&gt;&lt;wsp:rsid wsp:val=&quot;00B42FB9&quot;/&gt;&lt;wsp:rsid wsp:val=&quot;00B43D89&quot;/&gt;&lt;wsp:rsid wsp:val=&quot;00B44146&quot;/&gt;&lt;wsp:rsid wsp:val=&quot;00B44577&quot;/&gt;&lt;wsp:rsid wsp:val=&quot;00B455E7&quot;/&gt;&lt;wsp:rsid wsp:val=&quot;00B47A0F&quot;/&gt;&lt;wsp:rsid wsp:val=&quot;00B50A59&quot;/&gt;&lt;wsp:rsid wsp:val=&quot;00B50C0D&quot;/&gt;&lt;wsp:rsid wsp:val=&quot;00B50F66&quot;/&gt;&lt;wsp:rsid wsp:val=&quot;00B51671&quot;/&gt;&lt;wsp:rsid wsp:val=&quot;00B51B3D&quot;/&gt;&lt;wsp:rsid wsp:val=&quot;00B521A4&quot;/&gt;&lt;wsp:rsid wsp:val=&quot;00B52AF4&quot;/&gt;&lt;wsp:rsid wsp:val=&quot;00B53462&quot;/&gt;&lt;wsp:rsid wsp:val=&quot;00B55028&quot;/&gt;&lt;wsp:rsid wsp:val=&quot;00B558EF&quot;/&gt;&lt;wsp:rsid wsp:val=&quot;00B6093F&quot;/&gt;&lt;wsp:rsid wsp:val=&quot;00B60E19&quot;/&gt;&lt;wsp:rsid wsp:val=&quot;00B617F8&quot;/&gt;&lt;wsp:rsid wsp:val=&quot;00B61DC4&quot;/&gt;&lt;wsp:rsid wsp:val=&quot;00B61F3A&quot;/&gt;&lt;wsp:rsid wsp:val=&quot;00B62676&quot;/&gt;&lt;wsp:rsid wsp:val=&quot;00B632FD&quot;/&gt;&lt;wsp:rsid wsp:val=&quot;00B63FE8&quot;/&gt;&lt;wsp:rsid wsp:val=&quot;00B64A2E&quot;/&gt;&lt;wsp:rsid wsp:val=&quot;00B64B0F&quot;/&gt;&lt;wsp:rsid wsp:val=&quot;00B64CF9&quot;/&gt;&lt;wsp:rsid wsp:val=&quot;00B65146&quot;/&gt;&lt;wsp:rsid wsp:val=&quot;00B659B8&quot;/&gt;&lt;wsp:rsid wsp:val=&quot;00B65D31&quot;/&gt;&lt;wsp:rsid wsp:val=&quot;00B6619E&quot;/&gt;&lt;wsp:rsid wsp:val=&quot;00B6710D&quot;/&gt;&lt;wsp:rsid wsp:val=&quot;00B671C8&quot;/&gt;&lt;wsp:rsid wsp:val=&quot;00B6784C&quot;/&gt;&lt;wsp:rsid wsp:val=&quot;00B67E03&quot;/&gt;&lt;wsp:rsid wsp:val=&quot;00B703B4&quot;/&gt;&lt;wsp:rsid wsp:val=&quot;00B7122D&quot;/&gt;&lt;wsp:rsid wsp:val=&quot;00B7199A&quot;/&gt;&lt;wsp:rsid wsp:val=&quot;00B7208A&quot;/&gt;&lt;wsp:rsid wsp:val=&quot;00B72468&quot;/&gt;&lt;wsp:rsid wsp:val=&quot;00B72646&quot;/&gt;&lt;wsp:rsid wsp:val=&quot;00B7365F&quot;/&gt;&lt;wsp:rsid wsp:val=&quot;00B7379E&quot;/&gt;&lt;wsp:rsid wsp:val=&quot;00B739DF&quot;/&gt;&lt;wsp:rsid wsp:val=&quot;00B74937&quot;/&gt;&lt;wsp:rsid wsp:val=&quot;00B74AC0&quot;/&gt;&lt;wsp:rsid wsp:val=&quot;00B75A84&quot;/&gt;&lt;wsp:rsid wsp:val=&quot;00B8057E&quot;/&gt;&lt;wsp:rsid wsp:val=&quot;00B8096A&quot;/&gt;&lt;wsp:rsid wsp:val=&quot;00B80A38&quot;/&gt;&lt;wsp:rsid wsp:val=&quot;00B81725&quot;/&gt;&lt;wsp:rsid wsp:val=&quot;00B82187&quot;/&gt;&lt;wsp:rsid wsp:val=&quot;00B82BA4&quot;/&gt;&lt;wsp:rsid wsp:val=&quot;00B83C07&quot;/&gt;&lt;wsp:rsid wsp:val=&quot;00B87419&quot;/&gt;&lt;wsp:rsid wsp:val=&quot;00B8778C&quot;/&gt;&lt;wsp:rsid wsp:val=&quot;00B90A29&quot;/&gt;&lt;wsp:rsid wsp:val=&quot;00B9397D&quot;/&gt;&lt;wsp:rsid wsp:val=&quot;00B9436B&quot;/&gt;&lt;wsp:rsid wsp:val=&quot;00B95673&quot;/&gt;&lt;wsp:rsid wsp:val=&quot;00B958A4&quot;/&gt;&lt;wsp:rsid wsp:val=&quot;00B95AF1&quot;/&gt;&lt;wsp:rsid wsp:val=&quot;00B9686E&quot;/&gt;&lt;wsp:rsid wsp:val=&quot;00B96B11&quot;/&gt;&lt;wsp:rsid wsp:val=&quot;00B9721F&quot;/&gt;&lt;wsp:rsid wsp:val=&quot;00B97757&quot;/&gt;&lt;wsp:rsid wsp:val=&quot;00BA01F1&quot;/&gt;&lt;wsp:rsid wsp:val=&quot;00BA2434&quot;/&gt;&lt;wsp:rsid wsp:val=&quot;00BA252D&quot;/&gt;&lt;wsp:rsid wsp:val=&quot;00BA4777&quot;/&gt;&lt;wsp:rsid wsp:val=&quot;00BA47D1&quot;/&gt;&lt;wsp:rsid wsp:val=&quot;00BA5DE7&quot;/&gt;&lt;wsp:rsid wsp:val=&quot;00BA6804&quot;/&gt;&lt;wsp:rsid wsp:val=&quot;00BB04F3&quot;/&gt;&lt;wsp:rsid wsp:val=&quot;00BB14ED&quot;/&gt;&lt;wsp:rsid wsp:val=&quot;00BB1551&quot;/&gt;&lt;wsp:rsid wsp:val=&quot;00BB1BCB&quot;/&gt;&lt;wsp:rsid wsp:val=&quot;00BB227F&quot;/&gt;&lt;wsp:rsid wsp:val=&quot;00BB2838&quot;/&gt;&lt;wsp:rsid wsp:val=&quot;00BB2BDC&quot;/&gt;&lt;wsp:rsid wsp:val=&quot;00BB33E4&quot;/&gt;&lt;wsp:rsid wsp:val=&quot;00BB380C&quot;/&gt;&lt;wsp:rsid wsp:val=&quot;00BB3BB7&quot;/&gt;&lt;wsp:rsid wsp:val=&quot;00BB448F&quot;/&gt;&lt;wsp:rsid wsp:val=&quot;00BB4AB0&quot;/&gt;&lt;wsp:rsid wsp:val=&quot;00BB51B1&quot;/&gt;&lt;wsp:rsid wsp:val=&quot;00BB57B9&quot;/&gt;&lt;wsp:rsid wsp:val=&quot;00BB5E1D&quot;/&gt;&lt;wsp:rsid wsp:val=&quot;00BB662F&quot;/&gt;&lt;wsp:rsid wsp:val=&quot;00BB74C7&quot;/&gt;&lt;wsp:rsid wsp:val=&quot;00BB7633&quot;/&gt;&lt;wsp:rsid wsp:val=&quot;00BC3D7C&quot;/&gt;&lt;wsp:rsid wsp:val=&quot;00BC50FF&quot;/&gt;&lt;wsp:rsid wsp:val=&quot;00BC733C&quot;/&gt;&lt;wsp:rsid wsp:val=&quot;00BC77AE&quot;/&gt;&lt;wsp:rsid wsp:val=&quot;00BD03EB&quot;/&gt;&lt;wsp:rsid wsp:val=&quot;00BD09BD&quot;/&gt;&lt;wsp:rsid wsp:val=&quot;00BD1042&quot;/&gt;&lt;wsp:rsid wsp:val=&quot;00BD1218&quot;/&gt;&lt;wsp:rsid wsp:val=&quot;00BD236F&quot;/&gt;&lt;wsp:rsid wsp:val=&quot;00BD2F3F&quot;/&gt;&lt;wsp:rsid wsp:val=&quot;00BD3DEA&quot;/&gt;&lt;wsp:rsid wsp:val=&quot;00BD3F91&quot;/&gt;&lt;wsp:rsid wsp:val=&quot;00BD48A6&quot;/&gt;&lt;wsp:rsid wsp:val=&quot;00BD555C&quot;/&gt;&lt;wsp:rsid wsp:val=&quot;00BD6420&quot;/&gt;&lt;wsp:rsid wsp:val=&quot;00BD7237&quot;/&gt;&lt;wsp:rsid wsp:val=&quot;00BD765B&quot;/&gt;&lt;wsp:rsid wsp:val=&quot;00BE01F5&quot;/&gt;&lt;wsp:rsid wsp:val=&quot;00BE0A09&quot;/&gt;&lt;wsp:rsid wsp:val=&quot;00BE1115&quot;/&gt;&lt;wsp:rsid wsp:val=&quot;00BE1C02&quot;/&gt;&lt;wsp:rsid wsp:val=&quot;00BE2491&quot;/&gt;&lt;wsp:rsid wsp:val=&quot;00BE2768&quot;/&gt;&lt;wsp:rsid wsp:val=&quot;00BE2CFA&quot;/&gt;&lt;wsp:rsid wsp:val=&quot;00BE30BF&quot;/&gt;&lt;wsp:rsid wsp:val=&quot;00BE32CA&quot;/&gt;&lt;wsp:rsid wsp:val=&quot;00BE44C6&quot;/&gt;&lt;wsp:rsid wsp:val=&quot;00BE4CBA&quot;/&gt;&lt;wsp:rsid wsp:val=&quot;00BE60A0&quot;/&gt;&lt;wsp:rsid wsp:val=&quot;00BE658C&quot;/&gt;&lt;wsp:rsid wsp:val=&quot;00BE6CA4&quot;/&gt;&lt;wsp:rsid wsp:val=&quot;00BE6F80&quot;/&gt;&lt;wsp:rsid wsp:val=&quot;00BF4000&quot;/&gt;&lt;wsp:rsid wsp:val=&quot;00BF68C7&quot;/&gt;&lt;wsp:rsid wsp:val=&quot;00BF7034&quot;/&gt;&lt;wsp:rsid wsp:val=&quot;00C01B22&quot;/&gt;&lt;wsp:rsid wsp:val=&quot;00C01C51&quot;/&gt;&lt;wsp:rsid wsp:val=&quot;00C02928&quot;/&gt;&lt;wsp:rsid wsp:val=&quot;00C03750&quot;/&gt;&lt;wsp:rsid wsp:val=&quot;00C03E2F&quot;/&gt;&lt;wsp:rsid wsp:val=&quot;00C043D3&quot;/&gt;&lt;wsp:rsid wsp:val=&quot;00C04DB5&quot;/&gt;&lt;wsp:rsid wsp:val=&quot;00C070AE&quot;/&gt;&lt;wsp:rsid wsp:val=&quot;00C073F3&quot;/&gt;&lt;wsp:rsid wsp:val=&quot;00C07B04&quot;/&gt;&lt;wsp:rsid wsp:val=&quot;00C07B86&quot;/&gt;&lt;wsp:rsid wsp:val=&quot;00C1022D&quot;/&gt;&lt;wsp:rsid wsp:val=&quot;00C104CB&quot;/&gt;&lt;wsp:rsid wsp:val=&quot;00C1219C&quot;/&gt;&lt;wsp:rsid wsp:val=&quot;00C127A6&quot;/&gt;&lt;wsp:rsid wsp:val=&quot;00C134A8&quot;/&gt;&lt;wsp:rsid wsp:val=&quot;00C13558&quot;/&gt;&lt;wsp:rsid wsp:val=&quot;00C15586&quot;/&gt;&lt;wsp:rsid wsp:val=&quot;00C15D54&quot;/&gt;&lt;wsp:rsid wsp:val=&quot;00C162C4&quot;/&gt;&lt;wsp:rsid wsp:val=&quot;00C16DA4&quot;/&gt;&lt;wsp:rsid wsp:val=&quot;00C172E9&quot;/&gt;&lt;wsp:rsid wsp:val=&quot;00C17F64&quot;/&gt;&lt;wsp:rsid wsp:val=&quot;00C213A9&quot;/&gt;&lt;wsp:rsid wsp:val=&quot;00C2157D&quot;/&gt;&lt;wsp:rsid wsp:val=&quot;00C2199A&quot;/&gt;&lt;wsp:rsid wsp:val=&quot;00C21E8E&quot;/&gt;&lt;wsp:rsid wsp:val=&quot;00C21F2A&quot;/&gt;&lt;wsp:rsid wsp:val=&quot;00C221BD&quot;/&gt;&lt;wsp:rsid wsp:val=&quot;00C235C3&quot;/&gt;&lt;wsp:rsid wsp:val=&quot;00C23E29&quot;/&gt;&lt;wsp:rsid wsp:val=&quot;00C24191&quot;/&gt;&lt;wsp:rsid wsp:val=&quot;00C25426&quot;/&gt;&lt;wsp:rsid wsp:val=&quot;00C255DC&quot;/&gt;&lt;wsp:rsid wsp:val=&quot;00C25D60&quot;/&gt;&lt;wsp:rsid wsp:val=&quot;00C26BEE&quot;/&gt;&lt;wsp:rsid wsp:val=&quot;00C27090&quot;/&gt;&lt;wsp:rsid wsp:val=&quot;00C27651&quot;/&gt;&lt;wsp:rsid wsp:val=&quot;00C27D54&quot;/&gt;&lt;wsp:rsid wsp:val=&quot;00C300BD&quot;/&gt;&lt;wsp:rsid wsp:val=&quot;00C30E97&quot;/&gt;&lt;wsp:rsid wsp:val=&quot;00C3115C&quot;/&gt;&lt;wsp:rsid wsp:val=&quot;00C322E7&quot;/&gt;&lt;wsp:rsid wsp:val=&quot;00C32F0F&quot;/&gt;&lt;wsp:rsid wsp:val=&quot;00C32F2B&quot;/&gt;&lt;wsp:rsid wsp:val=&quot;00C34078&quot;/&gt;&lt;wsp:rsid wsp:val=&quot;00C350E2&quot;/&gt;&lt;wsp:rsid wsp:val=&quot;00C35195&quot;/&gt;&lt;wsp:rsid wsp:val=&quot;00C35E6E&quot;/&gt;&lt;wsp:rsid wsp:val=&quot;00C37D4A&quot;/&gt;&lt;wsp:rsid wsp:val=&quot;00C40F9E&quot;/&gt;&lt;wsp:rsid wsp:val=&quot;00C41168&quot;/&gt;&lt;wsp:rsid wsp:val=&quot;00C41687&quot;/&gt;&lt;wsp:rsid wsp:val=&quot;00C42941&quot;/&gt;&lt;wsp:rsid wsp:val=&quot;00C44294&quot;/&gt;&lt;wsp:rsid wsp:val=&quot;00C44A10&quot;/&gt;&lt;wsp:rsid wsp:val=&quot;00C44FC7&quot;/&gt;&lt;wsp:rsid wsp:val=&quot;00C466B2&quot;/&gt;&lt;wsp:rsid wsp:val=&quot;00C46761&quot;/&gt;&lt;wsp:rsid wsp:val=&quot;00C469E2&quot;/&gt;&lt;wsp:rsid wsp:val=&quot;00C472F4&quot;/&gt;&lt;wsp:rsid wsp:val=&quot;00C47E50&quot;/&gt;&lt;wsp:rsid wsp:val=&quot;00C5073A&quot;/&gt;&lt;wsp:rsid wsp:val=&quot;00C507E6&quot;/&gt;&lt;wsp:rsid wsp:val=&quot;00C50AF0&quot;/&gt;&lt;wsp:rsid wsp:val=&quot;00C50D41&quot;/&gt;&lt;wsp:rsid wsp:val=&quot;00C51963&quot;/&gt;&lt;wsp:rsid wsp:val=&quot;00C5196B&quot;/&gt;&lt;wsp:rsid wsp:val=&quot;00C51E8F&quot;/&gt;&lt;wsp:rsid wsp:val=&quot;00C52377&quot;/&gt;&lt;wsp:rsid wsp:val=&quot;00C542E6&quot;/&gt;&lt;wsp:rsid wsp:val=&quot;00C54377&quot;/&gt;&lt;wsp:rsid wsp:val=&quot;00C54543&quot;/&gt;&lt;wsp:rsid wsp:val=&quot;00C55718&quot;/&gt;&lt;wsp:rsid wsp:val=&quot;00C5691A&quot;/&gt;&lt;wsp:rsid wsp:val=&quot;00C56973&quot;/&gt;&lt;wsp:rsid wsp:val=&quot;00C56F60&quot;/&gt;&lt;wsp:rsid wsp:val=&quot;00C570F7&quot;/&gt;&lt;wsp:rsid wsp:val=&quot;00C5737F&quot;/&gt;&lt;wsp:rsid wsp:val=&quot;00C573CF&quot;/&gt;&lt;wsp:rsid wsp:val=&quot;00C60308&quot;/&gt;&lt;wsp:rsid wsp:val=&quot;00C61CDF&quot;/&gt;&lt;wsp:rsid wsp:val=&quot;00C61E6D&quot;/&gt;&lt;wsp:rsid wsp:val=&quot;00C62039&quot;/&gt;&lt;wsp:rsid wsp:val=&quot;00C63331&quot;/&gt;&lt;wsp:rsid wsp:val=&quot;00C63475&quot;/&gt;&lt;wsp:rsid wsp:val=&quot;00C64535&quot;/&gt;&lt;wsp:rsid wsp:val=&quot;00C64651&quot;/&gt;&lt;wsp:rsid wsp:val=&quot;00C678E3&quot;/&gt;&lt;wsp:rsid wsp:val=&quot;00C71295&quot;/&gt;&lt;wsp:rsid wsp:val=&quot;00C7181B&quot;/&gt;&lt;wsp:rsid wsp:val=&quot;00C72D45&quot;/&gt;&lt;wsp:rsid wsp:val=&quot;00C73B14&quot;/&gt;&lt;wsp:rsid wsp:val=&quot;00C74506&quot;/&gt;&lt;wsp:rsid wsp:val=&quot;00C75EB8&quot;/&gt;&lt;wsp:rsid wsp:val=&quot;00C76041&quot;/&gt;&lt;wsp:rsid wsp:val=&quot;00C76455&quot;/&gt;&lt;wsp:rsid wsp:val=&quot;00C76543&quot;/&gt;&lt;wsp:rsid wsp:val=&quot;00C7712D&quot;/&gt;&lt;wsp:rsid wsp:val=&quot;00C80D10&quot;/&gt;&lt;wsp:rsid wsp:val=&quot;00C825A7&quot;/&gt;&lt;wsp:rsid wsp:val=&quot;00C82690&quot;/&gt;&lt;wsp:rsid wsp:val=&quot;00C8281C&quot;/&gt;&lt;wsp:rsid wsp:val=&quot;00C82907&quot;/&gt;&lt;wsp:rsid wsp:val=&quot;00C84D30&quot;/&gt;&lt;wsp:rsid wsp:val=&quot;00C84D52&quot;/&gt;&lt;wsp:rsid wsp:val=&quot;00C84D5B&quot;/&gt;&lt;wsp:rsid wsp:val=&quot;00C84D74&quot;/&gt;&lt;wsp:rsid wsp:val=&quot;00C84EC0&quot;/&gt;&lt;wsp:rsid wsp:val=&quot;00C85752&quot;/&gt;&lt;wsp:rsid wsp:val=&quot;00C85F90&quot;/&gt;&lt;wsp:rsid wsp:val=&quot;00C864C6&quot;/&gt;&lt;wsp:rsid wsp:val=&quot;00C86841&quot;/&gt;&lt;wsp:rsid wsp:val=&quot;00C869B4&quot;/&gt;&lt;wsp:rsid wsp:val=&quot;00C86D6E&quot;/&gt;&lt;wsp:rsid wsp:val=&quot;00C902E1&quot;/&gt;&lt;wsp:rsid wsp:val=&quot;00C90487&quot;/&gt;&lt;wsp:rsid wsp:val=&quot;00C9060B&quot;/&gt;&lt;wsp:rsid wsp:val=&quot;00C90856&quot;/&gt;&lt;wsp:rsid wsp:val=&quot;00C9200D&quot;/&gt;&lt;wsp:rsid wsp:val=&quot;00C9258C&quot;/&gt;&lt;wsp:rsid wsp:val=&quot;00C92FBD&quot;/&gt;&lt;wsp:rsid wsp:val=&quot;00C940C1&quot;/&gt;&lt;wsp:rsid wsp:val=&quot;00C942DA&quot;/&gt;&lt;wsp:rsid wsp:val=&quot;00C95FD3&quot;/&gt;&lt;wsp:rsid wsp:val=&quot;00C964EC&quot;/&gt;&lt;wsp:rsid wsp:val=&quot;00C96725&quot;/&gt;&lt;wsp:rsid wsp:val=&quot;00C970DF&quot;/&gt;&lt;wsp:rsid wsp:val=&quot;00C97835&quot;/&gt;&lt;wsp:rsid wsp:val=&quot;00C97B6F&quot;/&gt;&lt;wsp:rsid wsp:val=&quot;00CA1543&quot;/&gt;&lt;wsp:rsid wsp:val=&quot;00CA1765&quot;/&gt;&lt;wsp:rsid wsp:val=&quot;00CA2787&quot;/&gt;&lt;wsp:rsid wsp:val=&quot;00CA28B9&quot;/&gt;&lt;wsp:rsid wsp:val=&quot;00CA3EB7&quot;/&gt;&lt;wsp:rsid wsp:val=&quot;00CA5D90&quot;/&gt;&lt;wsp:rsid wsp:val=&quot;00CA6102&quot;/&gt;&lt;wsp:rsid wsp:val=&quot;00CA621E&quot;/&gt;&lt;wsp:rsid wsp:val=&quot;00CA6DA5&quot;/&gt;&lt;wsp:rsid wsp:val=&quot;00CA72E3&quot;/&gt;&lt;wsp:rsid wsp:val=&quot;00CB0585&quot;/&gt;&lt;wsp:rsid wsp:val=&quot;00CB2023&quot;/&gt;&lt;wsp:rsid wsp:val=&quot;00CB20DA&quot;/&gt;&lt;wsp:rsid wsp:val=&quot;00CB26CC&quot;/&gt;&lt;wsp:rsid wsp:val=&quot;00CB2866&quot;/&gt;&lt;wsp:rsid wsp:val=&quot;00CB2C28&quot;/&gt;&lt;wsp:rsid wsp:val=&quot;00CB2D21&quot;/&gt;&lt;wsp:rsid wsp:val=&quot;00CB4201&quot;/&gt;&lt;wsp:rsid wsp:val=&quot;00CB4209&quot;/&gt;&lt;wsp:rsid wsp:val=&quot;00CB47F1&quot;/&gt;&lt;wsp:rsid wsp:val=&quot;00CB4B21&quot;/&gt;&lt;wsp:rsid wsp:val=&quot;00CB4B7E&quot;/&gt;&lt;wsp:rsid wsp:val=&quot;00CB657F&quot;/&gt;&lt;wsp:rsid wsp:val=&quot;00CB6ACB&quot;/&gt;&lt;wsp:rsid wsp:val=&quot;00CB72A1&quot;/&gt;&lt;wsp:rsid wsp:val=&quot;00CB7368&quot;/&gt;&lt;wsp:rsid wsp:val=&quot;00CB762E&quot;/&gt;&lt;wsp:rsid wsp:val=&quot;00CB782A&quot;/&gt;&lt;wsp:rsid wsp:val=&quot;00CC023A&quot;/&gt;&lt;wsp:rsid wsp:val=&quot;00CC18A6&quot;/&gt;&lt;wsp:rsid wsp:val=&quot;00CC2816&quot;/&gt;&lt;wsp:rsid wsp:val=&quot;00CC308C&quot;/&gt;&lt;wsp:rsid wsp:val=&quot;00CC44AB&quot;/&gt;&lt;wsp:rsid wsp:val=&quot;00CC54E3&quot;/&gt;&lt;wsp:rsid wsp:val=&quot;00CC5671&quot;/&gt;&lt;wsp:rsid wsp:val=&quot;00CC581D&quot;/&gt;&lt;wsp:rsid wsp:val=&quot;00CC69E3&quot;/&gt;&lt;wsp:rsid wsp:val=&quot;00CC7053&quot;/&gt;&lt;wsp:rsid wsp:val=&quot;00CC7CD2&quot;/&gt;&lt;wsp:rsid wsp:val=&quot;00CD0B24&quot;/&gt;&lt;wsp:rsid wsp:val=&quot;00CD1BD7&quot;/&gt;&lt;wsp:rsid wsp:val=&quot;00CD1F3C&quot;/&gt;&lt;wsp:rsid wsp:val=&quot;00CD20B2&quot;/&gt;&lt;wsp:rsid wsp:val=&quot;00CD3001&quot;/&gt;&lt;wsp:rsid wsp:val=&quot;00CD3916&quot;/&gt;&lt;wsp:rsid wsp:val=&quot;00CD3CA0&quot;/&gt;&lt;wsp:rsid wsp:val=&quot;00CD4BD9&quot;/&gt;&lt;wsp:rsid wsp:val=&quot;00CD5033&quot;/&gt;&lt;wsp:rsid wsp:val=&quot;00CD5D5C&quot;/&gt;&lt;wsp:rsid wsp:val=&quot;00CD6437&quot;/&gt;&lt;wsp:rsid wsp:val=&quot;00CD7340&quot;/&gt;&lt;wsp:rsid wsp:val=&quot;00CE1894&quot;/&gt;&lt;wsp:rsid wsp:val=&quot;00CE1B7D&quot;/&gt;&lt;wsp:rsid wsp:val=&quot;00CE20C9&quot;/&gt;&lt;wsp:rsid wsp:val=&quot;00CE20D7&quot;/&gt;&lt;wsp:rsid wsp:val=&quot;00CE24FB&quot;/&gt;&lt;wsp:rsid wsp:val=&quot;00CE28BC&quot;/&gt;&lt;wsp:rsid wsp:val=&quot;00CE34A5&quot;/&gt;&lt;wsp:rsid wsp:val=&quot;00CE3582&quot;/&gt;&lt;wsp:rsid wsp:val=&quot;00CE3E10&quot;/&gt;&lt;wsp:rsid wsp:val=&quot;00CE50D7&quot;/&gt;&lt;wsp:rsid wsp:val=&quot;00CE62BD&quot;/&gt;&lt;wsp:rsid wsp:val=&quot;00CE6A72&quot;/&gt;&lt;wsp:rsid wsp:val=&quot;00CE6E28&quot;/&gt;&lt;wsp:rsid wsp:val=&quot;00CF0633&quot;/&gt;&lt;wsp:rsid wsp:val=&quot;00CF3324&quot;/&gt;&lt;wsp:rsid wsp:val=&quot;00CF3BDB&quot;/&gt;&lt;wsp:rsid wsp:val=&quot;00CF40D1&quot;/&gt;&lt;wsp:rsid wsp:val=&quot;00CF4DEB&quot;/&gt;&lt;wsp:rsid wsp:val=&quot;00CF5700&quot;/&gt;&lt;wsp:rsid wsp:val=&quot;00CF5E43&quot;/&gt;&lt;wsp:rsid wsp:val=&quot;00D0005B&quot;/&gt;&lt;wsp:rsid wsp:val=&quot;00D0059D&quot;/&gt;&lt;wsp:rsid wsp:val=&quot;00D00A4A&quot;/&gt;&lt;wsp:rsid wsp:val=&quot;00D0205E&quot;/&gt;&lt;wsp:rsid wsp:val=&quot;00D02BBC&quot;/&gt;&lt;wsp:rsid wsp:val=&quot;00D03D9D&quot;/&gt;&lt;wsp:rsid wsp:val=&quot;00D04550&quot;/&gt;&lt;wsp:rsid wsp:val=&quot;00D047BE&quot;/&gt;&lt;wsp:rsid wsp:val=&quot;00D05469&quot;/&gt;&lt;wsp:rsid wsp:val=&quot;00D05C24&quot;/&gt;&lt;wsp:rsid wsp:val=&quot;00D05DCB&quot;/&gt;&lt;wsp:rsid wsp:val=&quot;00D06D88&quot;/&gt;&lt;wsp:rsid wsp:val=&quot;00D072E5&quot;/&gt;&lt;wsp:rsid wsp:val=&quot;00D07AFE&quot;/&gt;&lt;wsp:rsid wsp:val=&quot;00D100AD&quot;/&gt;&lt;wsp:rsid wsp:val=&quot;00D10C82&quot;/&gt;&lt;wsp:rsid wsp:val=&quot;00D11980&quot;/&gt;&lt;wsp:rsid wsp:val=&quot;00D130FF&quot;/&gt;&lt;wsp:rsid wsp:val=&quot;00D1468F&quot;/&gt;&lt;wsp:rsid wsp:val=&quot;00D14D8D&quot;/&gt;&lt;wsp:rsid wsp:val=&quot;00D152B4&quot;/&gt;&lt;wsp:rsid wsp:val=&quot;00D160E9&quot;/&gt;&lt;wsp:rsid wsp:val=&quot;00D16254&quot;/&gt;&lt;wsp:rsid wsp:val=&quot;00D16364&quot;/&gt;&lt;wsp:rsid wsp:val=&quot;00D163EB&quot;/&gt;&lt;wsp:rsid wsp:val=&quot;00D16755&quot;/&gt;&lt;wsp:rsid wsp:val=&quot;00D16A0B&quot;/&gt;&lt;wsp:rsid wsp:val=&quot;00D16FBA&quot;/&gt;&lt;wsp:rsid wsp:val=&quot;00D204C9&quot;/&gt;&lt;wsp:rsid wsp:val=&quot;00D22DC7&quot;/&gt;&lt;wsp:rsid wsp:val=&quot;00D240D7&quot;/&gt;&lt;wsp:rsid wsp:val=&quot;00D24FB8&quot;/&gt;&lt;wsp:rsid wsp:val=&quot;00D2533F&quot;/&gt;&lt;wsp:rsid wsp:val=&quot;00D25E19&quot;/&gt;&lt;wsp:rsid wsp:val=&quot;00D27269&quot;/&gt;&lt;wsp:rsid wsp:val=&quot;00D273C1&quot;/&gt;&lt;wsp:rsid wsp:val=&quot;00D27FC0&quot;/&gt;&lt;wsp:rsid wsp:val=&quot;00D3008B&quot;/&gt;&lt;wsp:rsid wsp:val=&quot;00D30904&quot;/&gt;&lt;wsp:rsid wsp:val=&quot;00D319E8&quot;/&gt;&lt;wsp:rsid wsp:val=&quot;00D31F2F&quot;/&gt;&lt;wsp:rsid wsp:val=&quot;00D324AD&quot;/&gt;&lt;wsp:rsid wsp:val=&quot;00D32BAB&quot;/&gt;&lt;wsp:rsid wsp:val=&quot;00D34587&quot;/&gt;&lt;wsp:rsid wsp:val=&quot;00D34E34&quot;/&gt;&lt;wsp:rsid wsp:val=&quot;00D35627&quot;/&gt;&lt;wsp:rsid wsp:val=&quot;00D3683D&quot;/&gt;&lt;wsp:rsid wsp:val=&quot;00D36D3D&quot;/&gt;&lt;wsp:rsid wsp:val=&quot;00D41B10&quot;/&gt;&lt;wsp:rsid wsp:val=&quot;00D42501&quot;/&gt;&lt;wsp:rsid wsp:val=&quot;00D42588&quot;/&gt;&lt;wsp:rsid wsp:val=&quot;00D429C3&quot;/&gt;&lt;wsp:rsid wsp:val=&quot;00D42AD1&quot;/&gt;&lt;wsp:rsid wsp:val=&quot;00D42C87&quot;/&gt;&lt;wsp:rsid wsp:val=&quot;00D42EFE&quot;/&gt;&lt;wsp:rsid wsp:val=&quot;00D430A0&quot;/&gt;&lt;wsp:rsid wsp:val=&quot;00D4353C&quot;/&gt;&lt;wsp:rsid wsp:val=&quot;00D435CC&quot;/&gt;&lt;wsp:rsid wsp:val=&quot;00D43881&quot;/&gt;&lt;wsp:rsid wsp:val=&quot;00D43950&quot;/&gt;&lt;wsp:rsid wsp:val=&quot;00D446DD&quot;/&gt;&lt;wsp:rsid wsp:val=&quot;00D44AEE&quot;/&gt;&lt;wsp:rsid wsp:val=&quot;00D44B3C&quot;/&gt;&lt;wsp:rsid wsp:val=&quot;00D44F2C&quot;/&gt;&lt;wsp:rsid wsp:val=&quot;00D45DD7&quot;/&gt;&lt;wsp:rsid wsp:val=&quot;00D4741B&quot;/&gt;&lt;wsp:rsid wsp:val=&quot;00D47BEF&quot;/&gt;&lt;wsp:rsid wsp:val=&quot;00D50433&quot;/&gt;&lt;wsp:rsid wsp:val=&quot;00D5144E&quot;/&gt;&lt;wsp:rsid wsp:val=&quot;00D51561&quot;/&gt;&lt;wsp:rsid wsp:val=&quot;00D51640&quot;/&gt;&lt;wsp:rsid wsp:val=&quot;00D5299C&quot;/&gt;&lt;wsp:rsid wsp:val=&quot;00D52CD9&quot;/&gt;&lt;wsp:rsid wsp:val=&quot;00D538AF&quot;/&gt;&lt;wsp:rsid wsp:val=&quot;00D53CF2&quot;/&gt;&lt;wsp:rsid wsp:val=&quot;00D554F7&quot;/&gt;&lt;wsp:rsid wsp:val=&quot;00D5552B&quot;/&gt;&lt;wsp:rsid wsp:val=&quot;00D559EC&quot;/&gt;&lt;wsp:rsid wsp:val=&quot;00D55F2F&quot;/&gt;&lt;wsp:rsid wsp:val=&quot;00D56497&quot;/&gt;&lt;wsp:rsid wsp:val=&quot;00D56B4E&quot;/&gt;&lt;wsp:rsid wsp:val=&quot;00D56DFC&quot;/&gt;&lt;wsp:rsid wsp:val=&quot;00D57501&quot;/&gt;&lt;wsp:rsid wsp:val=&quot;00D577DD&quot;/&gt;&lt;wsp:rsid wsp:val=&quot;00D611F0&quot;/&gt;&lt;wsp:rsid wsp:val=&quot;00D61581&quot;/&gt;&lt;wsp:rsid wsp:val=&quot;00D616DA&quot;/&gt;&lt;wsp:rsid wsp:val=&quot;00D61CA5&quot;/&gt;&lt;wsp:rsid wsp:val=&quot;00D63A2C&quot;/&gt;&lt;wsp:rsid wsp:val=&quot;00D644B3&quot;/&gt;&lt;wsp:rsid wsp:val=&quot;00D64A47&quot;/&gt;&lt;wsp:rsid wsp:val=&quot;00D65720&quot;/&gt;&lt;wsp:rsid wsp:val=&quot;00D661AC&quot;/&gt;&lt;wsp:rsid wsp:val=&quot;00D70941&quot;/&gt;&lt;wsp:rsid wsp:val=&quot;00D7266F&quot;/&gt;&lt;wsp:rsid wsp:val=&quot;00D72CBB&quot;/&gt;&lt;wsp:rsid wsp:val=&quot;00D73572&quot;/&gt;&lt;wsp:rsid wsp:val=&quot;00D736FE&quot;/&gt;&lt;wsp:rsid wsp:val=&quot;00D739F3&quot;/&gt;&lt;wsp:rsid wsp:val=&quot;00D73D67&quot;/&gt;&lt;wsp:rsid wsp:val=&quot;00D74F25&quot;/&gt;&lt;wsp:rsid wsp:val=&quot;00D76087&quot;/&gt;&lt;wsp:rsid wsp:val=&quot;00D76CB9&quot;/&gt;&lt;wsp:rsid wsp:val=&quot;00D77354&quot;/&gt;&lt;wsp:rsid wsp:val=&quot;00D80313&quot;/&gt;&lt;wsp:rsid wsp:val=&quot;00D808A4&quot;/&gt;&lt;wsp:rsid wsp:val=&quot;00D8155F&quot;/&gt;&lt;wsp:rsid wsp:val=&quot;00D8178F&quot;/&gt;&lt;wsp:rsid wsp:val=&quot;00D82361&quot;/&gt;&lt;wsp:rsid wsp:val=&quot;00D8459A&quot;/&gt;&lt;wsp:rsid wsp:val=&quot;00D85024&quot;/&gt;&lt;wsp:rsid wsp:val=&quot;00D85A5B&quot;/&gt;&lt;wsp:rsid wsp:val=&quot;00D87C4D&quot;/&gt;&lt;wsp:rsid wsp:val=&quot;00D90C2B&quot;/&gt;&lt;wsp:rsid wsp:val=&quot;00D90EAD&quot;/&gt;&lt;wsp:rsid wsp:val=&quot;00D919FC&quot;/&gt;&lt;wsp:rsid wsp:val=&quot;00D91F6F&quot;/&gt;&lt;wsp:rsid wsp:val=&quot;00D93402&quot;/&gt;&lt;wsp:rsid wsp:val=&quot;00D9354B&quot;/&gt;&lt;wsp:rsid wsp:val=&quot;00D93F22&quot;/&gt;&lt;wsp:rsid wsp:val=&quot;00D94A7A&quot;/&gt;&lt;wsp:rsid wsp:val=&quot;00D94BC3&quot;/&gt;&lt;wsp:rsid wsp:val=&quot;00D94FD8&quot;/&gt;&lt;wsp:rsid wsp:val=&quot;00D95388&quot;/&gt;&lt;wsp:rsid wsp:val=&quot;00DA1176&quot;/&gt;&lt;wsp:rsid wsp:val=&quot;00DA1B90&quot;/&gt;&lt;wsp:rsid wsp:val=&quot;00DA2526&quot;/&gt;&lt;wsp:rsid wsp:val=&quot;00DA3A12&quot;/&gt;&lt;wsp:rsid wsp:val=&quot;00DA3CDE&quot;/&gt;&lt;wsp:rsid wsp:val=&quot;00DA48F0&quot;/&gt;&lt;wsp:rsid wsp:val=&quot;00DA5C17&quot;/&gt;&lt;wsp:rsid wsp:val=&quot;00DA6A9B&quot;/&gt;&lt;wsp:rsid wsp:val=&quot;00DA6EC3&quot;/&gt;&lt;wsp:rsid wsp:val=&quot;00DA7178&quot;/&gt;&lt;wsp:rsid wsp:val=&quot;00DA75F9&quot;/&gt;&lt;wsp:rsid wsp:val=&quot;00DB065E&quot;/&gt;&lt;wsp:rsid wsp:val=&quot;00DB1278&quot;/&gt;&lt;wsp:rsid wsp:val=&quot;00DB201A&quot;/&gt;&lt;wsp:rsid wsp:val=&quot;00DB26BA&quot;/&gt;&lt;wsp:rsid wsp:val=&quot;00DB4513&quot;/&gt;&lt;wsp:rsid wsp:val=&quot;00DB467D&quot;/&gt;&lt;wsp:rsid wsp:val=&quot;00DB4A3E&quot;/&gt;&lt;wsp:rsid wsp:val=&quot;00DB4DF4&quot;/&gt;&lt;wsp:rsid wsp:val=&quot;00DB4F94&quot;/&gt;&lt;wsp:rsid wsp:val=&quot;00DB688A&quot;/&gt;&lt;wsp:rsid wsp:val=&quot;00DB6EA9&quot;/&gt;&lt;wsp:rsid wsp:val=&quot;00DB6EB6&quot;/&gt;&lt;wsp:rsid wsp:val=&quot;00DC0BA9&quot;/&gt;&lt;wsp:rsid wsp:val=&quot;00DC38D6&quot;/&gt;&lt;wsp:rsid wsp:val=&quot;00DC3B52&quot;/&gt;&lt;wsp:rsid wsp:val=&quot;00DC5C64&quot;/&gt;&lt;wsp:rsid wsp:val=&quot;00DC5EF0&quot;/&gt;&lt;wsp:rsid wsp:val=&quot;00DC63FB&quot;/&gt;&lt;wsp:rsid wsp:val=&quot;00DC69E7&quot;/&gt;&lt;wsp:rsid wsp:val=&quot;00DD08DF&quot;/&gt;&lt;wsp:rsid wsp:val=&quot;00DD0D2A&quot;/&gt;&lt;wsp:rsid wsp:val=&quot;00DD0EAA&quot;/&gt;&lt;wsp:rsid wsp:val=&quot;00DD1265&quot;/&gt;&lt;wsp:rsid wsp:val=&quot;00DD1387&quot;/&gt;&lt;wsp:rsid wsp:val=&quot;00DD24F9&quot;/&gt;&lt;wsp:rsid wsp:val=&quot;00DD26D0&quot;/&gt;&lt;wsp:rsid wsp:val=&quot;00DD2BE9&quot;/&gt;&lt;wsp:rsid wsp:val=&quot;00DD3A38&quot;/&gt;&lt;wsp:rsid wsp:val=&quot;00DD5969&quot;/&gt;&lt;wsp:rsid wsp:val=&quot;00DD6468&quot;/&gt;&lt;wsp:rsid wsp:val=&quot;00DD7E0D&quot;/&gt;&lt;wsp:rsid wsp:val=&quot;00DE01BA&quot;/&gt;&lt;wsp:rsid wsp:val=&quot;00DE0B3C&quot;/&gt;&lt;wsp:rsid wsp:val=&quot;00DE0CA8&quot;/&gt;&lt;wsp:rsid wsp:val=&quot;00DE0D30&quot;/&gt;&lt;wsp:rsid wsp:val=&quot;00DE1384&quot;/&gt;&lt;wsp:rsid wsp:val=&quot;00DE1AF4&quot;/&gt;&lt;wsp:rsid wsp:val=&quot;00DE2D82&quot;/&gt;&lt;wsp:rsid wsp:val=&quot;00DE2F41&quot;/&gt;&lt;wsp:rsid wsp:val=&quot;00DE2FA5&quot;/&gt;&lt;wsp:rsid wsp:val=&quot;00DE32A9&quot;/&gt;&lt;wsp:rsid wsp:val=&quot;00DE3665&quot;/&gt;&lt;wsp:rsid wsp:val=&quot;00DE36CB&quot;/&gt;&lt;wsp:rsid wsp:val=&quot;00DE497C&quot;/&gt;&lt;wsp:rsid wsp:val=&quot;00DE5C27&quot;/&gt;&lt;wsp:rsid wsp:val=&quot;00DE63DB&quot;/&gt;&lt;wsp:rsid wsp:val=&quot;00DE6A9B&quot;/&gt;&lt;wsp:rsid wsp:val=&quot;00DE7C37&quot;/&gt;&lt;wsp:rsid wsp:val=&quot;00DF0FCE&quot;/&gt;&lt;wsp:rsid wsp:val=&quot;00DF13E1&quot;/&gt;&lt;wsp:rsid wsp:val=&quot;00DF1FAD&quot;/&gt;&lt;wsp:rsid wsp:val=&quot;00DF3CA7&quot;/&gt;&lt;wsp:rsid wsp:val=&quot;00DF4F43&quot;/&gt;&lt;wsp:rsid wsp:val=&quot;00DF7214&quot;/&gt;&lt;wsp:rsid wsp:val=&quot;00DF7818&quot;/&gt;&lt;wsp:rsid wsp:val=&quot;00E0165D&quot;/&gt;&lt;wsp:rsid wsp:val=&quot;00E01EA3&quot;/&gt;&lt;wsp:rsid wsp:val=&quot;00E021FA&quot;/&gt;&lt;wsp:rsid wsp:val=&quot;00E02654&quot;/&gt;&lt;wsp:rsid wsp:val=&quot;00E0294C&quot;/&gt;&lt;wsp:rsid wsp:val=&quot;00E02AE2&quot;/&gt;&lt;wsp:rsid wsp:val=&quot;00E0342C&quot;/&gt;&lt;wsp:rsid wsp:val=&quot;00E03A8F&quot;/&gt;&lt;wsp:rsid wsp:val=&quot;00E056BE&quot;/&gt;&lt;wsp:rsid wsp:val=&quot;00E05A3D&quot;/&gt;&lt;wsp:rsid wsp:val=&quot;00E06188&quot;/&gt;&lt;wsp:rsid wsp:val=&quot;00E06A86&quot;/&gt;&lt;wsp:rsid wsp:val=&quot;00E06EA1&quot;/&gt;&lt;wsp:rsid wsp:val=&quot;00E0762B&quot;/&gt;&lt;wsp:rsid wsp:val=&quot;00E07CF6&quot;/&gt;&lt;wsp:rsid wsp:val=&quot;00E10913&quot;/&gt;&lt;wsp:rsid wsp:val=&quot;00E10C08&quot;/&gt;&lt;wsp:rsid wsp:val=&quot;00E10DF2&quot;/&gt;&lt;wsp:rsid wsp:val=&quot;00E11552&quot;/&gt;&lt;wsp:rsid wsp:val=&quot;00E11D41&quot;/&gt;&lt;wsp:rsid wsp:val=&quot;00E12E01&quot;/&gt;&lt;wsp:rsid wsp:val=&quot;00E141EE&quot;/&gt;&lt;wsp:rsid wsp:val=&quot;00E143EB&quot;/&gt;&lt;wsp:rsid wsp:val=&quot;00E14752&quot;/&gt;&lt;wsp:rsid wsp:val=&quot;00E15F03&quot;/&gt;&lt;wsp:rsid wsp:val=&quot;00E1690B&quot;/&gt;&lt;wsp:rsid wsp:val=&quot;00E17B96&quot;/&gt;&lt;wsp:rsid wsp:val=&quot;00E20047&quot;/&gt;&lt;wsp:rsid wsp:val=&quot;00E202BD&quot;/&gt;&lt;wsp:rsid wsp:val=&quot;00E20B6C&quot;/&gt;&lt;wsp:rsid wsp:val=&quot;00E22240&quot;/&gt;&lt;wsp:rsid wsp:val=&quot;00E2286E&quot;/&gt;&lt;wsp:rsid wsp:val=&quot;00E234DD&quot;/&gt;&lt;wsp:rsid wsp:val=&quot;00E24B55&quot;/&gt;&lt;wsp:rsid wsp:val=&quot;00E252F3&quot;/&gt;&lt;wsp:rsid wsp:val=&quot;00E2584E&quot;/&gt;&lt;wsp:rsid wsp:val=&quot;00E2774B&quot;/&gt;&lt;wsp:rsid wsp:val=&quot;00E27A81&quot;/&gt;&lt;wsp:rsid wsp:val=&quot;00E3274C&quot;/&gt;&lt;wsp:rsid wsp:val=&quot;00E3277D&quot;/&gt;&lt;wsp:rsid wsp:val=&quot;00E32C31&quot;/&gt;&lt;wsp:rsid wsp:val=&quot;00E3300C&quot;/&gt;&lt;wsp:rsid wsp:val=&quot;00E33AEB&quot;/&gt;&lt;wsp:rsid wsp:val=&quot;00E35080&quot;/&gt;&lt;wsp:rsid wsp:val=&quot;00E352B8&quot;/&gt;&lt;wsp:rsid wsp:val=&quot;00E3532C&quot;/&gt;&lt;wsp:rsid wsp:val=&quot;00E35E75&quot;/&gt;&lt;wsp:rsid wsp:val=&quot;00E3640B&quot;/&gt;&lt;wsp:rsid wsp:val=&quot;00E3668C&quot;/&gt;&lt;wsp:rsid wsp:val=&quot;00E37249&quot;/&gt;&lt;wsp:rsid wsp:val=&quot;00E37396&quot;/&gt;&lt;wsp:rsid wsp:val=&quot;00E40BF5&quot;/&gt;&lt;wsp:rsid wsp:val=&quot;00E4162E&quot;/&gt;&lt;wsp:rsid wsp:val=&quot;00E422BE&quot;/&gt;&lt;wsp:rsid wsp:val=&quot;00E42829&quot;/&gt;&lt;wsp:rsid wsp:val=&quot;00E44931&quot;/&gt;&lt;wsp:rsid wsp:val=&quot;00E46DCA&quot;/&gt;&lt;wsp:rsid wsp:val=&quot;00E47FC8&quot;/&gt;&lt;wsp:rsid wsp:val=&quot;00E507A3&quot;/&gt;&lt;wsp:rsid wsp:val=&quot;00E5090D&quot;/&gt;&lt;wsp:rsid wsp:val=&quot;00E50F57&quot;/&gt;&lt;wsp:rsid wsp:val=&quot;00E51672&quot;/&gt;&lt;wsp:rsid wsp:val=&quot;00E5223E&quot;/&gt;&lt;wsp:rsid wsp:val=&quot;00E5231D&quot;/&gt;&lt;wsp:rsid wsp:val=&quot;00E52980&quot;/&gt;&lt;wsp:rsid wsp:val=&quot;00E5442E&quot;/&gt;&lt;wsp:rsid wsp:val=&quot;00E54A19&quot;/&gt;&lt;wsp:rsid wsp:val=&quot;00E557C9&quot;/&gt;&lt;wsp:rsid wsp:val=&quot;00E55FEA&quot;/&gt;&lt;wsp:rsid wsp:val=&quot;00E565F1&quot;/&gt;&lt;wsp:rsid wsp:val=&quot;00E57439&quot;/&gt;&lt;wsp:rsid wsp:val=&quot;00E57A74&quot;/&gt;&lt;wsp:rsid wsp:val=&quot;00E57FB3&quot;/&gt;&lt;wsp:rsid wsp:val=&quot;00E601D3&quot;/&gt;&lt;wsp:rsid wsp:val=&quot;00E60F84&quot;/&gt;&lt;wsp:rsid wsp:val=&quot;00E617B0&quot;/&gt;&lt;wsp:rsid wsp:val=&quot;00E61987&quot;/&gt;&lt;wsp:rsid wsp:val=&quot;00E631A3&quot;/&gt;&lt;wsp:rsid wsp:val=&quot;00E63BD3&quot;/&gt;&lt;wsp:rsid wsp:val=&quot;00E64A92&quot;/&gt;&lt;wsp:rsid wsp:val=&quot;00E64D82&quot;/&gt;&lt;wsp:rsid wsp:val=&quot;00E657C6&quot;/&gt;&lt;wsp:rsid wsp:val=&quot;00E661E2&quot;/&gt;&lt;wsp:rsid wsp:val=&quot;00E66262&quot;/&gt;&lt;wsp:rsid wsp:val=&quot;00E674C6&quot;/&gt;&lt;wsp:rsid wsp:val=&quot;00E67726&quot;/&gt;&lt;wsp:rsid wsp:val=&quot;00E713C3&quot;/&gt;&lt;wsp:rsid wsp:val=&quot;00E718BB&quot;/&gt;&lt;wsp:rsid wsp:val=&quot;00E7377D&quot;/&gt;&lt;wsp:rsid wsp:val=&quot;00E737BD&quot;/&gt;&lt;wsp:rsid wsp:val=&quot;00E73E4F&quot;/&gt;&lt;wsp:rsid wsp:val=&quot;00E74B1D&quot;/&gt;&lt;wsp:rsid wsp:val=&quot;00E74D1A&quot;/&gt;&lt;wsp:rsid wsp:val=&quot;00E74FAF&quot;/&gt;&lt;wsp:rsid wsp:val=&quot;00E75B54&quot;/&gt;&lt;wsp:rsid wsp:val=&quot;00E75EF6&quot;/&gt;&lt;wsp:rsid wsp:val=&quot;00E76B62&quot;/&gt;&lt;wsp:rsid wsp:val=&quot;00E77EE1&quot;/&gt;&lt;wsp:rsid wsp:val=&quot;00E805ED&quot;/&gt;&lt;wsp:rsid wsp:val=&quot;00E80A6C&quot;/&gt;&lt;wsp:rsid wsp:val=&quot;00E82C47&quot;/&gt;&lt;wsp:rsid wsp:val=&quot;00E82ECA&quot;/&gt;&lt;wsp:rsid wsp:val=&quot;00E834FA&quot;/&gt;&lt;wsp:rsid wsp:val=&quot;00E83B46&quot;/&gt;&lt;wsp:rsid wsp:val=&quot;00E84FA1&quot;/&gt;&lt;wsp:rsid wsp:val=&quot;00E8552F&quot;/&gt;&lt;wsp:rsid wsp:val=&quot;00E86DDF&quot;/&gt;&lt;wsp:rsid wsp:val=&quot;00E8702D&quot;/&gt;&lt;wsp:rsid wsp:val=&quot;00E871CA&quot;/&gt;&lt;wsp:rsid wsp:val=&quot;00E874D0&quot;/&gt;&lt;wsp:rsid wsp:val=&quot;00E87977&quot;/&gt;&lt;wsp:rsid wsp:val=&quot;00E904E4&quot;/&gt;&lt;wsp:rsid wsp:val=&quot;00E907C3&quot;/&gt;&lt;wsp:rsid wsp:val=&quot;00E90DDA&quot;/&gt;&lt;wsp:rsid wsp:val=&quot;00E91531&quot;/&gt;&lt;wsp:rsid wsp:val=&quot;00E91BC9&quot;/&gt;&lt;wsp:rsid wsp:val=&quot;00E92525&quot;/&gt;&lt;wsp:rsid wsp:val=&quot;00E9258D&quot;/&gt;&lt;wsp:rsid wsp:val=&quot;00E926E4&quot;/&gt;&lt;wsp:rsid wsp:val=&quot;00E92B6D&quot;/&gt;&lt;wsp:rsid wsp:val=&quot;00E93CAF&quot;/&gt;&lt;wsp:rsid wsp:val=&quot;00E940DD&quot;/&gt;&lt;wsp:rsid wsp:val=&quot;00E947BD&quot;/&gt;&lt;wsp:rsid wsp:val=&quot;00E94D69&quot;/&gt;&lt;wsp:rsid wsp:val=&quot;00E951D8&quot;/&gt;&lt;wsp:rsid wsp:val=&quot;00E95373&quot;/&gt;&lt;wsp:rsid wsp:val=&quot;00E97FF1&quot;/&gt;&lt;wsp:rsid wsp:val=&quot;00EA0231&quot;/&gt;&lt;wsp:rsid wsp:val=&quot;00EA1447&quot;/&gt;&lt;wsp:rsid wsp:val=&quot;00EA1844&quot;/&gt;&lt;wsp:rsid wsp:val=&quot;00EA2F90&quot;/&gt;&lt;wsp:rsid wsp:val=&quot;00EA3449&quot;/&gt;&lt;wsp:rsid wsp:val=&quot;00EA4278&quot;/&gt;&lt;wsp:rsid wsp:val=&quot;00EA5299&quot;/&gt;&lt;wsp:rsid wsp:val=&quot;00EA5A5F&quot;/&gt;&lt;wsp:rsid wsp:val=&quot;00EA5F48&quot;/&gt;&lt;wsp:rsid wsp:val=&quot;00EA70F3&quot;/&gt;&lt;wsp:rsid wsp:val=&quot;00EB05A6&quot;/&gt;&lt;wsp:rsid wsp:val=&quot;00EB1CAB&quot;/&gt;&lt;wsp:rsid wsp:val=&quot;00EB2183&quot;/&gt;&lt;wsp:rsid wsp:val=&quot;00EB26D7&quot;/&gt;&lt;wsp:rsid wsp:val=&quot;00EB283D&quot;/&gt;&lt;wsp:rsid wsp:val=&quot;00EB2AF6&quot;/&gt;&lt;wsp:rsid wsp:val=&quot;00EB2F5E&quot;/&gt;&lt;wsp:rsid wsp:val=&quot;00EB2FB8&quot;/&gt;&lt;wsp:rsid wsp:val=&quot;00EB3B5D&quot;/&gt;&lt;wsp:rsid wsp:val=&quot;00EB455B&quot;/&gt;&lt;wsp:rsid wsp:val=&quot;00EB518D&quot;/&gt;&lt;wsp:rsid wsp:val=&quot;00EB54DE&quot;/&gt;&lt;wsp:rsid wsp:val=&quot;00EB5522&quot;/&gt;&lt;wsp:rsid wsp:val=&quot;00EB5ACC&quot;/&gt;&lt;wsp:rsid wsp:val=&quot;00EB6F09&quot;/&gt;&lt;wsp:rsid wsp:val=&quot;00EB73BB&quot;/&gt;&lt;wsp:rsid wsp:val=&quot;00EB7455&quot;/&gt;&lt;wsp:rsid wsp:val=&quot;00EB7734&quot;/&gt;&lt;wsp:rsid wsp:val=&quot;00EB7889&quot;/&gt;&lt;wsp:rsid wsp:val=&quot;00EB7B2A&quot;/&gt;&lt;wsp:rsid wsp:val=&quot;00EC0056&quot;/&gt;&lt;wsp:rsid wsp:val=&quot;00EC14FB&quot;/&gt;&lt;wsp:rsid wsp:val=&quot;00EC1E69&quot;/&gt;&lt;wsp:rsid wsp:val=&quot;00EC2FAB&quot;/&gt;&lt;wsp:rsid wsp:val=&quot;00EC2FE4&quot;/&gt;&lt;wsp:rsid wsp:val=&quot;00EC3E31&quot;/&gt;&lt;wsp:rsid wsp:val=&quot;00EC4780&quot;/&gt;&lt;wsp:rsid wsp:val=&quot;00EC5DC5&quot;/&gt;&lt;wsp:rsid wsp:val=&quot;00EC6EB8&quot;/&gt;&lt;wsp:rsid wsp:val=&quot;00EC6F5F&quot;/&gt;&lt;wsp:rsid wsp:val=&quot;00EC6F8F&quot;/&gt;&lt;wsp:rsid wsp:val=&quot;00EC70BB&quot;/&gt;&lt;wsp:rsid wsp:val=&quot;00EC76B2&quot;/&gt;&lt;wsp:rsid wsp:val=&quot;00EC7E69&quot;/&gt;&lt;wsp:rsid wsp:val=&quot;00ED0720&quot;/&gt;&lt;wsp:rsid wsp:val=&quot;00ED0F87&quot;/&gt;&lt;wsp:rsid wsp:val=&quot;00ED1609&quot;/&gt;&lt;wsp:rsid wsp:val=&quot;00ED21EF&quot;/&gt;&lt;wsp:rsid wsp:val=&quot;00ED2F1D&quot;/&gt;&lt;wsp:rsid wsp:val=&quot;00ED3658&quot;/&gt;&lt;wsp:rsid wsp:val=&quot;00ED5FE1&quot;/&gt;&lt;wsp:rsid wsp:val=&quot;00ED630A&quot;/&gt;&lt;wsp:rsid wsp:val=&quot;00ED6464&quot;/&gt;&lt;wsp:rsid wsp:val=&quot;00ED679A&quot;/&gt;&lt;wsp:rsid wsp:val=&quot;00ED6923&quot;/&gt;&lt;wsp:rsid wsp:val=&quot;00EE0F75&quot;/&gt;&lt;wsp:rsid wsp:val=&quot;00EE116F&quot;/&gt;&lt;wsp:rsid wsp:val=&quot;00EE1990&quot;/&gt;&lt;wsp:rsid wsp:val=&quot;00EE24A4&quot;/&gt;&lt;wsp:rsid wsp:val=&quot;00EE2725&quot;/&gt;&lt;wsp:rsid wsp:val=&quot;00EE2EB0&quot;/&gt;&lt;wsp:rsid wsp:val=&quot;00EE2F06&quot;/&gt;&lt;wsp:rsid wsp:val=&quot;00EE3FF3&quot;/&gt;&lt;wsp:rsid wsp:val=&quot;00EE44F3&quot;/&gt;&lt;wsp:rsid wsp:val=&quot;00EE4606&quot;/&gt;&lt;wsp:rsid wsp:val=&quot;00EE4E91&quot;/&gt;&lt;wsp:rsid wsp:val=&quot;00EE5F21&quot;/&gt;&lt;wsp:rsid wsp:val=&quot;00EE7345&quot;/&gt;&lt;wsp:rsid wsp:val=&quot;00EE7734&quot;/&gt;&lt;wsp:rsid wsp:val=&quot;00EF1FCA&quot;/&gt;&lt;wsp:rsid wsp:val=&quot;00EF2D73&quot;/&gt;&lt;wsp:rsid wsp:val=&quot;00EF3A39&quot;/&gt;&lt;wsp:rsid wsp:val=&quot;00EF42FE&quot;/&gt;&lt;wsp:rsid wsp:val=&quot;00EF5FF7&quot;/&gt;&lt;wsp:rsid wsp:val=&quot;00EF6BEB&quot;/&gt;&lt;wsp:rsid wsp:val=&quot;00EF6E4E&quot;/&gt;&lt;wsp:rsid wsp:val=&quot;00EF7BBB&quot;/&gt;&lt;wsp:rsid wsp:val=&quot;00F00472&quot;/&gt;&lt;wsp:rsid wsp:val=&quot;00F00588&quot;/&gt;&lt;wsp:rsid wsp:val=&quot;00F00B14&quot;/&gt;&lt;wsp:rsid wsp:val=&quot;00F00D91&quot;/&gt;&lt;wsp:rsid wsp:val=&quot;00F02BA2&quot;/&gt;&lt;wsp:rsid wsp:val=&quot;00F0320F&quot;/&gt;&lt;wsp:rsid wsp:val=&quot;00F0326A&quot;/&gt;&lt;wsp:rsid wsp:val=&quot;00F03302&quot;/&gt;&lt;wsp:rsid wsp:val=&quot;00F04E1C&quot;/&gt;&lt;wsp:rsid wsp:val=&quot;00F0529E&quot;/&gt;&lt;wsp:rsid wsp:val=&quot;00F064EE&quot;/&gt;&lt;wsp:rsid wsp:val=&quot;00F068EA&quot;/&gt;&lt;wsp:rsid wsp:val=&quot;00F06E39&quot;/&gt;&lt;wsp:rsid wsp:val=&quot;00F073F5&quot;/&gt;&lt;wsp:rsid wsp:val=&quot;00F104C1&quot;/&gt;&lt;wsp:rsid wsp:val=&quot;00F108F2&quot;/&gt;&lt;wsp:rsid wsp:val=&quot;00F10A96&quot;/&gt;&lt;wsp:rsid wsp:val=&quot;00F11263&quot;/&gt;&lt;wsp:rsid wsp:val=&quot;00F12009&quot;/&gt;&lt;wsp:rsid wsp:val=&quot;00F12B56&quot;/&gt;&lt;wsp:rsid wsp:val=&quot;00F131C8&quot;/&gt;&lt;wsp:rsid wsp:val=&quot;00F1329A&quot;/&gt;&lt;wsp:rsid wsp:val=&quot;00F138E0&quot;/&gt;&lt;wsp:rsid wsp:val=&quot;00F15A0E&quot;/&gt;&lt;wsp:rsid wsp:val=&quot;00F165A5&quot;/&gt;&lt;wsp:rsid wsp:val=&quot;00F20150&quot;/&gt;&lt;wsp:rsid wsp:val=&quot;00F20203&quot;/&gt;&lt;wsp:rsid wsp:val=&quot;00F203B6&quot;/&gt;&lt;wsp:rsid wsp:val=&quot;00F20A8C&quot;/&gt;&lt;wsp:rsid wsp:val=&quot;00F22207&quot;/&gt;&lt;wsp:rsid wsp:val=&quot;00F229A7&quot;/&gt;&lt;wsp:rsid wsp:val=&quot;00F2346E&quot;/&gt;&lt;wsp:rsid wsp:val=&quot;00F2451E&quot;/&gt;&lt;wsp:rsid wsp:val=&quot;00F2495A&quot;/&gt;&lt;wsp:rsid wsp:val=&quot;00F25116&quot;/&gt;&lt;wsp:rsid wsp:val=&quot;00F2604B&quot;/&gt;&lt;wsp:rsid wsp:val=&quot;00F2630B&quot;/&gt;&lt;wsp:rsid wsp:val=&quot;00F26487&quot;/&gt;&lt;wsp:rsid wsp:val=&quot;00F26BD3&quot;/&gt;&lt;wsp:rsid wsp:val=&quot;00F31FF2&quot;/&gt;&lt;wsp:rsid wsp:val=&quot;00F321BE&quot;/&gt;&lt;wsp:rsid wsp:val=&quot;00F341DC&quot;/&gt;&lt;wsp:rsid wsp:val=&quot;00F3516F&quot;/&gt;&lt;wsp:rsid wsp:val=&quot;00F360C2&quot;/&gt;&lt;wsp:rsid wsp:val=&quot;00F37EA0&quot;/&gt;&lt;wsp:rsid wsp:val=&quot;00F40C27&quot;/&gt;&lt;wsp:rsid wsp:val=&quot;00F41D15&quot;/&gt;&lt;wsp:rsid wsp:val=&quot;00F420AE&quot;/&gt;&lt;wsp:rsid wsp:val=&quot;00F427A5&quot;/&gt;&lt;wsp:rsid wsp:val=&quot;00F42B82&quot;/&gt;&lt;wsp:rsid wsp:val=&quot;00F4303B&quot;/&gt;&lt;wsp:rsid wsp:val=&quot;00F43494&quot;/&gt;&lt;wsp:rsid wsp:val=&quot;00F44D61&quot;/&gt;&lt;wsp:rsid wsp:val=&quot;00F45379&quot;/&gt;&lt;wsp:rsid wsp:val=&quot;00F46682&quot;/&gt;&lt;wsp:rsid wsp:val=&quot;00F475C6&quot;/&gt;&lt;wsp:rsid wsp:val=&quot;00F50727&quot;/&gt;&lt;wsp:rsid wsp:val=&quot;00F50AA5&quot;/&gt;&lt;wsp:rsid wsp:val=&quot;00F5243E&quot;/&gt;&lt;wsp:rsid wsp:val=&quot;00F536D4&quot;/&gt;&lt;wsp:rsid wsp:val=&quot;00F54285&quot;/&gt;&lt;wsp:rsid wsp:val=&quot;00F54648&quot;/&gt;&lt;wsp:rsid wsp:val=&quot;00F54ABA&quot;/&gt;&lt;wsp:rsid wsp:val=&quot;00F5609A&quot;/&gt;&lt;wsp:rsid wsp:val=&quot;00F56754&quot;/&gt;&lt;wsp:rsid wsp:val=&quot;00F57547&quot;/&gt;&lt;wsp:rsid wsp:val=&quot;00F57D39&quot;/&gt;&lt;wsp:rsid wsp:val=&quot;00F60FD5&quot;/&gt;&lt;wsp:rsid wsp:val=&quot;00F61DFA&quot;/&gt;&lt;wsp:rsid wsp:val=&quot;00F63B08&quot;/&gt;&lt;wsp:rsid wsp:val=&quot;00F643E3&quot;/&gt;&lt;wsp:rsid wsp:val=&quot;00F643F9&quot;/&gt;&lt;wsp:rsid wsp:val=&quot;00F661F3&quot;/&gt;&lt;wsp:rsid wsp:val=&quot;00F6726D&quot;/&gt;&lt;wsp:rsid wsp:val=&quot;00F677BD&quot;/&gt;&lt;wsp:rsid wsp:val=&quot;00F70C74&quot;/&gt;&lt;wsp:rsid wsp:val=&quot;00F712E1&quot;/&gt;&lt;wsp:rsid wsp:val=&quot;00F72E87&quot;/&gt;&lt;wsp:rsid wsp:val=&quot;00F73B4D&quot;/&gt;&lt;wsp:rsid wsp:val=&quot;00F747D8&quot;/&gt;&lt;wsp:rsid wsp:val=&quot;00F74DE3&quot;/&gt;&lt;wsp:rsid wsp:val=&quot;00F7531E&quot;/&gt;&lt;wsp:rsid wsp:val=&quot;00F75688&quot;/&gt;&lt;wsp:rsid wsp:val=&quot;00F758F4&quot;/&gt;&lt;wsp:rsid wsp:val=&quot;00F75C9E&quot;/&gt;&lt;wsp:rsid wsp:val=&quot;00F763D0&quot;/&gt;&lt;wsp:rsid wsp:val=&quot;00F76608&quot;/&gt;&lt;wsp:rsid wsp:val=&quot;00F76B36&quot;/&gt;&lt;wsp:rsid wsp:val=&quot;00F77268&quot;/&gt;&lt;wsp:rsid wsp:val=&quot;00F772A8&quot;/&gt;&lt;wsp:rsid wsp:val=&quot;00F7793B&quot;/&gt;&lt;wsp:rsid wsp:val=&quot;00F77D26&quot;/&gt;&lt;wsp:rsid wsp:val=&quot;00F77F77&quot;/&gt;&lt;wsp:rsid wsp:val=&quot;00F8006C&quot;/&gt;&lt;wsp:rsid wsp:val=&quot;00F808E1&quot;/&gt;&lt;wsp:rsid wsp:val=&quot;00F81762&quot;/&gt;&lt;wsp:rsid wsp:val=&quot;00F82BDF&quot;/&gt;&lt;wsp:rsid wsp:val=&quot;00F82EF8&quot;/&gt;&lt;wsp:rsid wsp:val=&quot;00F83680&quot;/&gt;&lt;wsp:rsid wsp:val=&quot;00F84A99&quot;/&gt;&lt;wsp:rsid wsp:val=&quot;00F85F96&quot;/&gt;&lt;wsp:rsid wsp:val=&quot;00F86C4F&quot;/&gt;&lt;wsp:rsid wsp:val=&quot;00F90615&quot;/&gt;&lt;wsp:rsid wsp:val=&quot;00F90BC0&quot;/&gt;&lt;wsp:rsid wsp:val=&quot;00F922F8&quot;/&gt;&lt;wsp:rsid wsp:val=&quot;00F931F0&quot;/&gt;&lt;wsp:rsid wsp:val=&quot;00F9366E&quot;/&gt;&lt;wsp:rsid wsp:val=&quot;00F936AB&quot;/&gt;&lt;wsp:rsid wsp:val=&quot;00F94A1E&quot;/&gt;&lt;wsp:rsid wsp:val=&quot;00F973FE&quot;/&gt;&lt;wsp:rsid wsp:val=&quot;00FA06D2&quot;/&gt;&lt;wsp:rsid wsp:val=&quot;00FA0F2F&quot;/&gt;&lt;wsp:rsid wsp:val=&quot;00FA151E&quot;/&gt;&lt;wsp:rsid wsp:val=&quot;00FA179C&quot;/&gt;&lt;wsp:rsid wsp:val=&quot;00FA1C47&quot;/&gt;&lt;wsp:rsid wsp:val=&quot;00FA2120&quot;/&gt;&lt;wsp:rsid wsp:val=&quot;00FA2563&quot;/&gt;&lt;wsp:rsid wsp:val=&quot;00FA2712&quot;/&gt;&lt;wsp:rsid wsp:val=&quot;00FA3E3D&quot;/&gt;&lt;wsp:rsid wsp:val=&quot;00FA595D&quot;/&gt;&lt;wsp:rsid wsp:val=&quot;00FA630F&quot;/&gt;&lt;wsp:rsid wsp:val=&quot;00FB05D2&quot;/&gt;&lt;wsp:rsid wsp:val=&quot;00FB06FF&quot;/&gt;&lt;wsp:rsid wsp:val=&quot;00FB0D3C&quot;/&gt;&lt;wsp:rsid wsp:val=&quot;00FB0FD0&quot;/&gt;&lt;wsp:rsid wsp:val=&quot;00FB100C&quot;/&gt;&lt;wsp:rsid wsp:val=&quot;00FB1399&quot;/&gt;&lt;wsp:rsid wsp:val=&quot;00FB175A&quot;/&gt;&lt;wsp:rsid wsp:val=&quot;00FB2465&quot;/&gt;&lt;wsp:rsid wsp:val=&quot;00FB2824&quot;/&gt;&lt;wsp:rsid wsp:val=&quot;00FB48A9&quot;/&gt;&lt;wsp:rsid wsp:val=&quot;00FB4BE9&quot;/&gt;&lt;wsp:rsid wsp:val=&quot;00FB633C&quot;/&gt;&lt;wsp:rsid wsp:val=&quot;00FB6DB9&quot;/&gt;&lt;wsp:rsid wsp:val=&quot;00FB6E6F&quot;/&gt;&lt;wsp:rsid wsp:val=&quot;00FB6F1B&quot;/&gt;&lt;wsp:rsid wsp:val=&quot;00FB7125&quot;/&gt;&lt;wsp:rsid wsp:val=&quot;00FB7C03&quot;/&gt;&lt;wsp:rsid wsp:val=&quot;00FB7EA9&quot;/&gt;&lt;wsp:rsid wsp:val=&quot;00FB7FEE&quot;/&gt;&lt;wsp:rsid wsp:val=&quot;00FC0594&quot;/&gt;&lt;wsp:rsid wsp:val=&quot;00FC0A0A&quot;/&gt;&lt;wsp:rsid wsp:val=&quot;00FC0C68&quot;/&gt;&lt;wsp:rsid wsp:val=&quot;00FC2C35&quot;/&gt;&lt;wsp:rsid wsp:val=&quot;00FC346F&quot;/&gt;&lt;wsp:rsid wsp:val=&quot;00FC364B&quot;/&gt;&lt;wsp:rsid wsp:val=&quot;00FC5D3A&quot;/&gt;&lt;wsp:rsid wsp:val=&quot;00FC661B&quot;/&gt;&lt;wsp:rsid wsp:val=&quot;00FC6843&quot;/&gt;&lt;wsp:rsid wsp:val=&quot;00FC6D4A&quot;/&gt;&lt;wsp:rsid wsp:val=&quot;00FD079C&quot;/&gt;&lt;wsp:rsid wsp:val=&quot;00FD0B92&quot;/&gt;&lt;wsp:rsid wsp:val=&quot;00FD0BEE&quot;/&gt;&lt;wsp:rsid wsp:val=&quot;00FD153A&quot;/&gt;&lt;wsp:rsid wsp:val=&quot;00FD1912&quot;/&gt;&lt;wsp:rsid wsp:val=&quot;00FD1C15&quot;/&gt;&lt;wsp:rsid wsp:val=&quot;00FD2630&quot;/&gt;&lt;wsp:rsid wsp:val=&quot;00FD2B14&quot;/&gt;&lt;wsp:rsid wsp:val=&quot;00FD4C80&quot;/&gt;&lt;wsp:rsid wsp:val=&quot;00FD69B5&quot;/&gt;&lt;wsp:rsid wsp:val=&quot;00FD6A61&quot;/&gt;&lt;wsp:rsid wsp:val=&quot;00FD6AD2&quot;/&gt;&lt;wsp:rsid wsp:val=&quot;00FD6EDC&quot;/&gt;&lt;wsp:rsid wsp:val=&quot;00FD7171&quot;/&gt;&lt;wsp:rsid wsp:val=&quot;00FE0136&quot;/&gt;&lt;wsp:rsid wsp:val=&quot;00FE03B0&quot;/&gt;&lt;wsp:rsid wsp:val=&quot;00FE13E0&quot;/&gt;&lt;wsp:rsid wsp:val=&quot;00FE1578&quot;/&gt;&lt;wsp:rsid wsp:val=&quot;00FE170E&quot;/&gt;&lt;wsp:rsid wsp:val=&quot;00FE2D37&quot;/&gt;&lt;wsp:rsid wsp:val=&quot;00FE3818&quot;/&gt;&lt;wsp:rsid wsp:val=&quot;00FE3C20&quot;/&gt;&lt;wsp:rsid wsp:val=&quot;00FE53FC&quot;/&gt;&lt;wsp:rsid wsp:val=&quot;00FE63B0&quot;/&gt;&lt;wsp:rsid wsp:val=&quot;00FE77E8&quot;/&gt;&lt;wsp:rsid wsp:val=&quot;00FE7EE4&quot;/&gt;&lt;wsp:rsid wsp:val=&quot;00FF0E59&quot;/&gt;&lt;wsp:rsid wsp:val=&quot;00FF1D34&quot;/&gt;&lt;wsp:rsid wsp:val=&quot;00FF2E38&quot;/&gt;&lt;wsp:rsid wsp:val=&quot;00FF30FB&quot;/&gt;&lt;wsp:rsid wsp:val=&quot;00FF444F&quot;/&gt;&lt;wsp:rsid wsp:val=&quot;00FF447E&quot;/&gt;&lt;wsp:rsid wsp:val=&quot;00FF5135&quot;/&gt;&lt;wsp:rsid wsp:val=&quot;00FF5237&quot;/&gt;&lt;wsp:rsid wsp:val=&quot;00FF7E54&quot;/&gt;&lt;/wsp:rsids&gt;&lt;/w:docPr&gt;&lt;w:body&gt;&lt;wx:sect&gt;&lt;w:p wsp:rsidR=&quot;00000000&quot; wsp:rsidRPr=&quot;001106A3&quot; wsp:rsidRDefault=&quot;001106A3&quot; wsp:rsidP=&quot;001106A3&quot;&gt;&lt;m:oMathPara&gt;&lt;m:oMath&gt;&lt;m:sSub&gt;&lt;m:sSubPr&gt;&lt;m:ctrlPr&gt;&lt;w:rPr&gt;&lt;w:rFonts w:ascii=&quot;Cambria Math&quot; w:h-ansi=&quot;Cambria Math&quot; w:cs=&quot;Arial&quot;/&gt;&lt;wx:font wx:val=&quot;Cambria Math&quot;/&gt;&lt;/w:rPr&gt;&lt;/m:ctrlPr&gt;&lt;/m:sSubPr&gt;&lt;m:e&gt;&lt;m:r&gt;&lt;w:rPr&gt;&lt;w:rFonts w:ascii=&quot;Cambria Math&quot; w:h-ansi=&quot;Cambria Math&quot; w:cs=&quot;Arial&quot; w:hint=&quot;fareast&quot;/&gt;&lt;wx:font wx:val=&quot;Cambria Math&quot;/&gt;&lt;w:i/&gt;&lt;/w:rPr&gt;&lt;m:t&gt;ER&lt;/m:t&gt;&lt;/m:r&gt;&lt;/m:e&gt;&lt;m:sub&gt;&lt;m:r&gt;&lt;w:rPr&gt;&lt;w:rFonts w:ascii=&quot;Cambria Math&quot; w:h-ansi=&quot;Cambria Math&quot; w:cs=&quot;Arial&quot;/&gt;&lt;wx:font wx:val=&quot;Cambria Math&quot;/&gt;&lt;w:i/&gt;&lt;/w:rPr&gt;&lt;m:t&gt;p&lt;/m:t&gt;&lt;/m:r&gt;&lt;/m:sub&gt;&lt;/m:sSub&gt;&lt;m:r&gt;&lt;w:rPr&gt;&lt;w:rFonts w:ascii=&quot;Cambria Math&quot; w:h-ansi=&quot;Cambria Math&quot; w:cs=&quot;Arial&quot; w:hint=&quot;fareast&quot;/&gt;&lt;wx:font wx:val=&quot;・?・? ???&quot;/&gt;&lt;w:i/&gt;&lt;/w:rPr&gt;&lt;m:t&gt;・・/m:t&gt;&lt;/m:r&gt;&lt;m:sSub&gt;&lt;m:sSubPr&gt;&lt;m:ctrlPr&gt;l=&quot;CambCambCambCambCambCambCambCambCambCambCambCambCambCambCambCambCambCambCambCambCambCambCambCambCambCambCambCambCambCambCambCambCambCambCamb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quot;Camb&lt;w:rPr&gt;&lt;w:rFonts w:ascii=&quot;Cambria Math&quot; w:h-ansi=&quot;Cambria Math&quot; w:cs=&quot;Arial&quot;/&gt;&lt;wx:font wx:val=&quot;Cambria Math&quot;/&gt;&lt;w:i/&gt;&lt;/w:rPr&gt;&lt;/m:ctrlPr&gt;&lt;/m:sSubPr&gt;&lt;m:e&gt;&lt;m:r&gt;&lt;w:rPr&gt;&lt;w:rFonts w:ascii=&quot;Cambria Math&quot; w:h-ansi=&quot;Cambria Math&quot; w:cs=&quot;Arial&quot; w:hint=&quot;fareast&quot;/&gt;&lt;wx:font wx:val=&quot;Cambria Math&quot;/&gt;&lt;w:i/&gt;&lt;/w:rPr&gt;&lt;m:t&gt;RE&lt;/m:t&gt;&lt;/m:r&gt;&lt;/m:e&gt;&lt;m:sub&gt;&lt;m:r&gt;&lt;w:rPr&gt;&lt;w:rFonts w:ascii=&quot;Cambria Math&quot; w:h-ansi=&quot;Cambria Math&quot; w:cs=&quot;Arial&quot;/&gt;&lt;wx:font wx:val=&quot;Cambria Math&quot;/&gt;&lt;w:i/&gt;&lt;/w:rPr&gt;&lt;m:t&gt;p&lt;/m:t&gt;&lt;/m:r&gt;&lt;/m:sub&gt;&lt;/m:sSub&gt;&lt;m:r&gt;&lt;w:rPr&gt;&lt;w:rFonts w:ascii=&quot;Cambria Math&quot; w:h-ansi=&quot;Cambria Math&quot; w:cs=&quot;Arial&quot;/&gt;&lt;wx:font wx:val=&quot;Cambria Math&quot;/&gt;&lt;w:i/&gt;&lt;/w:rPr&gt;&lt;m:t&gt;-&lt;/m:t&gt;&lt;/m:r&gt;&lt;m:sSub&gt;&lt;m:sSubPr&gt;&lt;m:ctrlPr&gt;&lt;w:rPr&gt;&lt;w:rFonts w:ascii=&quot;Cambria Math&quot; w:h-ansi=&quot;Cambria Math&quot; w:cs=&quot;Arial&quot;/&gt;&lt;wx:font wx:val=&quot;Cambria Math&quot;/&gt;&lt;w:i/&gt;&lt;/w:rPr&gt;&lt;/m:ctrlPr&gt;&lt;/m:sSubPr&gt;&lt;m:e&gt;&lt;m:r&gt;&lt;w:rPr&gt;&lt;w:rFonts w:ascii=&quot;Cambria Math&quot; w:h-ansi=&quot;Cambria Math&quot; w:cs=&quot;Arial&quot;/&gt;&lt;wx:font wx:val=&quot;Cambria Math&quot;/&gt;&lt;w:i/&gt;&lt;/w:rPr&gt;&lt;m:t&gt;PE&lt;/m:t&gt;&lt;/m:r&gt;&lt;/m:e&gt;&lt;m:sub&gt;&lt;m:r&gt;&lt;w:rPr&gt;&lt;w:rFonts w:ascii=&quot;Cambria Math&quot; w:h-ansi=&quot;Cambria Math&quot; w:cs=&quot;Arial&quot;/&gt;&lt;wx:font wx:val=&quot;Cambria Math&quot;/&gt;&lt;w:i/&gt;&lt;/w:rPr&gt;&lt;m:t&gt;p&lt;/m:t&gt;&lt;/m:r&gt;&lt;/m:sub&gt;&lt;/m:sSub&gt;&lt;/m:oMath&gt;&lt;/m:oMathPara&gt;&lt;/w:p&gt;&lt;w:sectPr wsp:rsidR=&quot;00000000&quot; wsp:rsidRPr=&quot;001106A3&quot;&gt;&lt;w:pgSz w:w=&quot;12240&quot; w:h=&quot;15840&quot;/&gt;&lt;w:pgMar w:top=&quot;1985&quot; w:right=&quot;1701&quot; w:bottom=&quot;1701&quot; w:left=&quot;1701&quot; w:header=&quot;720&quot; w:footer=&quot;720&quot; w:gutter=&quot;0&quot;/&gt;&lt;w:cols w:space=&quot;720&quot;/&gt;&lt;/w:sectPr&gt;&lt;/wx:sect&gt;&lt;/w:body&gt;&lt;/w:wordDocument&gt;">
                        <v:imagedata r:id="rId12" o:title="" chromakey="white"/>
                      </v:shape>
                    </w:pict>
                  </w:r>
                </w:p>
              </w:tc>
              <w:tc>
                <w:tcPr>
                  <w:tcW w:w="532" w:type="dxa"/>
                  <w:vAlign w:val="center"/>
                </w:tcPr>
                <w:p w14:paraId="4A7AC881" w14:textId="23CD7DE6" w:rsidR="00D50433" w:rsidRPr="00A369D6" w:rsidRDefault="00E456E6" w:rsidP="00E456E6">
                  <w:pPr>
                    <w:tabs>
                      <w:tab w:val="left" w:pos="790"/>
                    </w:tabs>
                    <w:jc w:val="center"/>
                    <w:rPr>
                      <w:rFonts w:cs="Arial"/>
                    </w:rPr>
                  </w:pPr>
                  <w:r>
                    <w:rPr>
                      <w:rFonts w:cs="Arial" w:hint="eastAsia"/>
                    </w:rPr>
                    <w:t>(</w:t>
                  </w:r>
                  <w:r>
                    <w:rPr>
                      <w:rFonts w:cs="Arial"/>
                    </w:rPr>
                    <w:t>1</w:t>
                  </w:r>
                  <w:r w:rsidR="000F0716">
                    <w:rPr>
                      <w:rFonts w:cs="Arial"/>
                    </w:rPr>
                    <w:t>6</w:t>
                  </w:r>
                  <w:r>
                    <w:rPr>
                      <w:rFonts w:cs="Arial"/>
                    </w:rPr>
                    <w:t>)</w:t>
                  </w:r>
                </w:p>
              </w:tc>
            </w:tr>
          </w:tbl>
          <w:p w14:paraId="17A6E771" w14:textId="04E7387A" w:rsidR="00D50433" w:rsidRPr="00A369D6" w:rsidRDefault="00B51B3D" w:rsidP="00D50433">
            <w:pPr>
              <w:tabs>
                <w:tab w:val="left" w:pos="790"/>
              </w:tabs>
              <w:ind w:firstLineChars="100" w:firstLine="220"/>
              <w:rPr>
                <w:rFonts w:cs="Arial"/>
              </w:rPr>
            </w:pPr>
            <w:proofErr w:type="gramStart"/>
            <w:r>
              <w:rPr>
                <w:rFonts w:cs="Arial" w:hint="eastAsia"/>
              </w:rPr>
              <w:t>W</w:t>
            </w:r>
            <w:r>
              <w:rPr>
                <w:rFonts w:cs="Arial"/>
              </w:rPr>
              <w:t>here</w:t>
            </w:r>
            <w:proofErr w:type="gramEnd"/>
          </w:p>
          <w:tbl>
            <w:tblPr>
              <w:tblW w:w="0" w:type="auto"/>
              <w:tblInd w:w="108" w:type="dxa"/>
              <w:tblLook w:val="04A0" w:firstRow="1" w:lastRow="0" w:firstColumn="1" w:lastColumn="0" w:noHBand="0" w:noVBand="1"/>
            </w:tblPr>
            <w:tblGrid>
              <w:gridCol w:w="1245"/>
              <w:gridCol w:w="436"/>
              <w:gridCol w:w="6489"/>
            </w:tblGrid>
            <w:tr w:rsidR="00D50433" w:rsidRPr="00A369D6" w14:paraId="0724DD66" w14:textId="77777777" w:rsidTr="00CE3BB5">
              <w:trPr>
                <w:trHeight w:val="62"/>
              </w:trPr>
              <w:tc>
                <w:tcPr>
                  <w:tcW w:w="1245" w:type="dxa"/>
                </w:tcPr>
                <w:p w14:paraId="79098FC5" w14:textId="56CDA358" w:rsidR="00D50433" w:rsidRPr="00356E65" w:rsidRDefault="00FF5D2C" w:rsidP="00D50433">
                  <w:pPr>
                    <w:snapToGrid w:val="0"/>
                    <w:rPr>
                      <w:rFonts w:cs="Arial"/>
                    </w:rPr>
                  </w:pPr>
                  <m:oMathPara>
                    <m:oMath>
                      <m:sSub>
                        <m:sSubPr>
                          <m:ctrlPr>
                            <w:rPr>
                              <w:rFonts w:ascii="Cambria Math" w:hAnsi="Cambria Math" w:cs="Arial"/>
                            </w:rPr>
                          </m:ctrlPr>
                        </m:sSubPr>
                        <m:e>
                          <m:r>
                            <w:rPr>
                              <w:rFonts w:ascii="Cambria Math" w:hAnsi="Cambria Math" w:cs="Arial" w:hint="eastAsia"/>
                            </w:rPr>
                            <m:t>ER</m:t>
                          </m:r>
                        </m:e>
                        <m:sub>
                          <m:r>
                            <w:rPr>
                              <w:rFonts w:ascii="Cambria Math" w:hAnsi="Cambria Math" w:cs="Arial"/>
                            </w:rPr>
                            <m:t>p</m:t>
                          </m:r>
                        </m:sub>
                      </m:sSub>
                    </m:oMath>
                  </m:oMathPara>
                </w:p>
              </w:tc>
              <w:tc>
                <w:tcPr>
                  <w:tcW w:w="436" w:type="dxa"/>
                </w:tcPr>
                <w:p w14:paraId="7EDD81D5" w14:textId="77777777" w:rsidR="00D50433" w:rsidRPr="00A369D6" w:rsidRDefault="00D50433" w:rsidP="00D50433">
                  <w:pPr>
                    <w:snapToGrid w:val="0"/>
                    <w:rPr>
                      <w:rFonts w:cs="Arial"/>
                    </w:rPr>
                  </w:pPr>
                  <w:r w:rsidRPr="00A369D6">
                    <w:rPr>
                      <w:rFonts w:cs="Arial" w:hint="eastAsia"/>
                    </w:rPr>
                    <w:t>＝</w:t>
                  </w:r>
                </w:p>
              </w:tc>
              <w:tc>
                <w:tcPr>
                  <w:tcW w:w="6489" w:type="dxa"/>
                </w:tcPr>
                <w:p w14:paraId="12CABF98" w14:textId="2A414193" w:rsidR="00D50433" w:rsidRPr="00A369D6" w:rsidRDefault="00EE0664" w:rsidP="00D50433">
                  <w:pPr>
                    <w:snapToGrid w:val="0"/>
                    <w:rPr>
                      <w:rFonts w:cs="Arial"/>
                    </w:rPr>
                  </w:pPr>
                  <w:r>
                    <w:rPr>
                      <w:rFonts w:cs="Arial"/>
                      <w:iCs/>
                    </w:rPr>
                    <w:t>E</w:t>
                  </w:r>
                  <w:r w:rsidRPr="009607F3">
                    <w:rPr>
                      <w:rFonts w:cs="Arial"/>
                      <w:iCs/>
                    </w:rPr>
                    <w:t xml:space="preserve">mission </w:t>
                  </w:r>
                  <w:r>
                    <w:rPr>
                      <w:rFonts w:cs="Arial"/>
                      <w:iCs/>
                    </w:rPr>
                    <w:t xml:space="preserve">reduction </w:t>
                  </w:r>
                  <w:r w:rsidRPr="009607F3">
                    <w:rPr>
                      <w:rFonts w:cs="Arial"/>
                      <w:iCs/>
                    </w:rPr>
                    <w:t>during the period</w:t>
                  </w:r>
                  <w:r>
                    <w:rPr>
                      <w:rFonts w:cs="Arial"/>
                      <w:i/>
                    </w:rPr>
                    <w:t xml:space="preserve"> p </w:t>
                  </w:r>
                  <w:r w:rsidRPr="009607F3">
                    <w:rPr>
                      <w:rFonts w:cs="Arial" w:hint="eastAsia"/>
                      <w:iCs/>
                    </w:rPr>
                    <w:t>(</w:t>
                  </w:r>
                  <w:r w:rsidRPr="00A369D6">
                    <w:rPr>
                      <w:rFonts w:cs="Arial" w:hint="eastAsia"/>
                    </w:rPr>
                    <w:t>tCO</w:t>
                  </w:r>
                  <w:r w:rsidRPr="00A369D6">
                    <w:rPr>
                      <w:rFonts w:cs="Arial" w:hint="eastAsia"/>
                      <w:vertAlign w:val="subscript"/>
                    </w:rPr>
                    <w:t>2</w:t>
                  </w:r>
                  <w:r w:rsidRPr="00A369D6">
                    <w:rPr>
                      <w:rFonts w:cs="Arial" w:hint="eastAsia"/>
                    </w:rPr>
                    <w:t>/</w:t>
                  </w:r>
                  <w:r>
                    <w:rPr>
                      <w:rFonts w:cs="Arial"/>
                    </w:rPr>
                    <w:t>p)</w:t>
                  </w:r>
                </w:p>
              </w:tc>
            </w:tr>
            <w:tr w:rsidR="00CE3BB5" w:rsidRPr="00A369D6" w14:paraId="23887E40" w14:textId="77777777" w:rsidTr="00CE3BB5">
              <w:trPr>
                <w:trHeight w:val="62"/>
              </w:trPr>
              <w:tc>
                <w:tcPr>
                  <w:tcW w:w="1245" w:type="dxa"/>
                </w:tcPr>
                <w:p w14:paraId="71646884" w14:textId="2CEA4C5D" w:rsidR="00CE3BB5" w:rsidRDefault="00FF5D2C" w:rsidP="00CE3BB5">
                  <w:pPr>
                    <w:snapToGrid w:val="0"/>
                    <w:rPr>
                      <w:rFonts w:cs="Arial"/>
                    </w:rPr>
                  </w:pPr>
                  <m:oMathPara>
                    <m:oMath>
                      <m:sSub>
                        <m:sSubPr>
                          <m:ctrlPr>
                            <w:rPr>
                              <w:rFonts w:ascii="Cambria Math" w:hAnsi="Cambria Math" w:cs="Arial"/>
                            </w:rPr>
                          </m:ctrlPr>
                        </m:sSubPr>
                        <m:e>
                          <m:r>
                            <w:rPr>
                              <w:rFonts w:ascii="Cambria Math" w:hAnsi="Cambria Math" w:cs="Arial"/>
                            </w:rPr>
                            <m:t>R</m:t>
                          </m:r>
                          <m:r>
                            <w:rPr>
                              <w:rFonts w:ascii="Cambria Math" w:hAnsi="Cambria Math" w:cs="Arial" w:hint="eastAsia"/>
                            </w:rPr>
                            <m:t>E</m:t>
                          </m:r>
                        </m:e>
                        <m:sub>
                          <m:r>
                            <w:rPr>
                              <w:rFonts w:ascii="Cambria Math" w:hAnsi="Cambria Math" w:cs="Arial"/>
                            </w:rPr>
                            <m:t>p</m:t>
                          </m:r>
                        </m:sub>
                      </m:sSub>
                    </m:oMath>
                  </m:oMathPara>
                </w:p>
              </w:tc>
              <w:tc>
                <w:tcPr>
                  <w:tcW w:w="436" w:type="dxa"/>
                </w:tcPr>
                <w:p w14:paraId="340A824B" w14:textId="33804675" w:rsidR="00CE3BB5" w:rsidRPr="00A369D6" w:rsidRDefault="00CE3BB5" w:rsidP="00CE3BB5">
                  <w:pPr>
                    <w:snapToGrid w:val="0"/>
                    <w:rPr>
                      <w:rFonts w:cs="Arial"/>
                    </w:rPr>
                  </w:pPr>
                  <w:r w:rsidRPr="00A369D6">
                    <w:rPr>
                      <w:rFonts w:cs="Arial" w:hint="eastAsia"/>
                    </w:rPr>
                    <w:t>＝</w:t>
                  </w:r>
                </w:p>
              </w:tc>
              <w:tc>
                <w:tcPr>
                  <w:tcW w:w="6489" w:type="dxa"/>
                </w:tcPr>
                <w:p w14:paraId="12355848" w14:textId="21551F97" w:rsidR="00CE3BB5" w:rsidRDefault="00CE3BB5" w:rsidP="00CE3BB5">
                  <w:pPr>
                    <w:snapToGrid w:val="0"/>
                    <w:rPr>
                      <w:rFonts w:cs="Arial"/>
                      <w:iCs/>
                    </w:rPr>
                  </w:pPr>
                  <w:r w:rsidRPr="009607F3">
                    <w:rPr>
                      <w:rFonts w:cs="Arial"/>
                      <w:iCs/>
                    </w:rPr>
                    <w:t>Reference emission during the period</w:t>
                  </w:r>
                  <w:r>
                    <w:rPr>
                      <w:rFonts w:cs="Arial"/>
                      <w:i/>
                    </w:rPr>
                    <w:t xml:space="preserve"> p </w:t>
                  </w:r>
                  <w:r w:rsidRPr="009607F3">
                    <w:rPr>
                      <w:rFonts w:cs="Arial" w:hint="eastAsia"/>
                      <w:iCs/>
                    </w:rPr>
                    <w:t>(</w:t>
                  </w:r>
                  <w:r w:rsidRPr="00A369D6">
                    <w:rPr>
                      <w:rFonts w:cs="Arial" w:hint="eastAsia"/>
                    </w:rPr>
                    <w:t>tCO</w:t>
                  </w:r>
                  <w:r w:rsidRPr="00A369D6">
                    <w:rPr>
                      <w:rFonts w:cs="Arial" w:hint="eastAsia"/>
                      <w:vertAlign w:val="subscript"/>
                    </w:rPr>
                    <w:t>2</w:t>
                  </w:r>
                  <w:r w:rsidRPr="00A369D6">
                    <w:rPr>
                      <w:rFonts w:cs="Arial" w:hint="eastAsia"/>
                    </w:rPr>
                    <w:t>/</w:t>
                  </w:r>
                  <w:r>
                    <w:rPr>
                      <w:rFonts w:cs="Arial"/>
                    </w:rPr>
                    <w:t>p)</w:t>
                  </w:r>
                </w:p>
              </w:tc>
            </w:tr>
            <w:tr w:rsidR="00CE3BB5" w:rsidRPr="00A369D6" w14:paraId="5EC5D00E" w14:textId="77777777" w:rsidTr="0008004B">
              <w:trPr>
                <w:trHeight w:val="62"/>
              </w:trPr>
              <w:tc>
                <w:tcPr>
                  <w:tcW w:w="1245" w:type="dxa"/>
                </w:tcPr>
                <w:p w14:paraId="39914577" w14:textId="62180112" w:rsidR="00CE3BB5" w:rsidRDefault="00FF5D2C" w:rsidP="00CE3BB5">
                  <w:pPr>
                    <w:snapToGrid w:val="0"/>
                    <w:rPr>
                      <w:rFonts w:cs="Arial"/>
                    </w:rPr>
                  </w:pPr>
                  <m:oMathPara>
                    <m:oMath>
                      <m:sSub>
                        <m:sSubPr>
                          <m:ctrlPr>
                            <w:rPr>
                              <w:rFonts w:ascii="Cambria Math" w:hAnsi="Cambria Math" w:cs="Arial"/>
                            </w:rPr>
                          </m:ctrlPr>
                        </m:sSubPr>
                        <m:e>
                          <m:r>
                            <w:rPr>
                              <w:rFonts w:ascii="Cambria Math" w:hAnsi="Cambria Math" w:cs="Arial" w:hint="eastAsia"/>
                            </w:rPr>
                            <m:t>PE</m:t>
                          </m:r>
                        </m:e>
                        <m:sub>
                          <m:r>
                            <w:rPr>
                              <w:rFonts w:ascii="Cambria Math" w:hAnsi="Cambria Math" w:cs="Arial"/>
                            </w:rPr>
                            <m:t>p</m:t>
                          </m:r>
                        </m:sub>
                      </m:sSub>
                    </m:oMath>
                  </m:oMathPara>
                </w:p>
              </w:tc>
              <w:tc>
                <w:tcPr>
                  <w:tcW w:w="436" w:type="dxa"/>
                </w:tcPr>
                <w:p w14:paraId="1522C218" w14:textId="4DEDEC01" w:rsidR="00CE3BB5" w:rsidRPr="00A369D6" w:rsidRDefault="00CE3BB5" w:rsidP="00CE3BB5">
                  <w:pPr>
                    <w:snapToGrid w:val="0"/>
                    <w:rPr>
                      <w:rFonts w:cs="Arial"/>
                    </w:rPr>
                  </w:pPr>
                  <w:r w:rsidRPr="00A369D6">
                    <w:rPr>
                      <w:rFonts w:cs="Arial" w:hint="eastAsia"/>
                    </w:rPr>
                    <w:t>＝</w:t>
                  </w:r>
                </w:p>
              </w:tc>
              <w:tc>
                <w:tcPr>
                  <w:tcW w:w="6489" w:type="dxa"/>
                  <w:vAlign w:val="center"/>
                </w:tcPr>
                <w:p w14:paraId="717CE0B7" w14:textId="007C9667" w:rsidR="00CE3BB5" w:rsidRDefault="00CE3BB5" w:rsidP="00CE3BB5">
                  <w:pPr>
                    <w:snapToGrid w:val="0"/>
                    <w:rPr>
                      <w:rFonts w:cs="Arial"/>
                      <w:iCs/>
                    </w:rPr>
                  </w:pPr>
                  <w:r>
                    <w:rPr>
                      <w:rFonts w:cs="Arial"/>
                      <w:iCs/>
                    </w:rPr>
                    <w:t>Project</w:t>
                  </w:r>
                  <w:r w:rsidRPr="009607F3">
                    <w:rPr>
                      <w:rFonts w:cs="Arial"/>
                      <w:iCs/>
                    </w:rPr>
                    <w:t xml:space="preserve"> emission during the period</w:t>
                  </w:r>
                  <w:r>
                    <w:rPr>
                      <w:rFonts w:cs="Arial"/>
                      <w:i/>
                    </w:rPr>
                    <w:t xml:space="preserve"> p </w:t>
                  </w:r>
                  <w:r w:rsidRPr="009607F3">
                    <w:rPr>
                      <w:rFonts w:cs="Arial" w:hint="eastAsia"/>
                      <w:iCs/>
                    </w:rPr>
                    <w:t>(</w:t>
                  </w:r>
                  <w:r w:rsidRPr="00A369D6">
                    <w:rPr>
                      <w:rFonts w:cs="Arial" w:hint="eastAsia"/>
                    </w:rPr>
                    <w:t>tCO</w:t>
                  </w:r>
                  <w:r w:rsidRPr="00A369D6">
                    <w:rPr>
                      <w:rFonts w:cs="Arial" w:hint="eastAsia"/>
                      <w:vertAlign w:val="subscript"/>
                    </w:rPr>
                    <w:t>2</w:t>
                  </w:r>
                  <w:r w:rsidRPr="00A369D6">
                    <w:rPr>
                      <w:rFonts w:cs="Arial" w:hint="eastAsia"/>
                    </w:rPr>
                    <w:t>/</w:t>
                  </w:r>
                  <w:r>
                    <w:rPr>
                      <w:rFonts w:cs="Arial"/>
                    </w:rPr>
                    <w:t>p)</w:t>
                  </w:r>
                </w:p>
              </w:tc>
            </w:tr>
          </w:tbl>
          <w:p w14:paraId="2C4E47DB" w14:textId="77777777" w:rsidR="00D50433" w:rsidRPr="00E951D8" w:rsidRDefault="00D50433" w:rsidP="00015F7F">
            <w:pPr>
              <w:rPr>
                <w:color w:val="000000"/>
                <w:szCs w:val="22"/>
              </w:rPr>
            </w:pPr>
          </w:p>
        </w:tc>
      </w:tr>
    </w:tbl>
    <w:p w14:paraId="4B9D5F44" w14:textId="77777777" w:rsidR="00506825" w:rsidRPr="00E951D8" w:rsidRDefault="00506825" w:rsidP="00015F7F">
      <w:pPr>
        <w:rPr>
          <w:color w:val="000000"/>
          <w:szCs w:val="22"/>
        </w:rPr>
      </w:pPr>
    </w:p>
    <w:p w14:paraId="6F5C8D8A" w14:textId="77777777" w:rsidR="00506825" w:rsidRDefault="00506825"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070511" w14:paraId="6BB44E28" w14:textId="77777777">
        <w:tc>
          <w:tcPr>
            <w:tcW w:w="8702" w:type="dxa"/>
            <w:shd w:val="clear" w:color="auto" w:fill="17365D"/>
          </w:tcPr>
          <w:p w14:paraId="4CAEDF2B" w14:textId="77777777" w:rsidR="00E14752" w:rsidRPr="008C35D1" w:rsidRDefault="000559C5" w:rsidP="00E90DDA">
            <w:pPr>
              <w:numPr>
                <w:ilvl w:val="1"/>
                <w:numId w:val="5"/>
              </w:numPr>
              <w:rPr>
                <w:b/>
                <w:color w:val="FFFFFF"/>
                <w:szCs w:val="22"/>
              </w:rPr>
            </w:pPr>
            <w:bookmarkStart w:id="57" w:name="_Ref348725876"/>
            <w:r>
              <w:rPr>
                <w:rFonts w:hint="eastAsia"/>
                <w:b/>
                <w:color w:val="FFFFFF"/>
                <w:szCs w:val="22"/>
              </w:rPr>
              <w:t xml:space="preserve">Data and parameters fixed </w:t>
            </w:r>
            <w:r w:rsidRPr="000559C5">
              <w:rPr>
                <w:rFonts w:hint="eastAsia"/>
                <w:b/>
                <w:i/>
                <w:color w:val="FFFFFF"/>
                <w:szCs w:val="22"/>
              </w:rPr>
              <w:t>ex ante</w:t>
            </w:r>
            <w:bookmarkEnd w:id="57"/>
          </w:p>
        </w:tc>
      </w:tr>
    </w:tbl>
    <w:p w14:paraId="7F27570E" w14:textId="77777777" w:rsidR="00E14752" w:rsidRPr="00070511" w:rsidRDefault="00E14752" w:rsidP="00E14752">
      <w:r w:rsidRPr="00070511">
        <w:rPr>
          <w:rFonts w:hint="eastAsia"/>
        </w:rPr>
        <w:t xml:space="preserve">The source of each </w:t>
      </w:r>
      <w:r w:rsidR="00F643F9">
        <w:t xml:space="preserve">data and parameter fixed </w:t>
      </w:r>
      <w:r w:rsidR="00F643F9">
        <w:rPr>
          <w:i/>
        </w:rPr>
        <w:t>ex ante</w:t>
      </w:r>
      <w:r w:rsidRPr="00070511">
        <w:rPr>
          <w:rFonts w:hint="eastAsia"/>
        </w:rPr>
        <w:t xml:space="preserve"> is listed as below.</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014"/>
        <w:gridCol w:w="3118"/>
      </w:tblGrid>
      <w:tr w:rsidR="00E14752" w:rsidRPr="00070511" w14:paraId="1A613F12" w14:textId="77777777" w:rsidTr="0004371A">
        <w:tc>
          <w:tcPr>
            <w:tcW w:w="1368" w:type="dxa"/>
            <w:shd w:val="clear" w:color="auto" w:fill="C6D9F1"/>
          </w:tcPr>
          <w:p w14:paraId="23439E1D" w14:textId="77777777" w:rsidR="00E14752" w:rsidRPr="00070511" w:rsidRDefault="00E14752" w:rsidP="001A1BA7">
            <w:pPr>
              <w:jc w:val="center"/>
            </w:pPr>
            <w:r w:rsidRPr="00070511">
              <w:rPr>
                <w:rFonts w:hint="eastAsia"/>
              </w:rPr>
              <w:t>Parameter</w:t>
            </w:r>
          </w:p>
        </w:tc>
        <w:tc>
          <w:tcPr>
            <w:tcW w:w="4014" w:type="dxa"/>
            <w:shd w:val="clear" w:color="auto" w:fill="C6D9F1"/>
          </w:tcPr>
          <w:p w14:paraId="741572E8" w14:textId="77777777" w:rsidR="00E14752" w:rsidRPr="00070511" w:rsidRDefault="00E14752" w:rsidP="001A1BA7">
            <w:pPr>
              <w:jc w:val="center"/>
            </w:pPr>
            <w:r w:rsidRPr="00070511">
              <w:rPr>
                <w:rFonts w:hint="eastAsia"/>
              </w:rPr>
              <w:t>Description of data</w:t>
            </w:r>
          </w:p>
        </w:tc>
        <w:tc>
          <w:tcPr>
            <w:tcW w:w="3118" w:type="dxa"/>
            <w:shd w:val="clear" w:color="auto" w:fill="C6D9F1"/>
          </w:tcPr>
          <w:p w14:paraId="75E62D35" w14:textId="77777777" w:rsidR="00E14752" w:rsidRPr="00070511" w:rsidRDefault="00E14752" w:rsidP="001A1BA7">
            <w:pPr>
              <w:jc w:val="center"/>
            </w:pPr>
            <w:r w:rsidRPr="00070511">
              <w:rPr>
                <w:rFonts w:hint="eastAsia"/>
              </w:rPr>
              <w:t>Source</w:t>
            </w:r>
          </w:p>
        </w:tc>
      </w:tr>
      <w:tr w:rsidR="00E14752" w:rsidRPr="00070511" w14:paraId="6B2B77D8" w14:textId="77777777" w:rsidTr="0004371A">
        <w:tc>
          <w:tcPr>
            <w:tcW w:w="1368" w:type="dxa"/>
            <w:shd w:val="clear" w:color="auto" w:fill="auto"/>
          </w:tcPr>
          <w:p w14:paraId="1FBD4FE9" w14:textId="61F5ABC9" w:rsidR="00E14752" w:rsidRPr="00356E65" w:rsidRDefault="00FF5D2C" w:rsidP="001A1BA7">
            <w:pPr>
              <w:rPr>
                <w:color w:val="000000"/>
              </w:rPr>
            </w:pPr>
            <m:oMathPara>
              <m:oMath>
                <m:sSub>
                  <m:sSubPr>
                    <m:ctrlPr>
                      <w:rPr>
                        <w:rFonts w:ascii="Cambria Math" w:hAnsi="Cambria Math" w:cs="Arial"/>
                        <w:i/>
                      </w:rPr>
                    </m:ctrlPr>
                  </m:sSubPr>
                  <m:e>
                    <m:r>
                      <w:rPr>
                        <w:rFonts w:ascii="Cambria Math" w:hAnsi="Cambria Math" w:cs="Arial"/>
                      </w:rPr>
                      <m:t>EF</m:t>
                    </m:r>
                  </m:e>
                  <m:sub>
                    <m:r>
                      <w:rPr>
                        <w:rFonts w:ascii="Cambria Math" w:hAnsi="Cambria Math" w:cs="Arial"/>
                      </w:rPr>
                      <m:t>Grid</m:t>
                    </m:r>
                  </m:sub>
                </m:sSub>
              </m:oMath>
            </m:oMathPara>
          </w:p>
        </w:tc>
        <w:tc>
          <w:tcPr>
            <w:tcW w:w="4014" w:type="dxa"/>
            <w:shd w:val="clear" w:color="auto" w:fill="auto"/>
          </w:tcPr>
          <w:p w14:paraId="2FA4E2F5" w14:textId="6AF05DAF" w:rsidR="00E14752" w:rsidRPr="00E951D8" w:rsidRDefault="00D50433" w:rsidP="007159F3">
            <w:pPr>
              <w:ind w:left="2"/>
              <w:rPr>
                <w:color w:val="000000"/>
              </w:rPr>
            </w:pPr>
            <w:r>
              <w:t>CO</w:t>
            </w:r>
            <w:r>
              <w:rPr>
                <w:vertAlign w:val="subscript"/>
              </w:rPr>
              <w:t>2</w:t>
            </w:r>
            <w:r>
              <w:t xml:space="preserve"> emission factor for grid </w:t>
            </w:r>
            <w:r w:rsidR="000348D2">
              <w:t>(</w:t>
            </w:r>
            <w:r>
              <w:t>tCO</w:t>
            </w:r>
            <w:r>
              <w:rPr>
                <w:vertAlign w:val="subscript"/>
              </w:rPr>
              <w:t>2</w:t>
            </w:r>
            <w:r>
              <w:t>/MWh</w:t>
            </w:r>
            <w:r w:rsidR="000348D2">
              <w:t>)</w:t>
            </w:r>
          </w:p>
        </w:tc>
        <w:tc>
          <w:tcPr>
            <w:tcW w:w="3118" w:type="dxa"/>
            <w:shd w:val="clear" w:color="auto" w:fill="auto"/>
          </w:tcPr>
          <w:p w14:paraId="63A39B55" w14:textId="77777777" w:rsidR="00D50433" w:rsidRDefault="00D50433" w:rsidP="00D50433">
            <w:pPr>
              <w:jc w:val="left"/>
              <w:rPr>
                <w:b/>
                <w:szCs w:val="22"/>
              </w:rPr>
            </w:pPr>
            <w:r>
              <w:rPr>
                <w:b/>
                <w:szCs w:val="22"/>
              </w:rPr>
              <w:t>[Grid electricity]</w:t>
            </w:r>
          </w:p>
          <w:p w14:paraId="6AAF8919" w14:textId="1FCD5F50" w:rsidR="00E14752" w:rsidRPr="004A5E22" w:rsidRDefault="00D50433" w:rsidP="004A5E22">
            <w:r>
              <w:t>The most recent value available at the time of validation is applied and fixed for the monitoring period thereafter. The data is sourced from “Grid Emission Factor (GEF) of Thailand”, endorsed by Thailand Greenhouse Gas Management Organization, unless otherwise instructed by the Joint Committee.</w:t>
            </w:r>
          </w:p>
        </w:tc>
      </w:tr>
      <w:tr w:rsidR="00E14752" w:rsidRPr="00070511" w14:paraId="5A6BE5E9" w14:textId="77777777" w:rsidTr="0004371A">
        <w:tc>
          <w:tcPr>
            <w:tcW w:w="1368" w:type="dxa"/>
            <w:shd w:val="clear" w:color="auto" w:fill="auto"/>
          </w:tcPr>
          <w:p w14:paraId="7DA18BA8" w14:textId="5B2914FC" w:rsidR="00E14752" w:rsidRPr="0019387D" w:rsidRDefault="00FF5D2C" w:rsidP="0019387D">
            <w:pPr>
              <w:jc w:val="center"/>
              <w:rPr>
                <w:i/>
                <w:iCs/>
                <w:color w:val="000000"/>
              </w:rPr>
            </w:pPr>
            <m:oMathPara>
              <m:oMath>
                <m:sSub>
                  <m:sSubPr>
                    <m:ctrlPr>
                      <w:rPr>
                        <w:rFonts w:ascii="Cambria Math" w:hAnsi="Cambria Math"/>
                      </w:rPr>
                    </m:ctrlPr>
                  </m:sSubPr>
                  <m:e>
                    <m:r>
                      <w:rPr>
                        <w:rFonts w:ascii="Cambria Math" w:hAnsi="Cambria Math"/>
                      </w:rPr>
                      <m:t>Ratio</m:t>
                    </m:r>
                  </m:e>
                  <m:sub>
                    <m:r>
                      <w:rPr>
                        <w:rFonts w:ascii="Cambria Math" w:hAnsi="Cambria Math"/>
                      </w:rPr>
                      <m:t>mode</m:t>
                    </m:r>
                  </m:sub>
                </m:sSub>
              </m:oMath>
            </m:oMathPara>
          </w:p>
        </w:tc>
        <w:tc>
          <w:tcPr>
            <w:tcW w:w="4014" w:type="dxa"/>
            <w:shd w:val="clear" w:color="auto" w:fill="auto"/>
          </w:tcPr>
          <w:p w14:paraId="3977A557" w14:textId="69951174" w:rsidR="00E14752" w:rsidRPr="00E951D8" w:rsidRDefault="008074B2" w:rsidP="00CD5D5C">
            <w:pPr>
              <w:jc w:val="left"/>
              <w:rPr>
                <w:color w:val="000000"/>
              </w:rPr>
            </w:pPr>
            <w:r>
              <w:t xml:space="preserve">Mode value of </w:t>
            </w:r>
            <w:proofErr w:type="spellStart"/>
            <w:r w:rsidRPr="00DB3C0F">
              <w:rPr>
                <w:i/>
                <w:iCs/>
              </w:rPr>
              <w:t>Ratio</w:t>
            </w:r>
            <w:r w:rsidR="003413B3" w:rsidRPr="00DB3C0F">
              <w:rPr>
                <w:i/>
                <w:iCs/>
                <w:vertAlign w:val="subscript"/>
              </w:rPr>
              <w:t>k</w:t>
            </w:r>
            <w:proofErr w:type="spellEnd"/>
            <w:r w:rsidRPr="00DB3C0F">
              <w:rPr>
                <w:i/>
                <w:iCs/>
              </w:rPr>
              <w:t xml:space="preserve"> </w:t>
            </w:r>
            <w:r>
              <w:t xml:space="preserve">of </w:t>
            </w:r>
            <w:proofErr w:type="spellStart"/>
            <w:proofErr w:type="gramStart"/>
            <w:r w:rsidRPr="00DB3C0F">
              <w:rPr>
                <w:i/>
                <w:iCs/>
              </w:rPr>
              <w:t>V</w:t>
            </w:r>
            <w:r w:rsidRPr="00DB3C0F">
              <w:rPr>
                <w:i/>
                <w:iCs/>
                <w:vertAlign w:val="subscript"/>
              </w:rPr>
              <w:t>k</w:t>
            </w:r>
            <w:r w:rsidR="00663A2E" w:rsidRPr="00DB3C0F">
              <w:rPr>
                <w:i/>
                <w:iCs/>
                <w:vertAlign w:val="subscript"/>
              </w:rPr>
              <w:t>,</w:t>
            </w:r>
            <w:r w:rsidR="00663A2E" w:rsidRPr="001A16D2">
              <w:rPr>
                <w:i/>
                <w:iCs/>
                <w:vertAlign w:val="subscript"/>
              </w:rPr>
              <w:t>i</w:t>
            </w:r>
            <w:proofErr w:type="spellEnd"/>
            <w:proofErr w:type="gramEnd"/>
            <w:r w:rsidRPr="00706BF7">
              <w:rPr>
                <w:vertAlign w:val="subscript"/>
              </w:rPr>
              <w:t xml:space="preserve"> </w:t>
            </w:r>
            <w:r>
              <w:t xml:space="preserve">to the </w:t>
            </w:r>
            <w:r w:rsidR="00A15B45">
              <w:t>base</w:t>
            </w:r>
            <w:r>
              <w:t xml:space="preserve"> voltage </w:t>
            </w:r>
            <w:proofErr w:type="spellStart"/>
            <w:r w:rsidRPr="00DB3C0F">
              <w:rPr>
                <w:i/>
                <w:iCs/>
              </w:rPr>
              <w:t>V</w:t>
            </w:r>
            <w:r w:rsidR="005A112A" w:rsidRPr="00DB3C0F">
              <w:rPr>
                <w:i/>
                <w:iCs/>
                <w:vertAlign w:val="subscript"/>
              </w:rPr>
              <w:t>base</w:t>
            </w:r>
            <w:r w:rsidRPr="00DB3C0F">
              <w:rPr>
                <w:i/>
                <w:iCs/>
                <w:vertAlign w:val="subscript"/>
              </w:rPr>
              <w:t>,i</w:t>
            </w:r>
            <w:proofErr w:type="spellEnd"/>
            <w:r w:rsidRPr="00DB3C0F">
              <w:rPr>
                <w:i/>
                <w:iCs/>
                <w:vertAlign w:val="subscript"/>
              </w:rPr>
              <w:t>.</w:t>
            </w:r>
            <w:r w:rsidR="00772167">
              <w:rPr>
                <w:i/>
                <w:iCs/>
                <w:vertAlign w:val="subscript"/>
              </w:rPr>
              <w:t xml:space="preserve"> </w:t>
            </w:r>
            <w:r w:rsidR="00650DD5">
              <w:rPr>
                <w:rFonts w:hint="eastAsia"/>
              </w:rPr>
              <w:t>o</w:t>
            </w:r>
            <w:r w:rsidR="00650DD5">
              <w:t>f transmission line</w:t>
            </w:r>
            <w:r w:rsidR="00650DD5" w:rsidRPr="00650DD5">
              <w:rPr>
                <w:i/>
                <w:iCs/>
              </w:rPr>
              <w:t xml:space="preserve"> </w:t>
            </w:r>
            <w:proofErr w:type="spellStart"/>
            <w:r w:rsidR="00650DD5" w:rsidRPr="00650DD5">
              <w:rPr>
                <w:i/>
                <w:iCs/>
              </w:rPr>
              <w:t>i</w:t>
            </w:r>
            <w:proofErr w:type="spellEnd"/>
            <w:r w:rsidR="00650DD5">
              <w:t xml:space="preserve"> (</w:t>
            </w:r>
            <w:r w:rsidR="00772167" w:rsidRPr="00772167">
              <w:t>-)</w:t>
            </w:r>
          </w:p>
        </w:tc>
        <w:tc>
          <w:tcPr>
            <w:tcW w:w="3118" w:type="dxa"/>
            <w:shd w:val="clear" w:color="auto" w:fill="auto"/>
          </w:tcPr>
          <w:p w14:paraId="3E0ED771" w14:textId="2246E568" w:rsidR="00E14752" w:rsidRPr="00E951D8" w:rsidRDefault="007B2827" w:rsidP="00DA0489">
            <w:pPr>
              <w:rPr>
                <w:color w:val="000000"/>
              </w:rPr>
            </w:pPr>
            <w:r>
              <w:rPr>
                <w:rFonts w:hint="eastAsia"/>
                <w:color w:val="000000"/>
              </w:rPr>
              <w:t>C</w:t>
            </w:r>
            <w:r>
              <w:rPr>
                <w:color w:val="000000"/>
              </w:rPr>
              <w:t xml:space="preserve">alculated </w:t>
            </w:r>
            <w:r w:rsidR="004D7685">
              <w:rPr>
                <w:color w:val="000000"/>
              </w:rPr>
              <w:t>based on</w:t>
            </w:r>
            <w:r>
              <w:rPr>
                <w:color w:val="000000"/>
              </w:rPr>
              <w:t xml:space="preserve"> the procedure described in F</w:t>
            </w:r>
            <w:r w:rsidR="004777D8">
              <w:rPr>
                <w:color w:val="000000"/>
              </w:rPr>
              <w:t>.</w:t>
            </w:r>
            <w:r w:rsidR="00706BF7">
              <w:rPr>
                <w:color w:val="000000"/>
              </w:rPr>
              <w:t>2</w:t>
            </w:r>
            <w:r>
              <w:rPr>
                <w:color w:val="000000"/>
              </w:rPr>
              <w:t>.</w:t>
            </w:r>
          </w:p>
        </w:tc>
      </w:tr>
      <w:tr w:rsidR="0000577E" w:rsidRPr="00070511" w14:paraId="5C90CECD" w14:textId="77777777" w:rsidTr="0004371A">
        <w:tc>
          <w:tcPr>
            <w:tcW w:w="1368" w:type="dxa"/>
            <w:shd w:val="clear" w:color="auto" w:fill="auto"/>
          </w:tcPr>
          <w:p w14:paraId="78601001" w14:textId="45BEE6C8" w:rsidR="0000577E" w:rsidRPr="00E951D8" w:rsidRDefault="005A112A" w:rsidP="005A112A">
            <w:pPr>
              <w:jc w:val="center"/>
              <w:rPr>
                <w:color w:val="000000"/>
              </w:rPr>
            </w:pPr>
            <w:r w:rsidRPr="00EE0664">
              <w:rPr>
                <w:rFonts w:hint="eastAsia"/>
                <w:i/>
                <w:iCs/>
              </w:rPr>
              <w:t>R</w:t>
            </w:r>
            <w:r w:rsidRPr="00EE0664">
              <w:rPr>
                <w:i/>
                <w:iCs/>
                <w:vertAlign w:val="subscript"/>
              </w:rPr>
              <w:t>i</w:t>
            </w:r>
          </w:p>
        </w:tc>
        <w:tc>
          <w:tcPr>
            <w:tcW w:w="4014" w:type="dxa"/>
            <w:shd w:val="clear" w:color="auto" w:fill="auto"/>
          </w:tcPr>
          <w:p w14:paraId="1852F9F1" w14:textId="464C60DA" w:rsidR="0000577E" w:rsidRPr="00E951D8" w:rsidRDefault="005A112A" w:rsidP="0000577E">
            <w:pPr>
              <w:jc w:val="left"/>
              <w:rPr>
                <w:color w:val="000000"/>
              </w:rPr>
            </w:pPr>
            <w:r>
              <w:t xml:space="preserve">Resistance of transmission line </w:t>
            </w:r>
            <w:proofErr w:type="spellStart"/>
            <w:r w:rsidRPr="00BC3D7C">
              <w:rPr>
                <w:i/>
                <w:iCs/>
              </w:rPr>
              <w:t>i</w:t>
            </w:r>
            <w:proofErr w:type="spellEnd"/>
            <w:r w:rsidRPr="007764F0">
              <w:rPr>
                <w:i/>
                <w:iCs/>
              </w:rPr>
              <w:t xml:space="preserve"> </w:t>
            </w:r>
            <w:r w:rsidRPr="007764F0">
              <w:t>(</w:t>
            </w:r>
            <w:r w:rsidR="00E320C9">
              <w:t>Ω</w:t>
            </w:r>
            <w:r w:rsidRPr="007764F0">
              <w:t>)</w:t>
            </w:r>
          </w:p>
        </w:tc>
        <w:tc>
          <w:tcPr>
            <w:tcW w:w="3118" w:type="dxa"/>
            <w:shd w:val="clear" w:color="auto" w:fill="auto"/>
          </w:tcPr>
          <w:p w14:paraId="4658DDDE" w14:textId="096A7694" w:rsidR="0000577E" w:rsidRDefault="0000577E" w:rsidP="00DA0489">
            <w:pPr>
              <w:rPr>
                <w:color w:val="000000"/>
              </w:rPr>
            </w:pPr>
          </w:p>
          <w:p w14:paraId="424B4487" w14:textId="756DE4AA" w:rsidR="00C772BA" w:rsidRPr="00C772BA" w:rsidRDefault="00C772BA" w:rsidP="00DA0489">
            <w:pPr>
              <w:rPr>
                <w:color w:val="000000"/>
              </w:rPr>
            </w:pPr>
            <w:r w:rsidRPr="00C772BA">
              <w:rPr>
                <w:color w:val="000000"/>
              </w:rPr>
              <w:t xml:space="preserve">Calculated by </w:t>
            </w:r>
            <w:r>
              <w:rPr>
                <w:color w:val="000000"/>
              </w:rPr>
              <w:t>electromagnetics based on the configuration characteristics like tower geometry, conductor types, number, phasing and ground condition of circuits</w:t>
            </w:r>
            <w:r w:rsidRPr="00C772BA">
              <w:rPr>
                <w:color w:val="000000"/>
              </w:rPr>
              <w:t xml:space="preserve"> </w:t>
            </w:r>
            <w:r>
              <w:rPr>
                <w:color w:val="000000"/>
              </w:rPr>
              <w:t xml:space="preserve">of overhead transmission line </w:t>
            </w:r>
            <w:proofErr w:type="spellStart"/>
            <w:r w:rsidRPr="00C772BA">
              <w:rPr>
                <w:i/>
                <w:iCs/>
                <w:color w:val="000000"/>
              </w:rPr>
              <w:t>i</w:t>
            </w:r>
            <w:proofErr w:type="spellEnd"/>
            <w:r>
              <w:rPr>
                <w:color w:val="000000"/>
              </w:rPr>
              <w:t xml:space="preserve"> </w:t>
            </w:r>
            <w:r w:rsidRPr="00C772BA">
              <w:rPr>
                <w:color w:val="000000"/>
              </w:rPr>
              <w:t>which are obtained from EGAT. The calculat</w:t>
            </w:r>
            <w:r w:rsidR="00FF592A">
              <w:rPr>
                <w:color w:val="000000"/>
              </w:rPr>
              <w:t>ion</w:t>
            </w:r>
            <w:r w:rsidR="002A2146">
              <w:rPr>
                <w:color w:val="000000"/>
              </w:rPr>
              <w:t>s are performed using a general-purpose calculation program</w:t>
            </w:r>
            <w:r w:rsidR="00C9760B" w:rsidRPr="00C9760B">
              <w:rPr>
                <w:color w:val="000000"/>
              </w:rPr>
              <w:t xml:space="preserve"> package</w:t>
            </w:r>
            <w:r w:rsidR="002A2146">
              <w:rPr>
                <w:color w:val="000000"/>
              </w:rPr>
              <w:t>.</w:t>
            </w:r>
            <w:r w:rsidR="00E029BD">
              <w:rPr>
                <w:color w:val="000000"/>
              </w:rPr>
              <w:t xml:space="preserve"> </w:t>
            </w:r>
          </w:p>
        </w:tc>
      </w:tr>
      <w:tr w:rsidR="0000577E" w:rsidRPr="00070511" w14:paraId="3C3DB35B" w14:textId="77777777" w:rsidTr="0004371A">
        <w:tc>
          <w:tcPr>
            <w:tcW w:w="1368" w:type="dxa"/>
            <w:shd w:val="clear" w:color="auto" w:fill="auto"/>
          </w:tcPr>
          <w:p w14:paraId="3A5A6D8F" w14:textId="6C1879C2" w:rsidR="0000577E" w:rsidRPr="00E951D8" w:rsidRDefault="005A112A" w:rsidP="005A112A">
            <w:pPr>
              <w:jc w:val="center"/>
              <w:rPr>
                <w:color w:val="000000"/>
              </w:rPr>
            </w:pPr>
            <w:r w:rsidRPr="00EE0664">
              <w:rPr>
                <w:rFonts w:hint="eastAsia"/>
                <w:i/>
                <w:iCs/>
              </w:rPr>
              <w:lastRenderedPageBreak/>
              <w:t>X</w:t>
            </w:r>
            <w:r w:rsidRPr="00EE0664">
              <w:rPr>
                <w:i/>
                <w:iCs/>
                <w:vertAlign w:val="subscript"/>
              </w:rPr>
              <w:t>i</w:t>
            </w:r>
          </w:p>
        </w:tc>
        <w:tc>
          <w:tcPr>
            <w:tcW w:w="4014" w:type="dxa"/>
            <w:shd w:val="clear" w:color="auto" w:fill="auto"/>
          </w:tcPr>
          <w:p w14:paraId="3A29CDAF" w14:textId="6FCE2BB7" w:rsidR="0000577E" w:rsidRPr="00E951D8" w:rsidRDefault="005A112A" w:rsidP="0000577E">
            <w:pPr>
              <w:jc w:val="left"/>
              <w:rPr>
                <w:color w:val="000000"/>
              </w:rPr>
            </w:pPr>
            <w:r>
              <w:rPr>
                <w:rFonts w:hint="eastAsia"/>
              </w:rPr>
              <w:t>R</w:t>
            </w:r>
            <w:r>
              <w:t xml:space="preserve">eactance of transmission line </w:t>
            </w:r>
            <w:proofErr w:type="spellStart"/>
            <w:r w:rsidRPr="00BC3D7C">
              <w:rPr>
                <w:i/>
                <w:iCs/>
              </w:rPr>
              <w:t>i</w:t>
            </w:r>
            <w:proofErr w:type="spellEnd"/>
            <w:r w:rsidRPr="007764F0">
              <w:rPr>
                <w:i/>
                <w:iCs/>
              </w:rPr>
              <w:t xml:space="preserve"> </w:t>
            </w:r>
            <w:r w:rsidRPr="007764F0">
              <w:t>(</w:t>
            </w:r>
            <w:r w:rsidR="00E320C9">
              <w:t>Ω</w:t>
            </w:r>
            <w:r w:rsidRPr="007764F0">
              <w:t>)</w:t>
            </w:r>
          </w:p>
        </w:tc>
        <w:tc>
          <w:tcPr>
            <w:tcW w:w="3118" w:type="dxa"/>
            <w:shd w:val="clear" w:color="auto" w:fill="auto"/>
          </w:tcPr>
          <w:p w14:paraId="70C47808" w14:textId="3348ABDE" w:rsidR="007D076F" w:rsidRPr="00E951D8" w:rsidRDefault="007D076F" w:rsidP="00DA0489">
            <w:pPr>
              <w:rPr>
                <w:color w:val="000000"/>
              </w:rPr>
            </w:pPr>
            <w:bookmarkStart w:id="58" w:name="_Hlk100937946"/>
            <w:r w:rsidRPr="00C772BA">
              <w:rPr>
                <w:color w:val="000000"/>
              </w:rPr>
              <w:t xml:space="preserve">Calculated by </w:t>
            </w:r>
            <w:r>
              <w:rPr>
                <w:color w:val="000000"/>
              </w:rPr>
              <w:t>electromagnetics based on the configuration characteristics like tower geometry, conductor types, number, phasing and ground condition of circuits</w:t>
            </w:r>
            <w:r w:rsidRPr="00C772BA">
              <w:rPr>
                <w:color w:val="000000"/>
              </w:rPr>
              <w:t xml:space="preserve"> </w:t>
            </w:r>
            <w:r>
              <w:rPr>
                <w:color w:val="000000"/>
              </w:rPr>
              <w:t xml:space="preserve">of overhead transmission line </w:t>
            </w:r>
            <w:proofErr w:type="spellStart"/>
            <w:r w:rsidRPr="00C772BA">
              <w:rPr>
                <w:i/>
                <w:iCs/>
                <w:color w:val="000000"/>
              </w:rPr>
              <w:t>i</w:t>
            </w:r>
            <w:proofErr w:type="spellEnd"/>
            <w:r>
              <w:rPr>
                <w:color w:val="000000"/>
              </w:rPr>
              <w:t xml:space="preserve"> </w:t>
            </w:r>
            <w:r w:rsidRPr="00C772BA">
              <w:rPr>
                <w:color w:val="000000"/>
              </w:rPr>
              <w:t xml:space="preserve">which are obtained from EGAT. </w:t>
            </w:r>
            <w:bookmarkEnd w:id="58"/>
            <w:r w:rsidR="002A2146" w:rsidRPr="00C772BA">
              <w:rPr>
                <w:color w:val="000000"/>
              </w:rPr>
              <w:t>The calculat</w:t>
            </w:r>
            <w:r w:rsidR="002A2146">
              <w:rPr>
                <w:color w:val="000000"/>
              </w:rPr>
              <w:t>ions are performed using a general-purpose calculation program</w:t>
            </w:r>
            <w:r w:rsidR="00C9760B" w:rsidRPr="00C9760B">
              <w:rPr>
                <w:color w:val="000000"/>
              </w:rPr>
              <w:t xml:space="preserve"> package</w:t>
            </w:r>
            <w:r w:rsidR="002A2146">
              <w:rPr>
                <w:color w:val="000000"/>
              </w:rPr>
              <w:t>.</w:t>
            </w:r>
            <w:r w:rsidR="00E029BD">
              <w:rPr>
                <w:color w:val="000000"/>
              </w:rPr>
              <w:t xml:space="preserve"> </w:t>
            </w:r>
          </w:p>
        </w:tc>
      </w:tr>
      <w:tr w:rsidR="005A112A" w:rsidRPr="00070511" w14:paraId="6FC9A7D1" w14:textId="77777777" w:rsidTr="0004371A">
        <w:tc>
          <w:tcPr>
            <w:tcW w:w="1368" w:type="dxa"/>
            <w:shd w:val="clear" w:color="auto" w:fill="auto"/>
          </w:tcPr>
          <w:p w14:paraId="30816E47" w14:textId="3C365D1A" w:rsidR="005A112A" w:rsidRPr="00E951D8" w:rsidRDefault="005A112A" w:rsidP="005A112A">
            <w:pPr>
              <w:jc w:val="center"/>
              <w:rPr>
                <w:color w:val="000000"/>
              </w:rPr>
            </w:pPr>
            <w:r>
              <w:rPr>
                <w:i/>
                <w:iCs/>
              </w:rPr>
              <w:t>B</w:t>
            </w:r>
            <w:r w:rsidRPr="00EE0664">
              <w:rPr>
                <w:i/>
                <w:iCs/>
                <w:vertAlign w:val="subscript"/>
              </w:rPr>
              <w:t>i</w:t>
            </w:r>
          </w:p>
        </w:tc>
        <w:tc>
          <w:tcPr>
            <w:tcW w:w="4014" w:type="dxa"/>
            <w:shd w:val="clear" w:color="auto" w:fill="auto"/>
          </w:tcPr>
          <w:p w14:paraId="707078A6" w14:textId="3B58A7D8" w:rsidR="005A112A" w:rsidRPr="00E951D8" w:rsidRDefault="005A112A" w:rsidP="0000577E">
            <w:pPr>
              <w:jc w:val="left"/>
              <w:rPr>
                <w:color w:val="000000"/>
              </w:rPr>
            </w:pPr>
            <w:r>
              <w:t xml:space="preserve">Susceptance of transmission line </w:t>
            </w:r>
            <w:proofErr w:type="spellStart"/>
            <w:r w:rsidRPr="00471B0B">
              <w:rPr>
                <w:i/>
                <w:iCs/>
              </w:rPr>
              <w:t>i</w:t>
            </w:r>
            <w:proofErr w:type="spellEnd"/>
            <w:r w:rsidRPr="007764F0">
              <w:rPr>
                <w:i/>
                <w:iCs/>
              </w:rPr>
              <w:t xml:space="preserve"> </w:t>
            </w:r>
            <w:r w:rsidRPr="007764F0">
              <w:t>(</w:t>
            </w:r>
            <w:r>
              <w:t>S</w:t>
            </w:r>
            <w:r w:rsidRPr="007764F0">
              <w:t>)</w:t>
            </w:r>
          </w:p>
        </w:tc>
        <w:tc>
          <w:tcPr>
            <w:tcW w:w="3118" w:type="dxa"/>
            <w:shd w:val="clear" w:color="auto" w:fill="auto"/>
          </w:tcPr>
          <w:p w14:paraId="25D176DC" w14:textId="0F808D11" w:rsidR="005A112A" w:rsidRPr="00E951D8" w:rsidRDefault="007D076F" w:rsidP="00DA0489">
            <w:pPr>
              <w:rPr>
                <w:color w:val="000000"/>
              </w:rPr>
            </w:pPr>
            <w:r w:rsidRPr="00C772BA">
              <w:rPr>
                <w:color w:val="000000"/>
              </w:rPr>
              <w:t xml:space="preserve">Calculated by </w:t>
            </w:r>
            <w:r>
              <w:rPr>
                <w:color w:val="000000"/>
              </w:rPr>
              <w:t>electromagnetics based on the configuration characteristics like tower geometry, conductor types, number, phasing and ground condition of circuits</w:t>
            </w:r>
            <w:r w:rsidRPr="00C772BA">
              <w:rPr>
                <w:color w:val="000000"/>
              </w:rPr>
              <w:t xml:space="preserve"> </w:t>
            </w:r>
            <w:r>
              <w:rPr>
                <w:color w:val="000000"/>
              </w:rPr>
              <w:t xml:space="preserve">of overhead transmission line </w:t>
            </w:r>
            <w:proofErr w:type="spellStart"/>
            <w:r w:rsidRPr="00C772BA">
              <w:rPr>
                <w:i/>
                <w:iCs/>
                <w:color w:val="000000"/>
              </w:rPr>
              <w:t>i</w:t>
            </w:r>
            <w:proofErr w:type="spellEnd"/>
            <w:r>
              <w:rPr>
                <w:color w:val="000000"/>
              </w:rPr>
              <w:t xml:space="preserve"> </w:t>
            </w:r>
            <w:r w:rsidRPr="00C772BA">
              <w:rPr>
                <w:color w:val="000000"/>
              </w:rPr>
              <w:t>which are obtained from EGAT.</w:t>
            </w:r>
            <w:r w:rsidR="002A2146">
              <w:rPr>
                <w:color w:val="000000"/>
              </w:rPr>
              <w:t xml:space="preserve"> </w:t>
            </w:r>
            <w:r w:rsidR="002A2146" w:rsidRPr="00C772BA">
              <w:rPr>
                <w:color w:val="000000"/>
              </w:rPr>
              <w:t>The calculat</w:t>
            </w:r>
            <w:r w:rsidR="002A2146">
              <w:rPr>
                <w:color w:val="000000"/>
              </w:rPr>
              <w:t>ions are performed using a general-purpose calculation program</w:t>
            </w:r>
            <w:r w:rsidR="00C9760B" w:rsidRPr="00C9760B">
              <w:rPr>
                <w:color w:val="000000"/>
              </w:rPr>
              <w:t xml:space="preserve"> package</w:t>
            </w:r>
            <w:r w:rsidR="002A2146">
              <w:rPr>
                <w:color w:val="000000"/>
              </w:rPr>
              <w:t>.</w:t>
            </w:r>
            <w:r w:rsidR="00E029BD">
              <w:rPr>
                <w:color w:val="000000"/>
              </w:rPr>
              <w:t xml:space="preserve"> </w:t>
            </w:r>
          </w:p>
        </w:tc>
      </w:tr>
      <w:tr w:rsidR="00851E8C" w:rsidRPr="00070511" w14:paraId="1BA784DD" w14:textId="77777777" w:rsidTr="0004371A">
        <w:tc>
          <w:tcPr>
            <w:tcW w:w="1368" w:type="dxa"/>
            <w:shd w:val="clear" w:color="auto" w:fill="auto"/>
          </w:tcPr>
          <w:p w14:paraId="437DCA1C" w14:textId="37B84CB7" w:rsidR="00851E8C" w:rsidRDefault="00851E8C" w:rsidP="00851E8C">
            <w:pPr>
              <w:jc w:val="center"/>
              <w:rPr>
                <w:i/>
                <w:iCs/>
              </w:rPr>
            </w:pPr>
            <w:r>
              <w:rPr>
                <w:rFonts w:hint="eastAsia"/>
                <w:i/>
                <w:iCs/>
              </w:rPr>
              <w:t>T</w:t>
            </w:r>
          </w:p>
        </w:tc>
        <w:tc>
          <w:tcPr>
            <w:tcW w:w="4014" w:type="dxa"/>
            <w:shd w:val="clear" w:color="auto" w:fill="auto"/>
          </w:tcPr>
          <w:p w14:paraId="4BBF5E80" w14:textId="3463CDDE" w:rsidR="00851E8C" w:rsidRDefault="00851E8C" w:rsidP="00851E8C">
            <w:pPr>
              <w:jc w:val="left"/>
            </w:pPr>
            <w:r>
              <w:rPr>
                <w:rFonts w:cs="Arial" w:hint="eastAsia"/>
                <w:iCs/>
              </w:rPr>
              <w:t>M</w:t>
            </w:r>
            <w:r>
              <w:rPr>
                <w:rFonts w:cs="Arial"/>
                <w:iCs/>
              </w:rPr>
              <w:t>easurement interval (min)</w:t>
            </w:r>
          </w:p>
        </w:tc>
        <w:tc>
          <w:tcPr>
            <w:tcW w:w="3118" w:type="dxa"/>
            <w:shd w:val="clear" w:color="auto" w:fill="auto"/>
          </w:tcPr>
          <w:p w14:paraId="07993589" w14:textId="53700F47" w:rsidR="00851E8C" w:rsidRDefault="00851E8C" w:rsidP="00851E8C">
            <w:pPr>
              <w:rPr>
                <w:color w:val="000000"/>
              </w:rPr>
            </w:pPr>
            <w:r w:rsidRPr="008B3C11">
              <w:rPr>
                <w:color w:val="000000"/>
              </w:rPr>
              <w:t>Predetermined measurement interval</w:t>
            </w:r>
          </w:p>
        </w:tc>
      </w:tr>
      <w:tr w:rsidR="00851E8C" w:rsidRPr="00070511" w14:paraId="654E075B" w14:textId="77777777" w:rsidTr="0004371A">
        <w:tc>
          <w:tcPr>
            <w:tcW w:w="1368" w:type="dxa"/>
            <w:shd w:val="clear" w:color="auto" w:fill="auto"/>
          </w:tcPr>
          <w:p w14:paraId="379DC42A" w14:textId="50AD5318" w:rsidR="00851E8C" w:rsidRDefault="00851E8C" w:rsidP="00851E8C">
            <w:pPr>
              <w:jc w:val="center"/>
              <w:rPr>
                <w:i/>
                <w:iCs/>
              </w:rPr>
            </w:pPr>
            <w:proofErr w:type="spellStart"/>
            <w:proofErr w:type="gramStart"/>
            <w:r w:rsidRPr="000B719A">
              <w:rPr>
                <w:i/>
                <w:iCs/>
              </w:rPr>
              <w:t>V</w:t>
            </w:r>
            <w:r w:rsidRPr="000B719A">
              <w:rPr>
                <w:i/>
                <w:iCs/>
                <w:vertAlign w:val="subscript"/>
              </w:rPr>
              <w:t>base,i</w:t>
            </w:r>
            <w:proofErr w:type="spellEnd"/>
            <w:proofErr w:type="gramEnd"/>
          </w:p>
        </w:tc>
        <w:tc>
          <w:tcPr>
            <w:tcW w:w="4014" w:type="dxa"/>
            <w:shd w:val="clear" w:color="auto" w:fill="auto"/>
          </w:tcPr>
          <w:p w14:paraId="3A7B5CC5" w14:textId="349FDF27" w:rsidR="00851E8C" w:rsidRDefault="00851E8C" w:rsidP="00851E8C">
            <w:pPr>
              <w:jc w:val="left"/>
            </w:pPr>
            <w:r w:rsidRPr="000B719A">
              <w:t>Base voltage of transmission line</w:t>
            </w:r>
            <w:r w:rsidRPr="000B719A">
              <w:rPr>
                <w:i/>
                <w:iCs/>
              </w:rPr>
              <w:t xml:space="preserve"> </w:t>
            </w:r>
            <w:proofErr w:type="spellStart"/>
            <w:r>
              <w:rPr>
                <w:i/>
                <w:iCs/>
              </w:rPr>
              <w:t>i</w:t>
            </w:r>
            <w:proofErr w:type="spellEnd"/>
            <w:r>
              <w:rPr>
                <w:rFonts w:hint="eastAsia"/>
                <w:i/>
                <w:iCs/>
              </w:rPr>
              <w:t xml:space="preserve"> </w:t>
            </w:r>
            <w:r w:rsidRPr="000B719A">
              <w:t>(V)</w:t>
            </w:r>
          </w:p>
        </w:tc>
        <w:tc>
          <w:tcPr>
            <w:tcW w:w="3118" w:type="dxa"/>
            <w:shd w:val="clear" w:color="auto" w:fill="auto"/>
          </w:tcPr>
          <w:p w14:paraId="29A2CAE2" w14:textId="25A15079" w:rsidR="00851E8C" w:rsidRDefault="00851E8C" w:rsidP="00851E8C">
            <w:pPr>
              <w:rPr>
                <w:color w:val="000000"/>
              </w:rPr>
            </w:pPr>
            <w:r w:rsidRPr="000B719A">
              <w:rPr>
                <w:color w:val="000000"/>
              </w:rPr>
              <w:t>Specification of transmission line</w:t>
            </w:r>
            <w:r w:rsidRPr="000B719A">
              <w:rPr>
                <w:i/>
                <w:iCs/>
                <w:color w:val="000000"/>
              </w:rPr>
              <w:t xml:space="preserve"> </w:t>
            </w:r>
            <w:proofErr w:type="spellStart"/>
            <w:r w:rsidRPr="000B719A">
              <w:rPr>
                <w:i/>
                <w:iCs/>
                <w:color w:val="000000"/>
              </w:rPr>
              <w:t>i</w:t>
            </w:r>
            <w:proofErr w:type="spellEnd"/>
          </w:p>
        </w:tc>
      </w:tr>
      <w:tr w:rsidR="00851E8C" w:rsidRPr="00070511" w14:paraId="20AED691" w14:textId="77777777" w:rsidTr="0004371A">
        <w:tc>
          <w:tcPr>
            <w:tcW w:w="1368" w:type="dxa"/>
            <w:shd w:val="clear" w:color="auto" w:fill="auto"/>
          </w:tcPr>
          <w:p w14:paraId="04A0DFB1" w14:textId="04681F00" w:rsidR="00851E8C" w:rsidRDefault="00851E8C" w:rsidP="00851E8C">
            <w:pPr>
              <w:jc w:val="center"/>
              <w:rPr>
                <w:i/>
                <w:iCs/>
              </w:rPr>
            </w:pPr>
            <w:proofErr w:type="spellStart"/>
            <w:proofErr w:type="gramStart"/>
            <w:r w:rsidRPr="000B719A">
              <w:rPr>
                <w:i/>
                <w:iCs/>
              </w:rPr>
              <w:t>V</w:t>
            </w:r>
            <w:r w:rsidRPr="000B719A">
              <w:rPr>
                <w:i/>
                <w:iCs/>
                <w:vertAlign w:val="subscript"/>
              </w:rPr>
              <w:t>RE,k</w:t>
            </w:r>
            <w:proofErr w:type="gramEnd"/>
            <w:r w:rsidRPr="000B719A">
              <w:rPr>
                <w:i/>
                <w:iCs/>
                <w:vertAlign w:val="subscript"/>
              </w:rPr>
              <w:t>,i</w:t>
            </w:r>
            <w:proofErr w:type="spellEnd"/>
          </w:p>
        </w:tc>
        <w:tc>
          <w:tcPr>
            <w:tcW w:w="4014" w:type="dxa"/>
            <w:shd w:val="clear" w:color="auto" w:fill="auto"/>
          </w:tcPr>
          <w:p w14:paraId="2AB22EC4" w14:textId="0F51D1A9" w:rsidR="00851E8C" w:rsidRDefault="00851E8C" w:rsidP="00851E8C">
            <w:pPr>
              <w:jc w:val="left"/>
            </w:pPr>
            <w:r w:rsidRPr="000B719A">
              <w:t xml:space="preserve">Reference voltage at the bus </w:t>
            </w:r>
            <w:r w:rsidRPr="000B719A">
              <w:rPr>
                <w:i/>
                <w:iCs/>
              </w:rPr>
              <w:t>k</w:t>
            </w:r>
            <w:r w:rsidRPr="000B719A">
              <w:t xml:space="preserve"> of transmission line </w:t>
            </w:r>
            <w:proofErr w:type="spellStart"/>
            <w:r w:rsidRPr="000B719A">
              <w:rPr>
                <w:i/>
                <w:iCs/>
              </w:rPr>
              <w:t>i</w:t>
            </w:r>
            <w:proofErr w:type="spellEnd"/>
            <w:r w:rsidR="003450CC">
              <w:rPr>
                <w:rFonts w:hint="eastAsia"/>
                <w:i/>
                <w:iCs/>
              </w:rPr>
              <w:t xml:space="preserve"> </w:t>
            </w:r>
            <w:r w:rsidR="003450CC" w:rsidRPr="000B719A">
              <w:t>(V)</w:t>
            </w:r>
          </w:p>
        </w:tc>
        <w:tc>
          <w:tcPr>
            <w:tcW w:w="3118" w:type="dxa"/>
            <w:shd w:val="clear" w:color="auto" w:fill="auto"/>
          </w:tcPr>
          <w:p w14:paraId="10B8E827" w14:textId="0D07041E" w:rsidR="00851E8C" w:rsidRDefault="00851E8C" w:rsidP="00851E8C">
            <w:pPr>
              <w:rPr>
                <w:color w:val="000000"/>
              </w:rPr>
            </w:pPr>
            <w:r>
              <w:rPr>
                <w:rFonts w:hint="eastAsia"/>
                <w:color w:val="000000"/>
              </w:rPr>
              <w:t>C</w:t>
            </w:r>
            <w:r>
              <w:rPr>
                <w:color w:val="000000"/>
              </w:rPr>
              <w:t xml:space="preserve">alculated </w:t>
            </w:r>
            <w:r w:rsidR="004D7685">
              <w:rPr>
                <w:color w:val="000000"/>
              </w:rPr>
              <w:t>based on</w:t>
            </w:r>
            <w:r>
              <w:rPr>
                <w:color w:val="000000"/>
              </w:rPr>
              <w:t xml:space="preserve"> the procedure described in F.2.</w:t>
            </w:r>
          </w:p>
        </w:tc>
      </w:tr>
    </w:tbl>
    <w:p w14:paraId="14047A78" w14:textId="3AEE5762" w:rsidR="00603191" w:rsidRDefault="00603191" w:rsidP="00896DC7">
      <w:bookmarkStart w:id="59" w:name="_Toc348717321"/>
      <w:bookmarkStart w:id="60" w:name="_Toc348721743"/>
      <w:bookmarkStart w:id="61" w:name="_Toc348725921"/>
      <w:bookmarkStart w:id="62" w:name="_Toc338783913"/>
      <w:bookmarkStart w:id="63" w:name="_Toc338783914"/>
      <w:bookmarkStart w:id="64" w:name="_Toc338783916"/>
      <w:bookmarkStart w:id="65" w:name="_Toc338783918"/>
      <w:bookmarkStart w:id="66" w:name="_Toc338783920"/>
      <w:bookmarkStart w:id="67" w:name="_Toc338783922"/>
      <w:bookmarkStart w:id="68" w:name="_Toc338962507"/>
      <w:bookmarkStart w:id="69" w:name="_Toc338783924"/>
      <w:bookmarkStart w:id="70" w:name="_Toc338962509"/>
      <w:bookmarkStart w:id="71" w:name="_Toc338783925"/>
      <w:bookmarkStart w:id="72" w:name="_Toc338962510"/>
      <w:bookmarkStart w:id="73" w:name="_Toc338783926"/>
      <w:bookmarkStart w:id="74" w:name="_Toc338962511"/>
      <w:bookmarkStart w:id="75" w:name="_Toc338446135"/>
      <w:bookmarkStart w:id="76" w:name="_Toc338446137"/>
      <w:bookmarkStart w:id="77" w:name="_Toc338446138"/>
      <w:bookmarkStart w:id="78" w:name="_Toc338446139"/>
      <w:bookmarkStart w:id="79" w:name="_Toc338446140"/>
      <w:bookmarkStart w:id="80" w:name="_Toc338446141"/>
      <w:bookmarkStart w:id="81" w:name="_Toc338446142"/>
      <w:bookmarkStart w:id="82" w:name="_Toc338692446"/>
      <w:bookmarkStart w:id="83" w:name="_Toc338693391"/>
      <w:bookmarkStart w:id="84" w:name="_Toc338783928"/>
      <w:bookmarkStart w:id="85" w:name="_Toc338962514"/>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CBD1445" w14:textId="77777777" w:rsidR="001D76DF" w:rsidRDefault="001D76DF" w:rsidP="00896DC7"/>
    <w:p w14:paraId="5C8EC9F9" w14:textId="77777777" w:rsidR="0037349B" w:rsidRPr="00293B3A" w:rsidRDefault="0037349B" w:rsidP="0037349B">
      <w:pPr>
        <w:rPr>
          <w:lang w:val="en-GB"/>
        </w:rPr>
      </w:pPr>
      <w:r w:rsidRPr="00293B3A">
        <w:rPr>
          <w:lang w:val="en-GB"/>
        </w:rPr>
        <w:t xml:space="preserve">History of the </w:t>
      </w:r>
      <w:r>
        <w:rPr>
          <w:lang w:val="en-GB"/>
        </w:rPr>
        <w:t>document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2028"/>
        <w:gridCol w:w="5386"/>
      </w:tblGrid>
      <w:tr w:rsidR="0037349B" w:rsidRPr="00293B3A" w14:paraId="76C0FC5C" w14:textId="77777777" w:rsidTr="004602DA">
        <w:tc>
          <w:tcPr>
            <w:tcW w:w="1228" w:type="dxa"/>
            <w:shd w:val="clear" w:color="auto" w:fill="C6D9F1"/>
          </w:tcPr>
          <w:p w14:paraId="6CE7488B" w14:textId="77777777" w:rsidR="0037349B" w:rsidRPr="00293B3A" w:rsidRDefault="0037349B" w:rsidP="004602DA">
            <w:pPr>
              <w:jc w:val="center"/>
              <w:rPr>
                <w:lang w:val="en-GB"/>
              </w:rPr>
            </w:pPr>
            <w:r w:rsidRPr="00293B3A">
              <w:rPr>
                <w:lang w:val="en-GB"/>
              </w:rPr>
              <w:t>Version</w:t>
            </w:r>
          </w:p>
        </w:tc>
        <w:tc>
          <w:tcPr>
            <w:tcW w:w="2028" w:type="dxa"/>
            <w:shd w:val="clear" w:color="auto" w:fill="C6D9F1"/>
          </w:tcPr>
          <w:p w14:paraId="7FD6FCB2" w14:textId="77777777" w:rsidR="0037349B" w:rsidRPr="00293B3A" w:rsidRDefault="0037349B" w:rsidP="004602DA">
            <w:pPr>
              <w:jc w:val="center"/>
              <w:rPr>
                <w:lang w:val="en-GB"/>
              </w:rPr>
            </w:pPr>
            <w:r w:rsidRPr="00293B3A">
              <w:rPr>
                <w:lang w:val="en-GB"/>
              </w:rPr>
              <w:t>Date</w:t>
            </w:r>
          </w:p>
        </w:tc>
        <w:tc>
          <w:tcPr>
            <w:tcW w:w="5386" w:type="dxa"/>
            <w:shd w:val="clear" w:color="auto" w:fill="C6D9F1"/>
          </w:tcPr>
          <w:p w14:paraId="75A930C5" w14:textId="77777777" w:rsidR="0037349B" w:rsidRPr="00293B3A" w:rsidRDefault="0037349B" w:rsidP="004602DA">
            <w:pPr>
              <w:jc w:val="center"/>
              <w:rPr>
                <w:lang w:val="en-GB"/>
              </w:rPr>
            </w:pPr>
            <w:r w:rsidRPr="00293B3A">
              <w:rPr>
                <w:lang w:val="en-GB"/>
              </w:rPr>
              <w:t>Contents revised</w:t>
            </w:r>
          </w:p>
        </w:tc>
      </w:tr>
      <w:tr w:rsidR="0037349B" w:rsidRPr="00293B3A" w14:paraId="00764FBA" w14:textId="77777777" w:rsidTr="004602DA">
        <w:tc>
          <w:tcPr>
            <w:tcW w:w="1228" w:type="dxa"/>
            <w:shd w:val="clear" w:color="auto" w:fill="auto"/>
          </w:tcPr>
          <w:p w14:paraId="649E4CEE" w14:textId="77777777" w:rsidR="0037349B" w:rsidRPr="00293B3A" w:rsidRDefault="0037349B" w:rsidP="004602DA">
            <w:pPr>
              <w:rPr>
                <w:color w:val="000000" w:themeColor="text1"/>
                <w:lang w:val="en-GB"/>
              </w:rPr>
            </w:pPr>
            <w:r>
              <w:rPr>
                <w:rFonts w:hint="eastAsia"/>
                <w:color w:val="000000" w:themeColor="text1"/>
                <w:lang w:val="en-GB"/>
              </w:rPr>
              <w:t>01.0</w:t>
            </w:r>
          </w:p>
        </w:tc>
        <w:tc>
          <w:tcPr>
            <w:tcW w:w="2028" w:type="dxa"/>
            <w:shd w:val="clear" w:color="auto" w:fill="auto"/>
          </w:tcPr>
          <w:p w14:paraId="27FA3BE0" w14:textId="4334619C" w:rsidR="0037349B" w:rsidRPr="00293B3A" w:rsidRDefault="0037349B" w:rsidP="004602DA">
            <w:pPr>
              <w:rPr>
                <w:color w:val="000000" w:themeColor="text1"/>
                <w:lang w:val="en-GB"/>
              </w:rPr>
            </w:pPr>
            <w:r>
              <w:t>17 June</w:t>
            </w:r>
            <w:r>
              <w:rPr>
                <w:rFonts w:hint="eastAsia"/>
              </w:rPr>
              <w:t xml:space="preserve"> 202</w:t>
            </w:r>
            <w:r>
              <w:t>2</w:t>
            </w:r>
          </w:p>
        </w:tc>
        <w:tc>
          <w:tcPr>
            <w:tcW w:w="5386" w:type="dxa"/>
            <w:shd w:val="clear" w:color="auto" w:fill="auto"/>
          </w:tcPr>
          <w:p w14:paraId="45D7CC0D" w14:textId="77777777" w:rsidR="0037349B" w:rsidRPr="00C77D03" w:rsidRDefault="0037349B" w:rsidP="004602DA">
            <w:pPr>
              <w:rPr>
                <w:szCs w:val="22"/>
              </w:rPr>
            </w:pPr>
            <w:r w:rsidRPr="00C77D03">
              <w:rPr>
                <w:szCs w:val="22"/>
              </w:rPr>
              <w:t>Electronic decision by the Joint Committee</w:t>
            </w:r>
          </w:p>
          <w:p w14:paraId="02BBFA19" w14:textId="77777777" w:rsidR="0037349B" w:rsidRPr="00293B3A" w:rsidRDefault="0037349B" w:rsidP="004602DA">
            <w:pPr>
              <w:rPr>
                <w:color w:val="000000" w:themeColor="text1"/>
                <w:lang w:val="en-GB"/>
              </w:rPr>
            </w:pPr>
            <w:r w:rsidRPr="00C77D03">
              <w:rPr>
                <w:szCs w:val="22"/>
              </w:rPr>
              <w:t>Initial approval.</w:t>
            </w:r>
          </w:p>
        </w:tc>
      </w:tr>
      <w:tr w:rsidR="0037349B" w:rsidRPr="00293B3A" w14:paraId="69496A0C" w14:textId="77777777" w:rsidTr="004602DA">
        <w:tc>
          <w:tcPr>
            <w:tcW w:w="1228" w:type="dxa"/>
            <w:shd w:val="clear" w:color="auto" w:fill="auto"/>
          </w:tcPr>
          <w:p w14:paraId="55DD405A" w14:textId="77777777" w:rsidR="0037349B" w:rsidRPr="00293B3A" w:rsidRDefault="0037349B" w:rsidP="004602DA">
            <w:pPr>
              <w:rPr>
                <w:color w:val="000000" w:themeColor="text1"/>
                <w:lang w:val="en-GB"/>
              </w:rPr>
            </w:pPr>
          </w:p>
        </w:tc>
        <w:tc>
          <w:tcPr>
            <w:tcW w:w="2028" w:type="dxa"/>
            <w:shd w:val="clear" w:color="auto" w:fill="auto"/>
          </w:tcPr>
          <w:p w14:paraId="23FAACDC" w14:textId="77777777" w:rsidR="0037349B" w:rsidRPr="00293B3A" w:rsidRDefault="0037349B" w:rsidP="004602DA">
            <w:pPr>
              <w:rPr>
                <w:color w:val="000000" w:themeColor="text1"/>
                <w:lang w:val="en-GB"/>
              </w:rPr>
            </w:pPr>
          </w:p>
        </w:tc>
        <w:tc>
          <w:tcPr>
            <w:tcW w:w="5386" w:type="dxa"/>
            <w:shd w:val="clear" w:color="auto" w:fill="auto"/>
          </w:tcPr>
          <w:p w14:paraId="62C6376E" w14:textId="77777777" w:rsidR="0037349B" w:rsidRPr="00293B3A" w:rsidRDefault="0037349B" w:rsidP="004602DA">
            <w:pPr>
              <w:rPr>
                <w:color w:val="000000" w:themeColor="text1"/>
                <w:lang w:val="en-GB"/>
              </w:rPr>
            </w:pPr>
          </w:p>
        </w:tc>
      </w:tr>
      <w:tr w:rsidR="0037349B" w:rsidRPr="00293B3A" w14:paraId="068D446B" w14:textId="77777777" w:rsidTr="004602DA">
        <w:tc>
          <w:tcPr>
            <w:tcW w:w="1228" w:type="dxa"/>
            <w:shd w:val="clear" w:color="auto" w:fill="auto"/>
          </w:tcPr>
          <w:p w14:paraId="40764E90" w14:textId="77777777" w:rsidR="0037349B" w:rsidRPr="00293B3A" w:rsidRDefault="0037349B" w:rsidP="004602DA">
            <w:pPr>
              <w:rPr>
                <w:color w:val="000000" w:themeColor="text1"/>
                <w:lang w:val="en-GB"/>
              </w:rPr>
            </w:pPr>
          </w:p>
        </w:tc>
        <w:tc>
          <w:tcPr>
            <w:tcW w:w="2028" w:type="dxa"/>
            <w:shd w:val="clear" w:color="auto" w:fill="auto"/>
          </w:tcPr>
          <w:p w14:paraId="15B0BBFD" w14:textId="77777777" w:rsidR="0037349B" w:rsidRPr="00293B3A" w:rsidRDefault="0037349B" w:rsidP="004602DA">
            <w:pPr>
              <w:rPr>
                <w:color w:val="000000" w:themeColor="text1"/>
                <w:lang w:val="en-GB"/>
              </w:rPr>
            </w:pPr>
          </w:p>
        </w:tc>
        <w:tc>
          <w:tcPr>
            <w:tcW w:w="5386" w:type="dxa"/>
            <w:shd w:val="clear" w:color="auto" w:fill="auto"/>
          </w:tcPr>
          <w:p w14:paraId="38288BF0" w14:textId="77777777" w:rsidR="0037349B" w:rsidRPr="00293B3A" w:rsidRDefault="0037349B" w:rsidP="004602DA">
            <w:pPr>
              <w:rPr>
                <w:color w:val="000000" w:themeColor="text1"/>
                <w:lang w:val="en-GB"/>
              </w:rPr>
            </w:pPr>
          </w:p>
        </w:tc>
      </w:tr>
    </w:tbl>
    <w:p w14:paraId="642C0589" w14:textId="77777777" w:rsidR="001D76DF" w:rsidRPr="002C3771" w:rsidRDefault="001D76DF" w:rsidP="00896DC7">
      <w:pPr>
        <w:rPr>
          <w:rFonts w:hint="eastAsia"/>
        </w:rPr>
      </w:pPr>
    </w:p>
    <w:sectPr w:rsidR="001D76DF" w:rsidRPr="002C3771" w:rsidSect="00271F9D">
      <w:headerReference w:type="default" r:id="rId13"/>
      <w:footerReference w:type="default" r:id="rId14"/>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043BD" w14:textId="77777777" w:rsidR="00FF5D2C" w:rsidRDefault="00FF5D2C" w:rsidP="00B64A2E">
      <w:r>
        <w:separator/>
      </w:r>
    </w:p>
  </w:endnote>
  <w:endnote w:type="continuationSeparator" w:id="0">
    <w:p w14:paraId="2252BC7A" w14:textId="77777777" w:rsidR="00FF5D2C" w:rsidRDefault="00FF5D2C" w:rsidP="00B64A2E">
      <w:r>
        <w:continuationSeparator/>
      </w:r>
    </w:p>
  </w:endnote>
  <w:endnote w:type="continuationNotice" w:id="1">
    <w:p w14:paraId="5CB1F4C9" w14:textId="77777777" w:rsidR="00FF5D2C" w:rsidRDefault="00FF5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4E7A" w14:textId="0A0FDBFF" w:rsidR="002A2146" w:rsidRPr="00BE2491" w:rsidRDefault="002A2146">
    <w:pPr>
      <w:pStyle w:val="a5"/>
      <w:jc w:val="center"/>
      <w:rPr>
        <w:sz w:val="22"/>
        <w:szCs w:val="22"/>
      </w:rPr>
    </w:pPr>
    <w:r w:rsidRPr="00BE2491">
      <w:rPr>
        <w:sz w:val="22"/>
        <w:szCs w:val="22"/>
      </w:rPr>
      <w:fldChar w:fldCharType="begin"/>
    </w:r>
    <w:r w:rsidRPr="00BE2491">
      <w:rPr>
        <w:sz w:val="22"/>
        <w:szCs w:val="22"/>
      </w:rPr>
      <w:instrText xml:space="preserve"> PAGE   \* MERGEFORMAT </w:instrText>
    </w:r>
    <w:r w:rsidRPr="00BE2491">
      <w:rPr>
        <w:sz w:val="22"/>
        <w:szCs w:val="22"/>
      </w:rPr>
      <w:fldChar w:fldCharType="separate"/>
    </w:r>
    <w:r w:rsidRPr="004931D2">
      <w:rPr>
        <w:noProof/>
        <w:sz w:val="22"/>
        <w:szCs w:val="22"/>
        <w:lang w:val="ja-JP"/>
      </w:rPr>
      <w:t>6</w:t>
    </w:r>
    <w:r w:rsidRPr="00BE2491">
      <w:rPr>
        <w:sz w:val="22"/>
        <w:szCs w:val="22"/>
      </w:rPr>
      <w:fldChar w:fldCharType="end"/>
    </w:r>
  </w:p>
  <w:p w14:paraId="1F4A8B32" w14:textId="77777777" w:rsidR="002A2146" w:rsidRDefault="002A21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65365" w14:textId="77777777" w:rsidR="00FF5D2C" w:rsidRDefault="00FF5D2C" w:rsidP="00B64A2E">
      <w:r>
        <w:separator/>
      </w:r>
    </w:p>
  </w:footnote>
  <w:footnote w:type="continuationSeparator" w:id="0">
    <w:p w14:paraId="4C58FFBF" w14:textId="77777777" w:rsidR="00FF5D2C" w:rsidRDefault="00FF5D2C" w:rsidP="00B64A2E">
      <w:r>
        <w:continuationSeparator/>
      </w:r>
    </w:p>
  </w:footnote>
  <w:footnote w:type="continuationNotice" w:id="1">
    <w:p w14:paraId="0B84291D" w14:textId="77777777" w:rsidR="00FF5D2C" w:rsidRDefault="00FF5D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7BB0" w14:textId="37FE4EC2" w:rsidR="002A2146" w:rsidRDefault="0058349F" w:rsidP="004B42E5">
    <w:pPr>
      <w:pStyle w:val="a3"/>
      <w:wordWrap w:val="0"/>
      <w:jc w:val="right"/>
      <w:rPr>
        <w:rFonts w:cs="ＭＳ 明朝"/>
        <w:sz w:val="22"/>
        <w:szCs w:val="22"/>
      </w:rPr>
    </w:pPr>
    <w:r>
      <w:rPr>
        <w:rFonts w:cs="ＭＳ 明朝"/>
        <w:sz w:val="22"/>
        <w:szCs w:val="22"/>
      </w:rPr>
      <w:t>JCM_</w:t>
    </w:r>
    <w:r w:rsidR="002A2146">
      <w:rPr>
        <w:rFonts w:cs="ＭＳ 明朝" w:hint="eastAsia"/>
        <w:sz w:val="22"/>
        <w:szCs w:val="22"/>
      </w:rPr>
      <w:t>TH</w:t>
    </w:r>
    <w:r w:rsidR="002A2146" w:rsidRPr="00BE2491">
      <w:rPr>
        <w:rFonts w:cs="ＭＳ 明朝"/>
        <w:sz w:val="22"/>
        <w:szCs w:val="22"/>
      </w:rPr>
      <w:t>_</w:t>
    </w:r>
    <w:r w:rsidR="000D1FD5">
      <w:rPr>
        <w:rFonts w:cs="ＭＳ 明朝"/>
        <w:sz w:val="22"/>
        <w:szCs w:val="22"/>
      </w:rPr>
      <w:t>A</w:t>
    </w:r>
    <w:r w:rsidR="002A2146" w:rsidRPr="00BE2491">
      <w:rPr>
        <w:rFonts w:cs="ＭＳ 明朝"/>
        <w:sz w:val="22"/>
        <w:szCs w:val="22"/>
      </w:rPr>
      <w:t>M</w:t>
    </w:r>
    <w:r w:rsidR="00F3625D">
      <w:rPr>
        <w:rFonts w:cs="ＭＳ 明朝"/>
        <w:sz w:val="22"/>
        <w:szCs w:val="22"/>
      </w:rPr>
      <w:t>017</w:t>
    </w:r>
    <w:r w:rsidR="002A2146" w:rsidRPr="00BE2491">
      <w:rPr>
        <w:rFonts w:cs="ＭＳ 明朝"/>
        <w:sz w:val="22"/>
        <w:szCs w:val="22"/>
      </w:rPr>
      <w:t>_</w:t>
    </w:r>
    <w:r w:rsidR="002A2146">
      <w:rPr>
        <w:rFonts w:cs="ＭＳ 明朝" w:hint="eastAsia"/>
        <w:sz w:val="22"/>
        <w:szCs w:val="22"/>
      </w:rPr>
      <w:t>ver01.0</w:t>
    </w:r>
  </w:p>
  <w:p w14:paraId="71D9399F" w14:textId="503D3F8E" w:rsidR="0091046A" w:rsidRPr="00DB10D0" w:rsidRDefault="0091046A" w:rsidP="0091046A">
    <w:pPr>
      <w:pStyle w:val="a3"/>
      <w:wordWrap w:val="0"/>
      <w:jc w:val="right"/>
      <w:rPr>
        <w:sz w:val="22"/>
        <w:szCs w:val="22"/>
      </w:rPr>
    </w:pPr>
    <w:r>
      <w:rPr>
        <w:rFonts w:cs="ＭＳ 明朝"/>
        <w:sz w:val="22"/>
        <w:szCs w:val="22"/>
      </w:rPr>
      <w:t>Sectoral scope: 02</w:t>
    </w:r>
  </w:p>
  <w:p w14:paraId="23B10D40" w14:textId="77777777" w:rsidR="00F3625D" w:rsidRPr="0091046A" w:rsidRDefault="00F3625D" w:rsidP="004B42E5">
    <w:pPr>
      <w:pStyle w:val="a3"/>
      <w:wordWrap w:val="0"/>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15:restartNumberingAfterBreak="0">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5" w15:restartNumberingAfterBreak="0">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7" w15:restartNumberingAfterBreak="0">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4E8369E"/>
    <w:multiLevelType w:val="hybridMultilevel"/>
    <w:tmpl w:val="F24E5F78"/>
    <w:lvl w:ilvl="0" w:tplc="BC442EA2">
      <w:numFmt w:val="bullet"/>
      <w:lvlText w:val="・"/>
      <w:lvlJc w:val="left"/>
      <w:pPr>
        <w:ind w:left="420" w:hanging="420"/>
      </w:pPr>
      <w:rPr>
        <w:rFonts w:ascii="ＭＳ 明朝" w:eastAsia="ＭＳ 明朝" w:hAnsi="ＭＳ 明朝" w:cs="Times New Roman" w:hint="eastAsia"/>
      </w:rPr>
    </w:lvl>
    <w:lvl w:ilvl="1" w:tplc="8B5CE5F4" w:tentative="1">
      <w:start w:val="1"/>
      <w:numFmt w:val="bullet"/>
      <w:lvlText w:val=""/>
      <w:lvlJc w:val="left"/>
      <w:pPr>
        <w:ind w:left="840" w:hanging="420"/>
      </w:pPr>
      <w:rPr>
        <w:rFonts w:ascii="Wingdings" w:hAnsi="Wingdings" w:hint="default"/>
      </w:rPr>
    </w:lvl>
    <w:lvl w:ilvl="2" w:tplc="5B54FBE0" w:tentative="1">
      <w:start w:val="1"/>
      <w:numFmt w:val="bullet"/>
      <w:lvlText w:val=""/>
      <w:lvlJc w:val="left"/>
      <w:pPr>
        <w:ind w:left="1260" w:hanging="420"/>
      </w:pPr>
      <w:rPr>
        <w:rFonts w:ascii="Wingdings" w:hAnsi="Wingdings" w:hint="default"/>
      </w:rPr>
    </w:lvl>
    <w:lvl w:ilvl="3" w:tplc="7CC29E06" w:tentative="1">
      <w:start w:val="1"/>
      <w:numFmt w:val="bullet"/>
      <w:lvlText w:val=""/>
      <w:lvlJc w:val="left"/>
      <w:pPr>
        <w:ind w:left="1680" w:hanging="420"/>
      </w:pPr>
      <w:rPr>
        <w:rFonts w:ascii="Wingdings" w:hAnsi="Wingdings" w:hint="default"/>
      </w:rPr>
    </w:lvl>
    <w:lvl w:ilvl="4" w:tplc="DCB467F4" w:tentative="1">
      <w:start w:val="1"/>
      <w:numFmt w:val="bullet"/>
      <w:lvlText w:val=""/>
      <w:lvlJc w:val="left"/>
      <w:pPr>
        <w:ind w:left="2100" w:hanging="420"/>
      </w:pPr>
      <w:rPr>
        <w:rFonts w:ascii="Wingdings" w:hAnsi="Wingdings" w:hint="default"/>
      </w:rPr>
    </w:lvl>
    <w:lvl w:ilvl="5" w:tplc="9926DA8E" w:tentative="1">
      <w:start w:val="1"/>
      <w:numFmt w:val="bullet"/>
      <w:lvlText w:val=""/>
      <w:lvlJc w:val="left"/>
      <w:pPr>
        <w:ind w:left="2520" w:hanging="420"/>
      </w:pPr>
      <w:rPr>
        <w:rFonts w:ascii="Wingdings" w:hAnsi="Wingdings" w:hint="default"/>
      </w:rPr>
    </w:lvl>
    <w:lvl w:ilvl="6" w:tplc="FB06D462" w:tentative="1">
      <w:start w:val="1"/>
      <w:numFmt w:val="bullet"/>
      <w:lvlText w:val=""/>
      <w:lvlJc w:val="left"/>
      <w:pPr>
        <w:ind w:left="2940" w:hanging="420"/>
      </w:pPr>
      <w:rPr>
        <w:rFonts w:ascii="Wingdings" w:hAnsi="Wingdings" w:hint="default"/>
      </w:rPr>
    </w:lvl>
    <w:lvl w:ilvl="7" w:tplc="4A10C712" w:tentative="1">
      <w:start w:val="1"/>
      <w:numFmt w:val="bullet"/>
      <w:lvlText w:val=""/>
      <w:lvlJc w:val="left"/>
      <w:pPr>
        <w:ind w:left="3360" w:hanging="420"/>
      </w:pPr>
      <w:rPr>
        <w:rFonts w:ascii="Wingdings" w:hAnsi="Wingdings" w:hint="default"/>
      </w:rPr>
    </w:lvl>
    <w:lvl w:ilvl="8" w:tplc="837EE636" w:tentative="1">
      <w:start w:val="1"/>
      <w:numFmt w:val="bullet"/>
      <w:lvlText w:val=""/>
      <w:lvlJc w:val="left"/>
      <w:pPr>
        <w:ind w:left="3780" w:hanging="420"/>
      </w:pPr>
      <w:rPr>
        <w:rFonts w:ascii="Wingdings" w:hAnsi="Wingdings" w:hint="default"/>
      </w:rPr>
    </w:lvl>
  </w:abstractNum>
  <w:abstractNum w:abstractNumId="9" w15:restartNumberingAfterBreak="0">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0" w15:restartNumberingAfterBreak="0">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2" w15:restartNumberingAfterBreak="0">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3" w15:restartNumberingAfterBreak="0">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15:restartNumberingAfterBreak="0">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5" w15:restartNumberingAfterBreak="0">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8" w15:restartNumberingAfterBreak="0">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98C7B78"/>
    <w:multiLevelType w:val="hybridMultilevel"/>
    <w:tmpl w:val="03842CE0"/>
    <w:lvl w:ilvl="0" w:tplc="24D20460">
      <w:numFmt w:val="bullet"/>
      <w:lvlText w:val="・"/>
      <w:lvlJc w:val="left"/>
      <w:pPr>
        <w:ind w:left="420" w:hanging="420"/>
      </w:pPr>
      <w:rPr>
        <w:rFonts w:ascii="ＭＳ 明朝" w:eastAsia="ＭＳ 明朝" w:hAnsi="ＭＳ 明朝" w:hint="eastAsia"/>
      </w:rPr>
    </w:lvl>
    <w:lvl w:ilvl="1" w:tplc="287C8224" w:tentative="1">
      <w:start w:val="1"/>
      <w:numFmt w:val="bullet"/>
      <w:lvlText w:val=""/>
      <w:lvlJc w:val="left"/>
      <w:pPr>
        <w:ind w:left="840" w:hanging="420"/>
      </w:pPr>
      <w:rPr>
        <w:rFonts w:ascii="Wingdings" w:hAnsi="Wingdings" w:hint="default"/>
      </w:rPr>
    </w:lvl>
    <w:lvl w:ilvl="2" w:tplc="149037D8" w:tentative="1">
      <w:start w:val="1"/>
      <w:numFmt w:val="bullet"/>
      <w:lvlText w:val=""/>
      <w:lvlJc w:val="left"/>
      <w:pPr>
        <w:ind w:left="1260" w:hanging="420"/>
      </w:pPr>
      <w:rPr>
        <w:rFonts w:ascii="Wingdings" w:hAnsi="Wingdings" w:hint="default"/>
      </w:rPr>
    </w:lvl>
    <w:lvl w:ilvl="3" w:tplc="BA341574" w:tentative="1">
      <w:start w:val="1"/>
      <w:numFmt w:val="bullet"/>
      <w:lvlText w:val=""/>
      <w:lvlJc w:val="left"/>
      <w:pPr>
        <w:ind w:left="1680" w:hanging="420"/>
      </w:pPr>
      <w:rPr>
        <w:rFonts w:ascii="Wingdings" w:hAnsi="Wingdings" w:hint="default"/>
      </w:rPr>
    </w:lvl>
    <w:lvl w:ilvl="4" w:tplc="632C13A0" w:tentative="1">
      <w:start w:val="1"/>
      <w:numFmt w:val="bullet"/>
      <w:lvlText w:val=""/>
      <w:lvlJc w:val="left"/>
      <w:pPr>
        <w:ind w:left="2100" w:hanging="420"/>
      </w:pPr>
      <w:rPr>
        <w:rFonts w:ascii="Wingdings" w:hAnsi="Wingdings" w:hint="default"/>
      </w:rPr>
    </w:lvl>
    <w:lvl w:ilvl="5" w:tplc="54EA2E64" w:tentative="1">
      <w:start w:val="1"/>
      <w:numFmt w:val="bullet"/>
      <w:lvlText w:val=""/>
      <w:lvlJc w:val="left"/>
      <w:pPr>
        <w:ind w:left="2520" w:hanging="420"/>
      </w:pPr>
      <w:rPr>
        <w:rFonts w:ascii="Wingdings" w:hAnsi="Wingdings" w:hint="default"/>
      </w:rPr>
    </w:lvl>
    <w:lvl w:ilvl="6" w:tplc="38A0DD66" w:tentative="1">
      <w:start w:val="1"/>
      <w:numFmt w:val="bullet"/>
      <w:lvlText w:val=""/>
      <w:lvlJc w:val="left"/>
      <w:pPr>
        <w:ind w:left="2940" w:hanging="420"/>
      </w:pPr>
      <w:rPr>
        <w:rFonts w:ascii="Wingdings" w:hAnsi="Wingdings" w:hint="default"/>
      </w:rPr>
    </w:lvl>
    <w:lvl w:ilvl="7" w:tplc="2682B436" w:tentative="1">
      <w:start w:val="1"/>
      <w:numFmt w:val="bullet"/>
      <w:lvlText w:val=""/>
      <w:lvlJc w:val="left"/>
      <w:pPr>
        <w:ind w:left="3360" w:hanging="420"/>
      </w:pPr>
      <w:rPr>
        <w:rFonts w:ascii="Wingdings" w:hAnsi="Wingdings" w:hint="default"/>
      </w:rPr>
    </w:lvl>
    <w:lvl w:ilvl="8" w:tplc="0E08BA60" w:tentative="1">
      <w:start w:val="1"/>
      <w:numFmt w:val="bullet"/>
      <w:lvlText w:val=""/>
      <w:lvlJc w:val="left"/>
      <w:pPr>
        <w:ind w:left="3780" w:hanging="420"/>
      </w:pPr>
      <w:rPr>
        <w:rFonts w:ascii="Wingdings" w:hAnsi="Wingdings" w:hint="default"/>
      </w:rPr>
    </w:lvl>
  </w:abstractNum>
  <w:abstractNum w:abstractNumId="20" w15:restartNumberingAfterBreak="0">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3" w15:restartNumberingAfterBreak="0">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2053CC"/>
    <w:multiLevelType w:val="hybridMultilevel"/>
    <w:tmpl w:val="090C6CAE"/>
    <w:lvl w:ilvl="0" w:tplc="7CA67350">
      <w:numFmt w:val="bullet"/>
      <w:lvlText w:val="・"/>
      <w:lvlJc w:val="left"/>
      <w:pPr>
        <w:ind w:left="846" w:hanging="420"/>
      </w:pPr>
      <w:rPr>
        <w:rFonts w:ascii="ＭＳ 明朝" w:eastAsia="ＭＳ 明朝" w:hAnsi="ＭＳ 明朝" w:hint="eastAsia"/>
      </w:rPr>
    </w:lvl>
    <w:lvl w:ilvl="1" w:tplc="49B06156" w:tentative="1">
      <w:start w:val="1"/>
      <w:numFmt w:val="bullet"/>
      <w:lvlText w:val=""/>
      <w:lvlJc w:val="left"/>
      <w:pPr>
        <w:ind w:left="950" w:hanging="420"/>
      </w:pPr>
      <w:rPr>
        <w:rFonts w:ascii="Wingdings" w:hAnsi="Wingdings" w:hint="default"/>
      </w:rPr>
    </w:lvl>
    <w:lvl w:ilvl="2" w:tplc="B63EFAA6" w:tentative="1">
      <w:start w:val="1"/>
      <w:numFmt w:val="bullet"/>
      <w:lvlText w:val=""/>
      <w:lvlJc w:val="left"/>
      <w:pPr>
        <w:ind w:left="1370" w:hanging="420"/>
      </w:pPr>
      <w:rPr>
        <w:rFonts w:ascii="Wingdings" w:hAnsi="Wingdings" w:hint="default"/>
      </w:rPr>
    </w:lvl>
    <w:lvl w:ilvl="3" w:tplc="746CD34E" w:tentative="1">
      <w:start w:val="1"/>
      <w:numFmt w:val="bullet"/>
      <w:lvlText w:val=""/>
      <w:lvlJc w:val="left"/>
      <w:pPr>
        <w:ind w:left="1790" w:hanging="420"/>
      </w:pPr>
      <w:rPr>
        <w:rFonts w:ascii="Wingdings" w:hAnsi="Wingdings" w:hint="default"/>
      </w:rPr>
    </w:lvl>
    <w:lvl w:ilvl="4" w:tplc="F01E3EB4" w:tentative="1">
      <w:start w:val="1"/>
      <w:numFmt w:val="bullet"/>
      <w:lvlText w:val=""/>
      <w:lvlJc w:val="left"/>
      <w:pPr>
        <w:ind w:left="2210" w:hanging="420"/>
      </w:pPr>
      <w:rPr>
        <w:rFonts w:ascii="Wingdings" w:hAnsi="Wingdings" w:hint="default"/>
      </w:rPr>
    </w:lvl>
    <w:lvl w:ilvl="5" w:tplc="E91EE5E2" w:tentative="1">
      <w:start w:val="1"/>
      <w:numFmt w:val="bullet"/>
      <w:lvlText w:val=""/>
      <w:lvlJc w:val="left"/>
      <w:pPr>
        <w:ind w:left="2630" w:hanging="420"/>
      </w:pPr>
      <w:rPr>
        <w:rFonts w:ascii="Wingdings" w:hAnsi="Wingdings" w:hint="default"/>
      </w:rPr>
    </w:lvl>
    <w:lvl w:ilvl="6" w:tplc="D2488CDA" w:tentative="1">
      <w:start w:val="1"/>
      <w:numFmt w:val="bullet"/>
      <w:lvlText w:val=""/>
      <w:lvlJc w:val="left"/>
      <w:pPr>
        <w:ind w:left="3050" w:hanging="420"/>
      </w:pPr>
      <w:rPr>
        <w:rFonts w:ascii="Wingdings" w:hAnsi="Wingdings" w:hint="default"/>
      </w:rPr>
    </w:lvl>
    <w:lvl w:ilvl="7" w:tplc="EAAEA7F8" w:tentative="1">
      <w:start w:val="1"/>
      <w:numFmt w:val="bullet"/>
      <w:lvlText w:val=""/>
      <w:lvlJc w:val="left"/>
      <w:pPr>
        <w:ind w:left="3470" w:hanging="420"/>
      </w:pPr>
      <w:rPr>
        <w:rFonts w:ascii="Wingdings" w:hAnsi="Wingdings" w:hint="default"/>
      </w:rPr>
    </w:lvl>
    <w:lvl w:ilvl="8" w:tplc="4C26B1BE" w:tentative="1">
      <w:start w:val="1"/>
      <w:numFmt w:val="bullet"/>
      <w:lvlText w:val=""/>
      <w:lvlJc w:val="left"/>
      <w:pPr>
        <w:ind w:left="3890" w:hanging="420"/>
      </w:pPr>
      <w:rPr>
        <w:rFonts w:ascii="Wingdings" w:hAnsi="Wingdings" w:hint="default"/>
      </w:rPr>
    </w:lvl>
  </w:abstractNum>
  <w:abstractNum w:abstractNumId="25" w15:restartNumberingAfterBreak="0">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26" w15:restartNumberingAfterBreak="0">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0" w15:restartNumberingAfterBreak="0">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1" w15:restartNumberingAfterBreak="0">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2" w15:restartNumberingAfterBreak="0">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34" w15:restartNumberingAfterBreak="0">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36" w15:restartNumberingAfterBreak="0">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37" w15:restartNumberingAfterBreak="0">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41" w15:restartNumberingAfterBreak="0">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42"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3" w15:restartNumberingAfterBreak="0">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45"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6" w15:restartNumberingAfterBreak="0">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47" w15:restartNumberingAfterBreak="0">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48" w15:restartNumberingAfterBreak="0">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49" w15:restartNumberingAfterBreak="0">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50" w15:restartNumberingAfterBreak="0">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51" w15:restartNumberingAfterBreak="0">
    <w:nsid w:val="71BD3365"/>
    <w:multiLevelType w:val="hybridMultilevel"/>
    <w:tmpl w:val="F4308B9C"/>
    <w:lvl w:ilvl="0" w:tplc="46324DBC">
      <w:numFmt w:val="bullet"/>
      <w:lvlText w:val="・"/>
      <w:lvlJc w:val="left"/>
      <w:pPr>
        <w:ind w:left="846" w:hanging="420"/>
      </w:pPr>
      <w:rPr>
        <w:rFonts w:ascii="ＭＳ 明朝" w:eastAsia="ＭＳ 明朝" w:hAnsi="ＭＳ 明朝" w:hint="eastAsia"/>
      </w:rPr>
    </w:lvl>
    <w:lvl w:ilvl="1" w:tplc="864A57D0" w:tentative="1">
      <w:start w:val="1"/>
      <w:numFmt w:val="bullet"/>
      <w:lvlText w:val=""/>
      <w:lvlJc w:val="left"/>
      <w:pPr>
        <w:ind w:left="950" w:hanging="420"/>
      </w:pPr>
      <w:rPr>
        <w:rFonts w:ascii="Wingdings" w:hAnsi="Wingdings" w:hint="default"/>
      </w:rPr>
    </w:lvl>
    <w:lvl w:ilvl="2" w:tplc="1E109BA0" w:tentative="1">
      <w:start w:val="1"/>
      <w:numFmt w:val="bullet"/>
      <w:lvlText w:val=""/>
      <w:lvlJc w:val="left"/>
      <w:pPr>
        <w:ind w:left="1370" w:hanging="420"/>
      </w:pPr>
      <w:rPr>
        <w:rFonts w:ascii="Wingdings" w:hAnsi="Wingdings" w:hint="default"/>
      </w:rPr>
    </w:lvl>
    <w:lvl w:ilvl="3" w:tplc="BB0432F2" w:tentative="1">
      <w:start w:val="1"/>
      <w:numFmt w:val="bullet"/>
      <w:lvlText w:val=""/>
      <w:lvlJc w:val="left"/>
      <w:pPr>
        <w:ind w:left="1790" w:hanging="420"/>
      </w:pPr>
      <w:rPr>
        <w:rFonts w:ascii="Wingdings" w:hAnsi="Wingdings" w:hint="default"/>
      </w:rPr>
    </w:lvl>
    <w:lvl w:ilvl="4" w:tplc="F6AA6430" w:tentative="1">
      <w:start w:val="1"/>
      <w:numFmt w:val="bullet"/>
      <w:lvlText w:val=""/>
      <w:lvlJc w:val="left"/>
      <w:pPr>
        <w:ind w:left="2210" w:hanging="420"/>
      </w:pPr>
      <w:rPr>
        <w:rFonts w:ascii="Wingdings" w:hAnsi="Wingdings" w:hint="default"/>
      </w:rPr>
    </w:lvl>
    <w:lvl w:ilvl="5" w:tplc="1AC6651A" w:tentative="1">
      <w:start w:val="1"/>
      <w:numFmt w:val="bullet"/>
      <w:lvlText w:val=""/>
      <w:lvlJc w:val="left"/>
      <w:pPr>
        <w:ind w:left="2630" w:hanging="420"/>
      </w:pPr>
      <w:rPr>
        <w:rFonts w:ascii="Wingdings" w:hAnsi="Wingdings" w:hint="default"/>
      </w:rPr>
    </w:lvl>
    <w:lvl w:ilvl="6" w:tplc="0D7002D8" w:tentative="1">
      <w:start w:val="1"/>
      <w:numFmt w:val="bullet"/>
      <w:lvlText w:val=""/>
      <w:lvlJc w:val="left"/>
      <w:pPr>
        <w:ind w:left="3050" w:hanging="420"/>
      </w:pPr>
      <w:rPr>
        <w:rFonts w:ascii="Wingdings" w:hAnsi="Wingdings" w:hint="default"/>
      </w:rPr>
    </w:lvl>
    <w:lvl w:ilvl="7" w:tplc="52F863E0" w:tentative="1">
      <w:start w:val="1"/>
      <w:numFmt w:val="bullet"/>
      <w:lvlText w:val=""/>
      <w:lvlJc w:val="left"/>
      <w:pPr>
        <w:ind w:left="3470" w:hanging="420"/>
      </w:pPr>
      <w:rPr>
        <w:rFonts w:ascii="Wingdings" w:hAnsi="Wingdings" w:hint="default"/>
      </w:rPr>
    </w:lvl>
    <w:lvl w:ilvl="8" w:tplc="EAF67606" w:tentative="1">
      <w:start w:val="1"/>
      <w:numFmt w:val="bullet"/>
      <w:lvlText w:val=""/>
      <w:lvlJc w:val="left"/>
      <w:pPr>
        <w:ind w:left="3890" w:hanging="420"/>
      </w:pPr>
      <w:rPr>
        <w:rFonts w:ascii="Wingdings" w:hAnsi="Wingdings" w:hint="default"/>
      </w:rPr>
    </w:lvl>
  </w:abstractNum>
  <w:abstractNum w:abstractNumId="52" w15:restartNumberingAfterBreak="0">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53" w15:restartNumberingAfterBreak="0">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4" w15:restartNumberingAfterBreak="0">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79237522"/>
    <w:multiLevelType w:val="hybridMultilevel"/>
    <w:tmpl w:val="F9C20A60"/>
    <w:lvl w:ilvl="0" w:tplc="4C20E58A">
      <w:numFmt w:val="bullet"/>
      <w:lvlText w:val="・"/>
      <w:lvlJc w:val="left"/>
      <w:pPr>
        <w:ind w:left="420" w:hanging="420"/>
      </w:pPr>
      <w:rPr>
        <w:rFonts w:ascii="ＭＳ 明朝" w:eastAsia="ＭＳ 明朝" w:hAnsi="ＭＳ 明朝" w:hint="eastAsia"/>
      </w:rPr>
    </w:lvl>
    <w:lvl w:ilvl="1" w:tplc="A51ED806" w:tentative="1">
      <w:start w:val="1"/>
      <w:numFmt w:val="bullet"/>
      <w:lvlText w:val=""/>
      <w:lvlJc w:val="left"/>
      <w:pPr>
        <w:ind w:left="840" w:hanging="420"/>
      </w:pPr>
      <w:rPr>
        <w:rFonts w:ascii="Wingdings" w:hAnsi="Wingdings" w:hint="default"/>
      </w:rPr>
    </w:lvl>
    <w:lvl w:ilvl="2" w:tplc="0DA6FC40" w:tentative="1">
      <w:start w:val="1"/>
      <w:numFmt w:val="bullet"/>
      <w:lvlText w:val=""/>
      <w:lvlJc w:val="left"/>
      <w:pPr>
        <w:ind w:left="1260" w:hanging="420"/>
      </w:pPr>
      <w:rPr>
        <w:rFonts w:ascii="Wingdings" w:hAnsi="Wingdings" w:hint="default"/>
      </w:rPr>
    </w:lvl>
    <w:lvl w:ilvl="3" w:tplc="B0F08AF2" w:tentative="1">
      <w:start w:val="1"/>
      <w:numFmt w:val="bullet"/>
      <w:lvlText w:val=""/>
      <w:lvlJc w:val="left"/>
      <w:pPr>
        <w:ind w:left="1680" w:hanging="420"/>
      </w:pPr>
      <w:rPr>
        <w:rFonts w:ascii="Wingdings" w:hAnsi="Wingdings" w:hint="default"/>
      </w:rPr>
    </w:lvl>
    <w:lvl w:ilvl="4" w:tplc="CCF8C468" w:tentative="1">
      <w:start w:val="1"/>
      <w:numFmt w:val="bullet"/>
      <w:lvlText w:val=""/>
      <w:lvlJc w:val="left"/>
      <w:pPr>
        <w:ind w:left="2100" w:hanging="420"/>
      </w:pPr>
      <w:rPr>
        <w:rFonts w:ascii="Wingdings" w:hAnsi="Wingdings" w:hint="default"/>
      </w:rPr>
    </w:lvl>
    <w:lvl w:ilvl="5" w:tplc="4EA6A35A" w:tentative="1">
      <w:start w:val="1"/>
      <w:numFmt w:val="bullet"/>
      <w:lvlText w:val=""/>
      <w:lvlJc w:val="left"/>
      <w:pPr>
        <w:ind w:left="2520" w:hanging="420"/>
      </w:pPr>
      <w:rPr>
        <w:rFonts w:ascii="Wingdings" w:hAnsi="Wingdings" w:hint="default"/>
      </w:rPr>
    </w:lvl>
    <w:lvl w:ilvl="6" w:tplc="24A4F99A" w:tentative="1">
      <w:start w:val="1"/>
      <w:numFmt w:val="bullet"/>
      <w:lvlText w:val=""/>
      <w:lvlJc w:val="left"/>
      <w:pPr>
        <w:ind w:left="2940" w:hanging="420"/>
      </w:pPr>
      <w:rPr>
        <w:rFonts w:ascii="Wingdings" w:hAnsi="Wingdings" w:hint="default"/>
      </w:rPr>
    </w:lvl>
    <w:lvl w:ilvl="7" w:tplc="2B72FB2A" w:tentative="1">
      <w:start w:val="1"/>
      <w:numFmt w:val="bullet"/>
      <w:lvlText w:val=""/>
      <w:lvlJc w:val="left"/>
      <w:pPr>
        <w:ind w:left="3360" w:hanging="420"/>
      </w:pPr>
      <w:rPr>
        <w:rFonts w:ascii="Wingdings" w:hAnsi="Wingdings" w:hint="default"/>
      </w:rPr>
    </w:lvl>
    <w:lvl w:ilvl="8" w:tplc="1DEE93E8" w:tentative="1">
      <w:start w:val="1"/>
      <w:numFmt w:val="bullet"/>
      <w:lvlText w:val=""/>
      <w:lvlJc w:val="left"/>
      <w:pPr>
        <w:ind w:left="3780" w:hanging="420"/>
      </w:pPr>
      <w:rPr>
        <w:rFonts w:ascii="Wingdings" w:hAnsi="Wingdings" w:hint="default"/>
      </w:rPr>
    </w:lvl>
  </w:abstractNum>
  <w:abstractNum w:abstractNumId="56" w15:restartNumberingAfterBreak="0">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7" w15:restartNumberingAfterBreak="0">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A974475"/>
    <w:multiLevelType w:val="hybridMultilevel"/>
    <w:tmpl w:val="150CB8CA"/>
    <w:lvl w:ilvl="0" w:tplc="934AF52C">
      <w:numFmt w:val="bullet"/>
      <w:lvlText w:val="・"/>
      <w:lvlJc w:val="left"/>
      <w:pPr>
        <w:ind w:left="420" w:hanging="420"/>
      </w:pPr>
      <w:rPr>
        <w:rFonts w:ascii="ＭＳ 明朝" w:eastAsia="ＭＳ 明朝" w:hAnsi="ＭＳ 明朝" w:hint="eastAsia"/>
      </w:rPr>
    </w:lvl>
    <w:lvl w:ilvl="1" w:tplc="36863220" w:tentative="1">
      <w:start w:val="1"/>
      <w:numFmt w:val="bullet"/>
      <w:lvlText w:val=""/>
      <w:lvlJc w:val="left"/>
      <w:pPr>
        <w:ind w:left="840" w:hanging="420"/>
      </w:pPr>
      <w:rPr>
        <w:rFonts w:ascii="Wingdings" w:hAnsi="Wingdings" w:hint="default"/>
      </w:rPr>
    </w:lvl>
    <w:lvl w:ilvl="2" w:tplc="419C5854" w:tentative="1">
      <w:start w:val="1"/>
      <w:numFmt w:val="bullet"/>
      <w:lvlText w:val=""/>
      <w:lvlJc w:val="left"/>
      <w:pPr>
        <w:ind w:left="1260" w:hanging="420"/>
      </w:pPr>
      <w:rPr>
        <w:rFonts w:ascii="Wingdings" w:hAnsi="Wingdings" w:hint="default"/>
      </w:rPr>
    </w:lvl>
    <w:lvl w:ilvl="3" w:tplc="09DCB600" w:tentative="1">
      <w:start w:val="1"/>
      <w:numFmt w:val="bullet"/>
      <w:lvlText w:val=""/>
      <w:lvlJc w:val="left"/>
      <w:pPr>
        <w:ind w:left="1680" w:hanging="420"/>
      </w:pPr>
      <w:rPr>
        <w:rFonts w:ascii="Wingdings" w:hAnsi="Wingdings" w:hint="default"/>
      </w:rPr>
    </w:lvl>
    <w:lvl w:ilvl="4" w:tplc="9FA2AFA2" w:tentative="1">
      <w:start w:val="1"/>
      <w:numFmt w:val="bullet"/>
      <w:lvlText w:val=""/>
      <w:lvlJc w:val="left"/>
      <w:pPr>
        <w:ind w:left="2100" w:hanging="420"/>
      </w:pPr>
      <w:rPr>
        <w:rFonts w:ascii="Wingdings" w:hAnsi="Wingdings" w:hint="default"/>
      </w:rPr>
    </w:lvl>
    <w:lvl w:ilvl="5" w:tplc="73E69BE4" w:tentative="1">
      <w:start w:val="1"/>
      <w:numFmt w:val="bullet"/>
      <w:lvlText w:val=""/>
      <w:lvlJc w:val="left"/>
      <w:pPr>
        <w:ind w:left="2520" w:hanging="420"/>
      </w:pPr>
      <w:rPr>
        <w:rFonts w:ascii="Wingdings" w:hAnsi="Wingdings" w:hint="default"/>
      </w:rPr>
    </w:lvl>
    <w:lvl w:ilvl="6" w:tplc="F896179A" w:tentative="1">
      <w:start w:val="1"/>
      <w:numFmt w:val="bullet"/>
      <w:lvlText w:val=""/>
      <w:lvlJc w:val="left"/>
      <w:pPr>
        <w:ind w:left="2940" w:hanging="420"/>
      </w:pPr>
      <w:rPr>
        <w:rFonts w:ascii="Wingdings" w:hAnsi="Wingdings" w:hint="default"/>
      </w:rPr>
    </w:lvl>
    <w:lvl w:ilvl="7" w:tplc="DB0E36FC" w:tentative="1">
      <w:start w:val="1"/>
      <w:numFmt w:val="bullet"/>
      <w:lvlText w:val=""/>
      <w:lvlJc w:val="left"/>
      <w:pPr>
        <w:ind w:left="3360" w:hanging="420"/>
      </w:pPr>
      <w:rPr>
        <w:rFonts w:ascii="Wingdings" w:hAnsi="Wingdings" w:hint="default"/>
      </w:rPr>
    </w:lvl>
    <w:lvl w:ilvl="8" w:tplc="E8F0C1BA" w:tentative="1">
      <w:start w:val="1"/>
      <w:numFmt w:val="bullet"/>
      <w:lvlText w:val=""/>
      <w:lvlJc w:val="left"/>
      <w:pPr>
        <w:ind w:left="3780" w:hanging="420"/>
      </w:pPr>
      <w:rPr>
        <w:rFonts w:ascii="Wingdings" w:hAnsi="Wingdings" w:hint="default"/>
      </w:rPr>
    </w:lvl>
  </w:abstractNum>
  <w:abstractNum w:abstractNumId="59" w15:restartNumberingAfterBreak="0">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3"/>
  </w:num>
  <w:num w:numId="2">
    <w:abstractNumId w:val="45"/>
  </w:num>
  <w:num w:numId="3">
    <w:abstractNumId w:val="4"/>
  </w:num>
  <w:num w:numId="4">
    <w:abstractNumId w:val="0"/>
  </w:num>
  <w:num w:numId="5">
    <w:abstractNumId w:val="42"/>
  </w:num>
  <w:num w:numId="6">
    <w:abstractNumId w:val="2"/>
  </w:num>
  <w:num w:numId="7">
    <w:abstractNumId w:val="15"/>
  </w:num>
  <w:num w:numId="8">
    <w:abstractNumId w:val="23"/>
  </w:num>
  <w:num w:numId="9">
    <w:abstractNumId w:val="33"/>
  </w:num>
  <w:num w:numId="10">
    <w:abstractNumId w:val="14"/>
  </w:num>
  <w:num w:numId="11">
    <w:abstractNumId w:val="39"/>
  </w:num>
  <w:num w:numId="12">
    <w:abstractNumId w:val="58"/>
  </w:num>
  <w:num w:numId="13">
    <w:abstractNumId w:val="30"/>
  </w:num>
  <w:num w:numId="14">
    <w:abstractNumId w:val="26"/>
  </w:num>
  <w:num w:numId="15">
    <w:abstractNumId w:val="43"/>
  </w:num>
  <w:num w:numId="16">
    <w:abstractNumId w:val="27"/>
  </w:num>
  <w:num w:numId="17">
    <w:abstractNumId w:val="18"/>
  </w:num>
  <w:num w:numId="18">
    <w:abstractNumId w:val="36"/>
  </w:num>
  <w:num w:numId="19">
    <w:abstractNumId w:val="54"/>
  </w:num>
  <w:num w:numId="20">
    <w:abstractNumId w:val="12"/>
  </w:num>
  <w:num w:numId="21">
    <w:abstractNumId w:val="22"/>
  </w:num>
  <w:num w:numId="22">
    <w:abstractNumId w:val="8"/>
  </w:num>
  <w:num w:numId="23">
    <w:abstractNumId w:val="10"/>
  </w:num>
  <w:num w:numId="24">
    <w:abstractNumId w:val="21"/>
  </w:num>
  <w:num w:numId="25">
    <w:abstractNumId w:val="50"/>
  </w:num>
  <w:num w:numId="26">
    <w:abstractNumId w:val="59"/>
  </w:num>
  <w:num w:numId="27">
    <w:abstractNumId w:val="5"/>
  </w:num>
  <w:num w:numId="28">
    <w:abstractNumId w:val="19"/>
  </w:num>
  <w:num w:numId="29">
    <w:abstractNumId w:val="55"/>
  </w:num>
  <w:num w:numId="30">
    <w:abstractNumId w:val="41"/>
  </w:num>
  <w:num w:numId="31">
    <w:abstractNumId w:val="20"/>
  </w:num>
  <w:num w:numId="32">
    <w:abstractNumId w:val="34"/>
  </w:num>
  <w:num w:numId="33">
    <w:abstractNumId w:val="44"/>
  </w:num>
  <w:num w:numId="34">
    <w:abstractNumId w:val="49"/>
  </w:num>
  <w:num w:numId="35">
    <w:abstractNumId w:val="52"/>
  </w:num>
  <w:num w:numId="36">
    <w:abstractNumId w:val="13"/>
  </w:num>
  <w:num w:numId="37">
    <w:abstractNumId w:val="46"/>
  </w:num>
  <w:num w:numId="38">
    <w:abstractNumId w:val="11"/>
  </w:num>
  <w:num w:numId="39">
    <w:abstractNumId w:val="6"/>
  </w:num>
  <w:num w:numId="40">
    <w:abstractNumId w:val="40"/>
  </w:num>
  <w:num w:numId="41">
    <w:abstractNumId w:val="48"/>
  </w:num>
  <w:num w:numId="42">
    <w:abstractNumId w:val="35"/>
  </w:num>
  <w:num w:numId="43">
    <w:abstractNumId w:val="29"/>
  </w:num>
  <w:num w:numId="44">
    <w:abstractNumId w:val="24"/>
  </w:num>
  <w:num w:numId="45">
    <w:abstractNumId w:val="51"/>
  </w:num>
  <w:num w:numId="46">
    <w:abstractNumId w:val="45"/>
  </w:num>
  <w:num w:numId="47">
    <w:abstractNumId w:val="45"/>
  </w:num>
  <w:num w:numId="48">
    <w:abstractNumId w:val="45"/>
  </w:num>
  <w:num w:numId="49">
    <w:abstractNumId w:val="45"/>
  </w:num>
  <w:num w:numId="50">
    <w:abstractNumId w:val="1"/>
  </w:num>
  <w:num w:numId="51">
    <w:abstractNumId w:val="45"/>
  </w:num>
  <w:num w:numId="52">
    <w:abstractNumId w:val="45"/>
  </w:num>
  <w:num w:numId="53">
    <w:abstractNumId w:val="45"/>
  </w:num>
  <w:num w:numId="54">
    <w:abstractNumId w:val="45"/>
  </w:num>
  <w:num w:numId="55">
    <w:abstractNumId w:val="32"/>
  </w:num>
  <w:num w:numId="56">
    <w:abstractNumId w:val="9"/>
  </w:num>
  <w:num w:numId="57">
    <w:abstractNumId w:val="37"/>
  </w:num>
  <w:num w:numId="58">
    <w:abstractNumId w:val="56"/>
  </w:num>
  <w:num w:numId="59">
    <w:abstractNumId w:val="28"/>
  </w:num>
  <w:num w:numId="60">
    <w:abstractNumId w:val="17"/>
  </w:num>
  <w:num w:numId="61">
    <w:abstractNumId w:val="25"/>
  </w:num>
  <w:num w:numId="62">
    <w:abstractNumId w:val="3"/>
  </w:num>
  <w:num w:numId="63">
    <w:abstractNumId w:val="16"/>
  </w:num>
  <w:num w:numId="64">
    <w:abstractNumId w:val="38"/>
  </w:num>
  <w:num w:numId="65">
    <w:abstractNumId w:val="45"/>
  </w:num>
  <w:num w:numId="66">
    <w:abstractNumId w:val="45"/>
  </w:num>
  <w:num w:numId="67">
    <w:abstractNumId w:val="45"/>
  </w:num>
  <w:num w:numId="68">
    <w:abstractNumId w:val="45"/>
  </w:num>
  <w:num w:numId="69">
    <w:abstractNumId w:val="45"/>
  </w:num>
  <w:num w:numId="70">
    <w:abstractNumId w:val="31"/>
  </w:num>
  <w:num w:numId="71">
    <w:abstractNumId w:val="7"/>
  </w:num>
  <w:num w:numId="72">
    <w:abstractNumId w:val="47"/>
  </w:num>
  <w:num w:numId="73">
    <w:abstractNumId w:val="57"/>
  </w:num>
  <w:num w:numId="74">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AC"/>
    <w:rsid w:val="00000121"/>
    <w:rsid w:val="00000653"/>
    <w:rsid w:val="000008C1"/>
    <w:rsid w:val="000008EF"/>
    <w:rsid w:val="00001A4D"/>
    <w:rsid w:val="00001B91"/>
    <w:rsid w:val="00001D9B"/>
    <w:rsid w:val="00002AA4"/>
    <w:rsid w:val="00003312"/>
    <w:rsid w:val="00003B89"/>
    <w:rsid w:val="00003F78"/>
    <w:rsid w:val="00003FC0"/>
    <w:rsid w:val="00004BCB"/>
    <w:rsid w:val="000054FC"/>
    <w:rsid w:val="0000577E"/>
    <w:rsid w:val="00005AB6"/>
    <w:rsid w:val="0000624B"/>
    <w:rsid w:val="000070D2"/>
    <w:rsid w:val="00010430"/>
    <w:rsid w:val="00010E5F"/>
    <w:rsid w:val="00012228"/>
    <w:rsid w:val="00013766"/>
    <w:rsid w:val="0001504F"/>
    <w:rsid w:val="00015089"/>
    <w:rsid w:val="00015F7F"/>
    <w:rsid w:val="00016184"/>
    <w:rsid w:val="0001630B"/>
    <w:rsid w:val="0001723B"/>
    <w:rsid w:val="000174CD"/>
    <w:rsid w:val="000174D2"/>
    <w:rsid w:val="00017793"/>
    <w:rsid w:val="00020D23"/>
    <w:rsid w:val="00020D46"/>
    <w:rsid w:val="00022AA4"/>
    <w:rsid w:val="00024DD5"/>
    <w:rsid w:val="00025297"/>
    <w:rsid w:val="00025625"/>
    <w:rsid w:val="000259DE"/>
    <w:rsid w:val="00025AFD"/>
    <w:rsid w:val="00026283"/>
    <w:rsid w:val="000269B1"/>
    <w:rsid w:val="0002714D"/>
    <w:rsid w:val="00030309"/>
    <w:rsid w:val="00030384"/>
    <w:rsid w:val="00031320"/>
    <w:rsid w:val="00031537"/>
    <w:rsid w:val="0003161E"/>
    <w:rsid w:val="00032B04"/>
    <w:rsid w:val="00032BBE"/>
    <w:rsid w:val="00033198"/>
    <w:rsid w:val="00033287"/>
    <w:rsid w:val="00033A52"/>
    <w:rsid w:val="00033A9E"/>
    <w:rsid w:val="00033BB8"/>
    <w:rsid w:val="00033DEA"/>
    <w:rsid w:val="000348D2"/>
    <w:rsid w:val="00034AD3"/>
    <w:rsid w:val="00034F1C"/>
    <w:rsid w:val="00034FB2"/>
    <w:rsid w:val="00035AE9"/>
    <w:rsid w:val="00036D63"/>
    <w:rsid w:val="0004010A"/>
    <w:rsid w:val="0004034C"/>
    <w:rsid w:val="00040745"/>
    <w:rsid w:val="00040ACB"/>
    <w:rsid w:val="00040DFE"/>
    <w:rsid w:val="000410BE"/>
    <w:rsid w:val="00041703"/>
    <w:rsid w:val="00042162"/>
    <w:rsid w:val="00042178"/>
    <w:rsid w:val="000425DA"/>
    <w:rsid w:val="0004276A"/>
    <w:rsid w:val="0004295D"/>
    <w:rsid w:val="0004371A"/>
    <w:rsid w:val="00043F1A"/>
    <w:rsid w:val="000446C4"/>
    <w:rsid w:val="000453ED"/>
    <w:rsid w:val="00045A1D"/>
    <w:rsid w:val="0004629A"/>
    <w:rsid w:val="00046C8E"/>
    <w:rsid w:val="00046F8A"/>
    <w:rsid w:val="00047176"/>
    <w:rsid w:val="00047606"/>
    <w:rsid w:val="00047876"/>
    <w:rsid w:val="000479D0"/>
    <w:rsid w:val="000508AA"/>
    <w:rsid w:val="00050951"/>
    <w:rsid w:val="00050C7D"/>
    <w:rsid w:val="00051297"/>
    <w:rsid w:val="0005261E"/>
    <w:rsid w:val="000528B8"/>
    <w:rsid w:val="00052CA2"/>
    <w:rsid w:val="00053430"/>
    <w:rsid w:val="0005357B"/>
    <w:rsid w:val="00053584"/>
    <w:rsid w:val="00053906"/>
    <w:rsid w:val="00053B38"/>
    <w:rsid w:val="00053D1E"/>
    <w:rsid w:val="00053EB4"/>
    <w:rsid w:val="00053FA3"/>
    <w:rsid w:val="00054156"/>
    <w:rsid w:val="000559C5"/>
    <w:rsid w:val="00055CA6"/>
    <w:rsid w:val="0005655D"/>
    <w:rsid w:val="00056592"/>
    <w:rsid w:val="00056829"/>
    <w:rsid w:val="00056B98"/>
    <w:rsid w:val="0006055A"/>
    <w:rsid w:val="00060EC2"/>
    <w:rsid w:val="00061092"/>
    <w:rsid w:val="000618CB"/>
    <w:rsid w:val="00062E6E"/>
    <w:rsid w:val="0006400A"/>
    <w:rsid w:val="00064A3C"/>
    <w:rsid w:val="00064B86"/>
    <w:rsid w:val="00065391"/>
    <w:rsid w:val="00065D14"/>
    <w:rsid w:val="00065DC0"/>
    <w:rsid w:val="00066250"/>
    <w:rsid w:val="00066612"/>
    <w:rsid w:val="000700F3"/>
    <w:rsid w:val="00070511"/>
    <w:rsid w:val="00071944"/>
    <w:rsid w:val="00071989"/>
    <w:rsid w:val="00071D5F"/>
    <w:rsid w:val="0007287D"/>
    <w:rsid w:val="00072A01"/>
    <w:rsid w:val="00072ADB"/>
    <w:rsid w:val="000738DE"/>
    <w:rsid w:val="000743D3"/>
    <w:rsid w:val="00074694"/>
    <w:rsid w:val="00074D25"/>
    <w:rsid w:val="00074E76"/>
    <w:rsid w:val="00075E82"/>
    <w:rsid w:val="0007694E"/>
    <w:rsid w:val="00076AF0"/>
    <w:rsid w:val="0008004B"/>
    <w:rsid w:val="00080381"/>
    <w:rsid w:val="000804DD"/>
    <w:rsid w:val="00080F9C"/>
    <w:rsid w:val="00081513"/>
    <w:rsid w:val="0008203F"/>
    <w:rsid w:val="00082D68"/>
    <w:rsid w:val="00083C22"/>
    <w:rsid w:val="000840A7"/>
    <w:rsid w:val="00085CE8"/>
    <w:rsid w:val="0008795A"/>
    <w:rsid w:val="0009071D"/>
    <w:rsid w:val="00090E41"/>
    <w:rsid w:val="000912F7"/>
    <w:rsid w:val="00091B34"/>
    <w:rsid w:val="00091D64"/>
    <w:rsid w:val="000926E4"/>
    <w:rsid w:val="000927F1"/>
    <w:rsid w:val="000932A7"/>
    <w:rsid w:val="00093394"/>
    <w:rsid w:val="000934CF"/>
    <w:rsid w:val="00094CAD"/>
    <w:rsid w:val="000955B7"/>
    <w:rsid w:val="000956CD"/>
    <w:rsid w:val="00095836"/>
    <w:rsid w:val="00095E20"/>
    <w:rsid w:val="00095F46"/>
    <w:rsid w:val="0009686C"/>
    <w:rsid w:val="00096BC9"/>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DAA"/>
    <w:rsid w:val="000B10B6"/>
    <w:rsid w:val="000B1894"/>
    <w:rsid w:val="000B1ADC"/>
    <w:rsid w:val="000B214E"/>
    <w:rsid w:val="000B24C9"/>
    <w:rsid w:val="000B2607"/>
    <w:rsid w:val="000B2B8A"/>
    <w:rsid w:val="000B2DDF"/>
    <w:rsid w:val="000B309F"/>
    <w:rsid w:val="000B372F"/>
    <w:rsid w:val="000B37F5"/>
    <w:rsid w:val="000B502D"/>
    <w:rsid w:val="000B5BDA"/>
    <w:rsid w:val="000B61E7"/>
    <w:rsid w:val="000B6BA9"/>
    <w:rsid w:val="000B719A"/>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65E"/>
    <w:rsid w:val="000C4831"/>
    <w:rsid w:val="000C4D7B"/>
    <w:rsid w:val="000C51C9"/>
    <w:rsid w:val="000C5796"/>
    <w:rsid w:val="000C58B1"/>
    <w:rsid w:val="000C5A7C"/>
    <w:rsid w:val="000C61A8"/>
    <w:rsid w:val="000C70B3"/>
    <w:rsid w:val="000C732A"/>
    <w:rsid w:val="000C7FC5"/>
    <w:rsid w:val="000D1B50"/>
    <w:rsid w:val="000D1FD5"/>
    <w:rsid w:val="000D3D2D"/>
    <w:rsid w:val="000D4276"/>
    <w:rsid w:val="000D4FB8"/>
    <w:rsid w:val="000D4FD8"/>
    <w:rsid w:val="000D581E"/>
    <w:rsid w:val="000D7459"/>
    <w:rsid w:val="000D7A16"/>
    <w:rsid w:val="000E1321"/>
    <w:rsid w:val="000E218B"/>
    <w:rsid w:val="000E26E1"/>
    <w:rsid w:val="000E2B00"/>
    <w:rsid w:val="000E3028"/>
    <w:rsid w:val="000E3080"/>
    <w:rsid w:val="000E31E3"/>
    <w:rsid w:val="000E4214"/>
    <w:rsid w:val="000E556D"/>
    <w:rsid w:val="000E58BC"/>
    <w:rsid w:val="000E643A"/>
    <w:rsid w:val="000E6585"/>
    <w:rsid w:val="000E6A41"/>
    <w:rsid w:val="000E6DEA"/>
    <w:rsid w:val="000E6EE4"/>
    <w:rsid w:val="000E7FFC"/>
    <w:rsid w:val="000F002E"/>
    <w:rsid w:val="000F0716"/>
    <w:rsid w:val="000F0F22"/>
    <w:rsid w:val="000F1738"/>
    <w:rsid w:val="000F1C28"/>
    <w:rsid w:val="000F27CD"/>
    <w:rsid w:val="000F313D"/>
    <w:rsid w:val="000F4971"/>
    <w:rsid w:val="000F4992"/>
    <w:rsid w:val="000F4BD8"/>
    <w:rsid w:val="000F5052"/>
    <w:rsid w:val="000F548A"/>
    <w:rsid w:val="000F6030"/>
    <w:rsid w:val="000F6385"/>
    <w:rsid w:val="000F6944"/>
    <w:rsid w:val="000F6BA8"/>
    <w:rsid w:val="000F7C54"/>
    <w:rsid w:val="00101DE1"/>
    <w:rsid w:val="001027DB"/>
    <w:rsid w:val="0010280C"/>
    <w:rsid w:val="00102D44"/>
    <w:rsid w:val="00104902"/>
    <w:rsid w:val="001049FD"/>
    <w:rsid w:val="00104E4F"/>
    <w:rsid w:val="0010504D"/>
    <w:rsid w:val="001064DC"/>
    <w:rsid w:val="00107CBF"/>
    <w:rsid w:val="00110849"/>
    <w:rsid w:val="0011170D"/>
    <w:rsid w:val="001124BE"/>
    <w:rsid w:val="001128FD"/>
    <w:rsid w:val="00112E83"/>
    <w:rsid w:val="00112F2F"/>
    <w:rsid w:val="00113903"/>
    <w:rsid w:val="001143E3"/>
    <w:rsid w:val="00114556"/>
    <w:rsid w:val="00114953"/>
    <w:rsid w:val="00114F21"/>
    <w:rsid w:val="001156E6"/>
    <w:rsid w:val="00116ADD"/>
    <w:rsid w:val="001170E0"/>
    <w:rsid w:val="00117A14"/>
    <w:rsid w:val="00121648"/>
    <w:rsid w:val="00121968"/>
    <w:rsid w:val="00122096"/>
    <w:rsid w:val="0012217B"/>
    <w:rsid w:val="00122A8D"/>
    <w:rsid w:val="00123930"/>
    <w:rsid w:val="00123CF9"/>
    <w:rsid w:val="001241FB"/>
    <w:rsid w:val="001251EC"/>
    <w:rsid w:val="0012552E"/>
    <w:rsid w:val="001255C8"/>
    <w:rsid w:val="0012584D"/>
    <w:rsid w:val="00125B91"/>
    <w:rsid w:val="00126B5C"/>
    <w:rsid w:val="00127930"/>
    <w:rsid w:val="00127DD1"/>
    <w:rsid w:val="0013036F"/>
    <w:rsid w:val="00130D30"/>
    <w:rsid w:val="00131040"/>
    <w:rsid w:val="00131105"/>
    <w:rsid w:val="00131CE9"/>
    <w:rsid w:val="00134F7E"/>
    <w:rsid w:val="00135CCF"/>
    <w:rsid w:val="0013602A"/>
    <w:rsid w:val="00136AC9"/>
    <w:rsid w:val="00137A26"/>
    <w:rsid w:val="00140075"/>
    <w:rsid w:val="00140124"/>
    <w:rsid w:val="0014017D"/>
    <w:rsid w:val="001401BF"/>
    <w:rsid w:val="00140738"/>
    <w:rsid w:val="00142891"/>
    <w:rsid w:val="00142D75"/>
    <w:rsid w:val="001431BA"/>
    <w:rsid w:val="001435EE"/>
    <w:rsid w:val="001437BA"/>
    <w:rsid w:val="0014393B"/>
    <w:rsid w:val="001450DD"/>
    <w:rsid w:val="001456CC"/>
    <w:rsid w:val="001456EB"/>
    <w:rsid w:val="00145DD0"/>
    <w:rsid w:val="00145F3F"/>
    <w:rsid w:val="0014690A"/>
    <w:rsid w:val="00146974"/>
    <w:rsid w:val="00146A44"/>
    <w:rsid w:val="00147126"/>
    <w:rsid w:val="00147386"/>
    <w:rsid w:val="0014759D"/>
    <w:rsid w:val="00147EC0"/>
    <w:rsid w:val="0015036B"/>
    <w:rsid w:val="00150D4F"/>
    <w:rsid w:val="00150D7D"/>
    <w:rsid w:val="00151165"/>
    <w:rsid w:val="00151587"/>
    <w:rsid w:val="00151CA1"/>
    <w:rsid w:val="00152005"/>
    <w:rsid w:val="00152C14"/>
    <w:rsid w:val="00152FE0"/>
    <w:rsid w:val="00153291"/>
    <w:rsid w:val="001539B8"/>
    <w:rsid w:val="00153D2B"/>
    <w:rsid w:val="00154BC9"/>
    <w:rsid w:val="00155780"/>
    <w:rsid w:val="00156483"/>
    <w:rsid w:val="0015659B"/>
    <w:rsid w:val="001571C4"/>
    <w:rsid w:val="00157496"/>
    <w:rsid w:val="00160D83"/>
    <w:rsid w:val="0016100D"/>
    <w:rsid w:val="00164CDD"/>
    <w:rsid w:val="00164D9F"/>
    <w:rsid w:val="00164F27"/>
    <w:rsid w:val="00164F69"/>
    <w:rsid w:val="00165515"/>
    <w:rsid w:val="00165C4A"/>
    <w:rsid w:val="00165DA8"/>
    <w:rsid w:val="00166D13"/>
    <w:rsid w:val="00166E4C"/>
    <w:rsid w:val="00167C87"/>
    <w:rsid w:val="001705C4"/>
    <w:rsid w:val="0017085A"/>
    <w:rsid w:val="00170C5E"/>
    <w:rsid w:val="001716B6"/>
    <w:rsid w:val="00171EC4"/>
    <w:rsid w:val="0017281A"/>
    <w:rsid w:val="00172ABE"/>
    <w:rsid w:val="00172FEC"/>
    <w:rsid w:val="001739BB"/>
    <w:rsid w:val="00174B83"/>
    <w:rsid w:val="00175579"/>
    <w:rsid w:val="001759F7"/>
    <w:rsid w:val="00175A88"/>
    <w:rsid w:val="00175AE3"/>
    <w:rsid w:val="00175E0A"/>
    <w:rsid w:val="00176355"/>
    <w:rsid w:val="00176384"/>
    <w:rsid w:val="001769B9"/>
    <w:rsid w:val="00176B76"/>
    <w:rsid w:val="00177540"/>
    <w:rsid w:val="00180567"/>
    <w:rsid w:val="00181533"/>
    <w:rsid w:val="0018156B"/>
    <w:rsid w:val="0018295C"/>
    <w:rsid w:val="00182B66"/>
    <w:rsid w:val="00184BC0"/>
    <w:rsid w:val="0018548B"/>
    <w:rsid w:val="001857C4"/>
    <w:rsid w:val="00185F1C"/>
    <w:rsid w:val="00186386"/>
    <w:rsid w:val="00186560"/>
    <w:rsid w:val="0018678A"/>
    <w:rsid w:val="0019089A"/>
    <w:rsid w:val="0019101C"/>
    <w:rsid w:val="00191174"/>
    <w:rsid w:val="00191F06"/>
    <w:rsid w:val="0019221E"/>
    <w:rsid w:val="0019387D"/>
    <w:rsid w:val="00193A75"/>
    <w:rsid w:val="0019422C"/>
    <w:rsid w:val="00194B5D"/>
    <w:rsid w:val="00194C59"/>
    <w:rsid w:val="00194EED"/>
    <w:rsid w:val="0019507A"/>
    <w:rsid w:val="00195771"/>
    <w:rsid w:val="00195F62"/>
    <w:rsid w:val="001A0B19"/>
    <w:rsid w:val="001A1372"/>
    <w:rsid w:val="001A16D2"/>
    <w:rsid w:val="001A17E6"/>
    <w:rsid w:val="001A1AE3"/>
    <w:rsid w:val="001A1BA7"/>
    <w:rsid w:val="001A1E5B"/>
    <w:rsid w:val="001A22AF"/>
    <w:rsid w:val="001A2E96"/>
    <w:rsid w:val="001A3F9F"/>
    <w:rsid w:val="001A43BD"/>
    <w:rsid w:val="001A4970"/>
    <w:rsid w:val="001A5560"/>
    <w:rsid w:val="001A60D2"/>
    <w:rsid w:val="001A6A69"/>
    <w:rsid w:val="001A711D"/>
    <w:rsid w:val="001A7131"/>
    <w:rsid w:val="001A745B"/>
    <w:rsid w:val="001A7629"/>
    <w:rsid w:val="001A769E"/>
    <w:rsid w:val="001A76E2"/>
    <w:rsid w:val="001A7C56"/>
    <w:rsid w:val="001A7D74"/>
    <w:rsid w:val="001A7EEF"/>
    <w:rsid w:val="001B025C"/>
    <w:rsid w:val="001B281F"/>
    <w:rsid w:val="001B39C3"/>
    <w:rsid w:val="001B3F12"/>
    <w:rsid w:val="001B49FF"/>
    <w:rsid w:val="001B536D"/>
    <w:rsid w:val="001B5D63"/>
    <w:rsid w:val="001B6001"/>
    <w:rsid w:val="001B6436"/>
    <w:rsid w:val="001B6C87"/>
    <w:rsid w:val="001B6DDC"/>
    <w:rsid w:val="001B74AE"/>
    <w:rsid w:val="001B7815"/>
    <w:rsid w:val="001B7CEE"/>
    <w:rsid w:val="001C023B"/>
    <w:rsid w:val="001C17A7"/>
    <w:rsid w:val="001C2D56"/>
    <w:rsid w:val="001C4082"/>
    <w:rsid w:val="001C438D"/>
    <w:rsid w:val="001C50A9"/>
    <w:rsid w:val="001C5B6B"/>
    <w:rsid w:val="001C67DC"/>
    <w:rsid w:val="001C6B5F"/>
    <w:rsid w:val="001C6FCF"/>
    <w:rsid w:val="001C74ED"/>
    <w:rsid w:val="001C7FBF"/>
    <w:rsid w:val="001D2191"/>
    <w:rsid w:val="001D2F05"/>
    <w:rsid w:val="001D3545"/>
    <w:rsid w:val="001D3D90"/>
    <w:rsid w:val="001D6127"/>
    <w:rsid w:val="001D6177"/>
    <w:rsid w:val="001D70EC"/>
    <w:rsid w:val="001D7119"/>
    <w:rsid w:val="001D7261"/>
    <w:rsid w:val="001D76DF"/>
    <w:rsid w:val="001D7FE9"/>
    <w:rsid w:val="001E0097"/>
    <w:rsid w:val="001E06A4"/>
    <w:rsid w:val="001E13DD"/>
    <w:rsid w:val="001E16E4"/>
    <w:rsid w:val="001E1E93"/>
    <w:rsid w:val="001E1F1F"/>
    <w:rsid w:val="001E23AA"/>
    <w:rsid w:val="001E2887"/>
    <w:rsid w:val="001E2EA1"/>
    <w:rsid w:val="001E3167"/>
    <w:rsid w:val="001E31A6"/>
    <w:rsid w:val="001E3847"/>
    <w:rsid w:val="001E3A03"/>
    <w:rsid w:val="001E4413"/>
    <w:rsid w:val="001E4FAF"/>
    <w:rsid w:val="001E51A6"/>
    <w:rsid w:val="001E558F"/>
    <w:rsid w:val="001E6035"/>
    <w:rsid w:val="001E62B9"/>
    <w:rsid w:val="001E6E1F"/>
    <w:rsid w:val="001E7F3C"/>
    <w:rsid w:val="001F1247"/>
    <w:rsid w:val="001F12EB"/>
    <w:rsid w:val="001F1771"/>
    <w:rsid w:val="001F2110"/>
    <w:rsid w:val="001F23A8"/>
    <w:rsid w:val="001F262D"/>
    <w:rsid w:val="001F31A6"/>
    <w:rsid w:val="001F32A8"/>
    <w:rsid w:val="001F33D6"/>
    <w:rsid w:val="001F3895"/>
    <w:rsid w:val="001F44A6"/>
    <w:rsid w:val="001F58EC"/>
    <w:rsid w:val="001F63AB"/>
    <w:rsid w:val="001F64F0"/>
    <w:rsid w:val="001F7295"/>
    <w:rsid w:val="001F79A5"/>
    <w:rsid w:val="002000F1"/>
    <w:rsid w:val="00200552"/>
    <w:rsid w:val="00200E25"/>
    <w:rsid w:val="00201524"/>
    <w:rsid w:val="00201E73"/>
    <w:rsid w:val="00202D4A"/>
    <w:rsid w:val="00202D7F"/>
    <w:rsid w:val="00203B61"/>
    <w:rsid w:val="00204E99"/>
    <w:rsid w:val="0020528B"/>
    <w:rsid w:val="00206B96"/>
    <w:rsid w:val="00206C40"/>
    <w:rsid w:val="00207FC0"/>
    <w:rsid w:val="002102AE"/>
    <w:rsid w:val="002109CF"/>
    <w:rsid w:val="002112EA"/>
    <w:rsid w:val="00211497"/>
    <w:rsid w:val="002116D6"/>
    <w:rsid w:val="0021194F"/>
    <w:rsid w:val="00212D19"/>
    <w:rsid w:val="002138CE"/>
    <w:rsid w:val="002139C5"/>
    <w:rsid w:val="00213B17"/>
    <w:rsid w:val="00213CE6"/>
    <w:rsid w:val="002157FD"/>
    <w:rsid w:val="00215965"/>
    <w:rsid w:val="00216146"/>
    <w:rsid w:val="00216AC7"/>
    <w:rsid w:val="002172A5"/>
    <w:rsid w:val="00217970"/>
    <w:rsid w:val="00217CC1"/>
    <w:rsid w:val="00220182"/>
    <w:rsid w:val="00220926"/>
    <w:rsid w:val="00220CEB"/>
    <w:rsid w:val="00220E32"/>
    <w:rsid w:val="002212BD"/>
    <w:rsid w:val="002213A7"/>
    <w:rsid w:val="002215C4"/>
    <w:rsid w:val="002216AB"/>
    <w:rsid w:val="00222EEE"/>
    <w:rsid w:val="002234B8"/>
    <w:rsid w:val="0022479E"/>
    <w:rsid w:val="00224974"/>
    <w:rsid w:val="002249A9"/>
    <w:rsid w:val="00224D5A"/>
    <w:rsid w:val="0022529B"/>
    <w:rsid w:val="00225468"/>
    <w:rsid w:val="0022597C"/>
    <w:rsid w:val="00226283"/>
    <w:rsid w:val="00226482"/>
    <w:rsid w:val="0022736E"/>
    <w:rsid w:val="00227FE1"/>
    <w:rsid w:val="0023253A"/>
    <w:rsid w:val="002333CC"/>
    <w:rsid w:val="00233733"/>
    <w:rsid w:val="0023476B"/>
    <w:rsid w:val="002349DB"/>
    <w:rsid w:val="00235871"/>
    <w:rsid w:val="00235BCD"/>
    <w:rsid w:val="00236D9F"/>
    <w:rsid w:val="002410F4"/>
    <w:rsid w:val="00241142"/>
    <w:rsid w:val="00241FB4"/>
    <w:rsid w:val="002434E8"/>
    <w:rsid w:val="00243E38"/>
    <w:rsid w:val="00244560"/>
    <w:rsid w:val="0024461B"/>
    <w:rsid w:val="00244B9D"/>
    <w:rsid w:val="00245F59"/>
    <w:rsid w:val="00245F5E"/>
    <w:rsid w:val="002467E3"/>
    <w:rsid w:val="002467E9"/>
    <w:rsid w:val="00246AD8"/>
    <w:rsid w:val="00247AF5"/>
    <w:rsid w:val="00247BA6"/>
    <w:rsid w:val="00250944"/>
    <w:rsid w:val="00251656"/>
    <w:rsid w:val="0025204A"/>
    <w:rsid w:val="00252404"/>
    <w:rsid w:val="00254399"/>
    <w:rsid w:val="002546F1"/>
    <w:rsid w:val="00254D6D"/>
    <w:rsid w:val="0025573C"/>
    <w:rsid w:val="002559E2"/>
    <w:rsid w:val="00255AD7"/>
    <w:rsid w:val="00256C6C"/>
    <w:rsid w:val="00257446"/>
    <w:rsid w:val="0026094E"/>
    <w:rsid w:val="00260E78"/>
    <w:rsid w:val="002613F7"/>
    <w:rsid w:val="0026177A"/>
    <w:rsid w:val="002618AD"/>
    <w:rsid w:val="0026424D"/>
    <w:rsid w:val="0026433C"/>
    <w:rsid w:val="002645B1"/>
    <w:rsid w:val="00264F3F"/>
    <w:rsid w:val="002652B7"/>
    <w:rsid w:val="0026695D"/>
    <w:rsid w:val="00270D7C"/>
    <w:rsid w:val="00271F9D"/>
    <w:rsid w:val="0027266E"/>
    <w:rsid w:val="00272D3C"/>
    <w:rsid w:val="00272F1C"/>
    <w:rsid w:val="002736DE"/>
    <w:rsid w:val="002737C5"/>
    <w:rsid w:val="00273F83"/>
    <w:rsid w:val="002744C9"/>
    <w:rsid w:val="00274627"/>
    <w:rsid w:val="002748B1"/>
    <w:rsid w:val="002749D5"/>
    <w:rsid w:val="002750AC"/>
    <w:rsid w:val="002758C2"/>
    <w:rsid w:val="00275ACF"/>
    <w:rsid w:val="002762D3"/>
    <w:rsid w:val="002763EE"/>
    <w:rsid w:val="00276ECF"/>
    <w:rsid w:val="0027778F"/>
    <w:rsid w:val="00280518"/>
    <w:rsid w:val="002806BF"/>
    <w:rsid w:val="00281F0C"/>
    <w:rsid w:val="002824A4"/>
    <w:rsid w:val="002828AA"/>
    <w:rsid w:val="002829F1"/>
    <w:rsid w:val="00283001"/>
    <w:rsid w:val="00283B1F"/>
    <w:rsid w:val="0028429B"/>
    <w:rsid w:val="00285969"/>
    <w:rsid w:val="00285C27"/>
    <w:rsid w:val="00285CAA"/>
    <w:rsid w:val="002861B9"/>
    <w:rsid w:val="0028689B"/>
    <w:rsid w:val="00286D47"/>
    <w:rsid w:val="00286F55"/>
    <w:rsid w:val="00287517"/>
    <w:rsid w:val="00292A26"/>
    <w:rsid w:val="00293408"/>
    <w:rsid w:val="00293B24"/>
    <w:rsid w:val="00293ED3"/>
    <w:rsid w:val="0029502D"/>
    <w:rsid w:val="002A0C14"/>
    <w:rsid w:val="002A1454"/>
    <w:rsid w:val="002A1475"/>
    <w:rsid w:val="002A1C3D"/>
    <w:rsid w:val="002A2146"/>
    <w:rsid w:val="002A22CB"/>
    <w:rsid w:val="002A2589"/>
    <w:rsid w:val="002A2F9F"/>
    <w:rsid w:val="002A360A"/>
    <w:rsid w:val="002A37F0"/>
    <w:rsid w:val="002A3889"/>
    <w:rsid w:val="002A47C1"/>
    <w:rsid w:val="002A4BE4"/>
    <w:rsid w:val="002A6E0E"/>
    <w:rsid w:val="002A785B"/>
    <w:rsid w:val="002A7926"/>
    <w:rsid w:val="002B09ED"/>
    <w:rsid w:val="002B0FD8"/>
    <w:rsid w:val="002B102E"/>
    <w:rsid w:val="002B1176"/>
    <w:rsid w:val="002B231A"/>
    <w:rsid w:val="002B23B5"/>
    <w:rsid w:val="002B23BE"/>
    <w:rsid w:val="002B2AC3"/>
    <w:rsid w:val="002B3322"/>
    <w:rsid w:val="002B422E"/>
    <w:rsid w:val="002B47A9"/>
    <w:rsid w:val="002B5B70"/>
    <w:rsid w:val="002B5BAA"/>
    <w:rsid w:val="002B5F79"/>
    <w:rsid w:val="002B73D7"/>
    <w:rsid w:val="002B7619"/>
    <w:rsid w:val="002C0603"/>
    <w:rsid w:val="002C0607"/>
    <w:rsid w:val="002C0EE4"/>
    <w:rsid w:val="002C1637"/>
    <w:rsid w:val="002C254E"/>
    <w:rsid w:val="002C28E7"/>
    <w:rsid w:val="002C308E"/>
    <w:rsid w:val="002C3771"/>
    <w:rsid w:val="002C4E83"/>
    <w:rsid w:val="002C4FDA"/>
    <w:rsid w:val="002C530E"/>
    <w:rsid w:val="002C6025"/>
    <w:rsid w:val="002C61B6"/>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0B2"/>
    <w:rsid w:val="002E17FD"/>
    <w:rsid w:val="002E339C"/>
    <w:rsid w:val="002E374E"/>
    <w:rsid w:val="002E4425"/>
    <w:rsid w:val="002E49AA"/>
    <w:rsid w:val="002E5DB1"/>
    <w:rsid w:val="002E6820"/>
    <w:rsid w:val="002E7035"/>
    <w:rsid w:val="002E7205"/>
    <w:rsid w:val="002E77BE"/>
    <w:rsid w:val="002E7D99"/>
    <w:rsid w:val="002F058C"/>
    <w:rsid w:val="002F0F37"/>
    <w:rsid w:val="002F1967"/>
    <w:rsid w:val="002F4803"/>
    <w:rsid w:val="002F4C4A"/>
    <w:rsid w:val="002F5226"/>
    <w:rsid w:val="002F53B9"/>
    <w:rsid w:val="002F5E3A"/>
    <w:rsid w:val="002F6275"/>
    <w:rsid w:val="002F6481"/>
    <w:rsid w:val="002F70CC"/>
    <w:rsid w:val="002F7452"/>
    <w:rsid w:val="002F7CFB"/>
    <w:rsid w:val="0030077C"/>
    <w:rsid w:val="00301759"/>
    <w:rsid w:val="00301A13"/>
    <w:rsid w:val="00301ACA"/>
    <w:rsid w:val="00301D2A"/>
    <w:rsid w:val="00302098"/>
    <w:rsid w:val="003036E2"/>
    <w:rsid w:val="00305870"/>
    <w:rsid w:val="003065C9"/>
    <w:rsid w:val="00307720"/>
    <w:rsid w:val="00310055"/>
    <w:rsid w:val="00311253"/>
    <w:rsid w:val="0031161E"/>
    <w:rsid w:val="00311796"/>
    <w:rsid w:val="00311DE2"/>
    <w:rsid w:val="003124EB"/>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17B38"/>
    <w:rsid w:val="00317D1F"/>
    <w:rsid w:val="00320B77"/>
    <w:rsid w:val="00320D47"/>
    <w:rsid w:val="003226A1"/>
    <w:rsid w:val="003229F0"/>
    <w:rsid w:val="00322F49"/>
    <w:rsid w:val="00323390"/>
    <w:rsid w:val="0032392A"/>
    <w:rsid w:val="00323A5A"/>
    <w:rsid w:val="00323C02"/>
    <w:rsid w:val="0032474E"/>
    <w:rsid w:val="00324900"/>
    <w:rsid w:val="003258BA"/>
    <w:rsid w:val="003261DB"/>
    <w:rsid w:val="003265E4"/>
    <w:rsid w:val="00327767"/>
    <w:rsid w:val="00327C8A"/>
    <w:rsid w:val="00330678"/>
    <w:rsid w:val="00330F97"/>
    <w:rsid w:val="0033117A"/>
    <w:rsid w:val="00332132"/>
    <w:rsid w:val="00333578"/>
    <w:rsid w:val="00333749"/>
    <w:rsid w:val="00333D65"/>
    <w:rsid w:val="003344F9"/>
    <w:rsid w:val="00334D08"/>
    <w:rsid w:val="003356A7"/>
    <w:rsid w:val="00335728"/>
    <w:rsid w:val="0033575B"/>
    <w:rsid w:val="0033604D"/>
    <w:rsid w:val="00336263"/>
    <w:rsid w:val="0033790B"/>
    <w:rsid w:val="003400C7"/>
    <w:rsid w:val="00340612"/>
    <w:rsid w:val="0034126D"/>
    <w:rsid w:val="003412C2"/>
    <w:rsid w:val="003413B3"/>
    <w:rsid w:val="003413C6"/>
    <w:rsid w:val="003416C2"/>
    <w:rsid w:val="003418C0"/>
    <w:rsid w:val="00342179"/>
    <w:rsid w:val="00342AC6"/>
    <w:rsid w:val="003436D0"/>
    <w:rsid w:val="00343A4A"/>
    <w:rsid w:val="00343D9F"/>
    <w:rsid w:val="003440D0"/>
    <w:rsid w:val="00344251"/>
    <w:rsid w:val="00344DBE"/>
    <w:rsid w:val="003450CC"/>
    <w:rsid w:val="00345D00"/>
    <w:rsid w:val="00345D2B"/>
    <w:rsid w:val="00345D53"/>
    <w:rsid w:val="00346031"/>
    <w:rsid w:val="00346B2F"/>
    <w:rsid w:val="00347137"/>
    <w:rsid w:val="0035009D"/>
    <w:rsid w:val="00350D6B"/>
    <w:rsid w:val="00351AE1"/>
    <w:rsid w:val="00351DAC"/>
    <w:rsid w:val="0035200A"/>
    <w:rsid w:val="00352702"/>
    <w:rsid w:val="0035336D"/>
    <w:rsid w:val="00354F9F"/>
    <w:rsid w:val="003551D5"/>
    <w:rsid w:val="00356450"/>
    <w:rsid w:val="003567BF"/>
    <w:rsid w:val="00356E65"/>
    <w:rsid w:val="0035700F"/>
    <w:rsid w:val="00357F7F"/>
    <w:rsid w:val="003605D7"/>
    <w:rsid w:val="003625E6"/>
    <w:rsid w:val="0036314A"/>
    <w:rsid w:val="00363806"/>
    <w:rsid w:val="003640AB"/>
    <w:rsid w:val="00365A44"/>
    <w:rsid w:val="00365B1C"/>
    <w:rsid w:val="0036619D"/>
    <w:rsid w:val="00366FD3"/>
    <w:rsid w:val="00367247"/>
    <w:rsid w:val="00367671"/>
    <w:rsid w:val="00367975"/>
    <w:rsid w:val="00367A91"/>
    <w:rsid w:val="00367D90"/>
    <w:rsid w:val="00370020"/>
    <w:rsid w:val="003700C3"/>
    <w:rsid w:val="00370238"/>
    <w:rsid w:val="00370332"/>
    <w:rsid w:val="003708E7"/>
    <w:rsid w:val="00370D4F"/>
    <w:rsid w:val="00370E25"/>
    <w:rsid w:val="003716C8"/>
    <w:rsid w:val="00371822"/>
    <w:rsid w:val="00372406"/>
    <w:rsid w:val="00373339"/>
    <w:rsid w:val="0037349B"/>
    <w:rsid w:val="00373978"/>
    <w:rsid w:val="00373A19"/>
    <w:rsid w:val="00373D54"/>
    <w:rsid w:val="00373FF6"/>
    <w:rsid w:val="0037409D"/>
    <w:rsid w:val="00374519"/>
    <w:rsid w:val="0037507D"/>
    <w:rsid w:val="00375529"/>
    <w:rsid w:val="0037614D"/>
    <w:rsid w:val="00376E95"/>
    <w:rsid w:val="00377457"/>
    <w:rsid w:val="00377ACD"/>
    <w:rsid w:val="003801E7"/>
    <w:rsid w:val="003802C6"/>
    <w:rsid w:val="00380999"/>
    <w:rsid w:val="00380D20"/>
    <w:rsid w:val="0038109B"/>
    <w:rsid w:val="00381DD4"/>
    <w:rsid w:val="003824F6"/>
    <w:rsid w:val="003826FC"/>
    <w:rsid w:val="003828AD"/>
    <w:rsid w:val="00382C00"/>
    <w:rsid w:val="003837EA"/>
    <w:rsid w:val="003839DD"/>
    <w:rsid w:val="00383C62"/>
    <w:rsid w:val="00383C69"/>
    <w:rsid w:val="00383C88"/>
    <w:rsid w:val="00383F8D"/>
    <w:rsid w:val="003853D2"/>
    <w:rsid w:val="0038542F"/>
    <w:rsid w:val="0038570C"/>
    <w:rsid w:val="00386280"/>
    <w:rsid w:val="003868EA"/>
    <w:rsid w:val="00387456"/>
    <w:rsid w:val="003875DC"/>
    <w:rsid w:val="00387C0F"/>
    <w:rsid w:val="00390A5A"/>
    <w:rsid w:val="00390BD1"/>
    <w:rsid w:val="00391124"/>
    <w:rsid w:val="00391CAF"/>
    <w:rsid w:val="003923F9"/>
    <w:rsid w:val="00392464"/>
    <w:rsid w:val="00392793"/>
    <w:rsid w:val="00393BBA"/>
    <w:rsid w:val="00394D05"/>
    <w:rsid w:val="00395970"/>
    <w:rsid w:val="00396153"/>
    <w:rsid w:val="00396626"/>
    <w:rsid w:val="00397A94"/>
    <w:rsid w:val="00397C49"/>
    <w:rsid w:val="00397CD6"/>
    <w:rsid w:val="003A1153"/>
    <w:rsid w:val="003A167C"/>
    <w:rsid w:val="003A16BD"/>
    <w:rsid w:val="003A2182"/>
    <w:rsid w:val="003A470C"/>
    <w:rsid w:val="003A5160"/>
    <w:rsid w:val="003A56B9"/>
    <w:rsid w:val="003A5783"/>
    <w:rsid w:val="003A5E84"/>
    <w:rsid w:val="003A6F02"/>
    <w:rsid w:val="003A75A8"/>
    <w:rsid w:val="003A7B51"/>
    <w:rsid w:val="003B1192"/>
    <w:rsid w:val="003B1C2D"/>
    <w:rsid w:val="003B1EC4"/>
    <w:rsid w:val="003B22CD"/>
    <w:rsid w:val="003B256E"/>
    <w:rsid w:val="003B268B"/>
    <w:rsid w:val="003B2A2A"/>
    <w:rsid w:val="003B37B8"/>
    <w:rsid w:val="003B37C7"/>
    <w:rsid w:val="003B497B"/>
    <w:rsid w:val="003B4B38"/>
    <w:rsid w:val="003B672C"/>
    <w:rsid w:val="003C09E9"/>
    <w:rsid w:val="003C0BEE"/>
    <w:rsid w:val="003C1FC7"/>
    <w:rsid w:val="003C26DA"/>
    <w:rsid w:val="003C2882"/>
    <w:rsid w:val="003C3A3B"/>
    <w:rsid w:val="003C3CD7"/>
    <w:rsid w:val="003C3F9F"/>
    <w:rsid w:val="003C43F0"/>
    <w:rsid w:val="003C4E43"/>
    <w:rsid w:val="003C5D9C"/>
    <w:rsid w:val="003C6492"/>
    <w:rsid w:val="003C6E8B"/>
    <w:rsid w:val="003C729B"/>
    <w:rsid w:val="003C7A41"/>
    <w:rsid w:val="003D0523"/>
    <w:rsid w:val="003D0B71"/>
    <w:rsid w:val="003D0E05"/>
    <w:rsid w:val="003D15A7"/>
    <w:rsid w:val="003D1AA2"/>
    <w:rsid w:val="003D1C0A"/>
    <w:rsid w:val="003D25B1"/>
    <w:rsid w:val="003D2DE5"/>
    <w:rsid w:val="003D2E0F"/>
    <w:rsid w:val="003D3105"/>
    <w:rsid w:val="003D35B9"/>
    <w:rsid w:val="003D3640"/>
    <w:rsid w:val="003D46F8"/>
    <w:rsid w:val="003D4E4A"/>
    <w:rsid w:val="003D5672"/>
    <w:rsid w:val="003D640A"/>
    <w:rsid w:val="003D64A9"/>
    <w:rsid w:val="003D7279"/>
    <w:rsid w:val="003D7560"/>
    <w:rsid w:val="003E0184"/>
    <w:rsid w:val="003E1369"/>
    <w:rsid w:val="003E1583"/>
    <w:rsid w:val="003E1635"/>
    <w:rsid w:val="003E2060"/>
    <w:rsid w:val="003E3133"/>
    <w:rsid w:val="003E3C4F"/>
    <w:rsid w:val="003E535F"/>
    <w:rsid w:val="003E539A"/>
    <w:rsid w:val="003E555E"/>
    <w:rsid w:val="003E67DC"/>
    <w:rsid w:val="003E6FE9"/>
    <w:rsid w:val="003E7207"/>
    <w:rsid w:val="003E78CB"/>
    <w:rsid w:val="003E78F9"/>
    <w:rsid w:val="003F0428"/>
    <w:rsid w:val="003F0C8B"/>
    <w:rsid w:val="003F0CE4"/>
    <w:rsid w:val="003F2599"/>
    <w:rsid w:val="003F2E0E"/>
    <w:rsid w:val="003F3B55"/>
    <w:rsid w:val="003F61BF"/>
    <w:rsid w:val="003F623F"/>
    <w:rsid w:val="003F7296"/>
    <w:rsid w:val="003F79CD"/>
    <w:rsid w:val="003F7CCC"/>
    <w:rsid w:val="003F7FAB"/>
    <w:rsid w:val="00400A72"/>
    <w:rsid w:val="00400FF5"/>
    <w:rsid w:val="00401133"/>
    <w:rsid w:val="004014B3"/>
    <w:rsid w:val="0040311B"/>
    <w:rsid w:val="00403280"/>
    <w:rsid w:val="004035C1"/>
    <w:rsid w:val="00403671"/>
    <w:rsid w:val="00403CD2"/>
    <w:rsid w:val="00403F95"/>
    <w:rsid w:val="00404CBE"/>
    <w:rsid w:val="004057A7"/>
    <w:rsid w:val="00406587"/>
    <w:rsid w:val="00406BD4"/>
    <w:rsid w:val="00406DE8"/>
    <w:rsid w:val="004070F5"/>
    <w:rsid w:val="004078E1"/>
    <w:rsid w:val="00407B6D"/>
    <w:rsid w:val="0041062F"/>
    <w:rsid w:val="00411D22"/>
    <w:rsid w:val="00412A36"/>
    <w:rsid w:val="00413297"/>
    <w:rsid w:val="0041376F"/>
    <w:rsid w:val="00413BE9"/>
    <w:rsid w:val="004143EB"/>
    <w:rsid w:val="00414472"/>
    <w:rsid w:val="00414519"/>
    <w:rsid w:val="004149F8"/>
    <w:rsid w:val="00414E17"/>
    <w:rsid w:val="004159D8"/>
    <w:rsid w:val="00415BF3"/>
    <w:rsid w:val="00416009"/>
    <w:rsid w:val="0041615B"/>
    <w:rsid w:val="004172EF"/>
    <w:rsid w:val="00417334"/>
    <w:rsid w:val="00417B5A"/>
    <w:rsid w:val="00420236"/>
    <w:rsid w:val="00420DCB"/>
    <w:rsid w:val="004215A1"/>
    <w:rsid w:val="0042252A"/>
    <w:rsid w:val="00422A4D"/>
    <w:rsid w:val="00422DF3"/>
    <w:rsid w:val="00423B4C"/>
    <w:rsid w:val="00423E79"/>
    <w:rsid w:val="004244DA"/>
    <w:rsid w:val="00424C0C"/>
    <w:rsid w:val="00426B11"/>
    <w:rsid w:val="00426CC3"/>
    <w:rsid w:val="00426DE6"/>
    <w:rsid w:val="00430A54"/>
    <w:rsid w:val="00430D1E"/>
    <w:rsid w:val="00431368"/>
    <w:rsid w:val="00431B54"/>
    <w:rsid w:val="00431BC9"/>
    <w:rsid w:val="00431CB2"/>
    <w:rsid w:val="00432FF7"/>
    <w:rsid w:val="0043359B"/>
    <w:rsid w:val="00433770"/>
    <w:rsid w:val="00433D95"/>
    <w:rsid w:val="00434039"/>
    <w:rsid w:val="00435582"/>
    <w:rsid w:val="004358AC"/>
    <w:rsid w:val="004359E1"/>
    <w:rsid w:val="00435BF4"/>
    <w:rsid w:val="004365B0"/>
    <w:rsid w:val="00436787"/>
    <w:rsid w:val="00436FED"/>
    <w:rsid w:val="004371BC"/>
    <w:rsid w:val="00437805"/>
    <w:rsid w:val="00437C90"/>
    <w:rsid w:val="00440A86"/>
    <w:rsid w:val="00440DA2"/>
    <w:rsid w:val="00441B29"/>
    <w:rsid w:val="00442180"/>
    <w:rsid w:val="00442D0E"/>
    <w:rsid w:val="00443023"/>
    <w:rsid w:val="00443573"/>
    <w:rsid w:val="004436A6"/>
    <w:rsid w:val="00443A7A"/>
    <w:rsid w:val="0044418C"/>
    <w:rsid w:val="004451AF"/>
    <w:rsid w:val="0044588B"/>
    <w:rsid w:val="00445AEE"/>
    <w:rsid w:val="00445D24"/>
    <w:rsid w:val="00446BD0"/>
    <w:rsid w:val="00447297"/>
    <w:rsid w:val="00450266"/>
    <w:rsid w:val="00450852"/>
    <w:rsid w:val="00451601"/>
    <w:rsid w:val="00451655"/>
    <w:rsid w:val="00451E01"/>
    <w:rsid w:val="004536F4"/>
    <w:rsid w:val="00453C66"/>
    <w:rsid w:val="00454799"/>
    <w:rsid w:val="00454E2C"/>
    <w:rsid w:val="004557DD"/>
    <w:rsid w:val="004559A8"/>
    <w:rsid w:val="00456A0A"/>
    <w:rsid w:val="00456E1F"/>
    <w:rsid w:val="004578E1"/>
    <w:rsid w:val="00457932"/>
    <w:rsid w:val="00457C0B"/>
    <w:rsid w:val="004604A5"/>
    <w:rsid w:val="004606C7"/>
    <w:rsid w:val="00460CBC"/>
    <w:rsid w:val="00461CD6"/>
    <w:rsid w:val="00463120"/>
    <w:rsid w:val="00464D68"/>
    <w:rsid w:val="0046503B"/>
    <w:rsid w:val="0046523E"/>
    <w:rsid w:val="00466748"/>
    <w:rsid w:val="00466DAB"/>
    <w:rsid w:val="00470165"/>
    <w:rsid w:val="00470B90"/>
    <w:rsid w:val="00471488"/>
    <w:rsid w:val="00471B0B"/>
    <w:rsid w:val="00471D36"/>
    <w:rsid w:val="0047220F"/>
    <w:rsid w:val="00472539"/>
    <w:rsid w:val="004729FB"/>
    <w:rsid w:val="00472E65"/>
    <w:rsid w:val="00473DBF"/>
    <w:rsid w:val="004744EE"/>
    <w:rsid w:val="0047476F"/>
    <w:rsid w:val="00474A5A"/>
    <w:rsid w:val="00474EDB"/>
    <w:rsid w:val="00474EF4"/>
    <w:rsid w:val="0047689C"/>
    <w:rsid w:val="004768AA"/>
    <w:rsid w:val="00476DAC"/>
    <w:rsid w:val="00476DC2"/>
    <w:rsid w:val="004777D8"/>
    <w:rsid w:val="004779EC"/>
    <w:rsid w:val="00480C55"/>
    <w:rsid w:val="004817B1"/>
    <w:rsid w:val="00481874"/>
    <w:rsid w:val="00482474"/>
    <w:rsid w:val="00482E99"/>
    <w:rsid w:val="00483243"/>
    <w:rsid w:val="00484352"/>
    <w:rsid w:val="00484C8A"/>
    <w:rsid w:val="004859BE"/>
    <w:rsid w:val="004859E7"/>
    <w:rsid w:val="004862E1"/>
    <w:rsid w:val="004863F4"/>
    <w:rsid w:val="004863F9"/>
    <w:rsid w:val="0048654F"/>
    <w:rsid w:val="00486962"/>
    <w:rsid w:val="00490089"/>
    <w:rsid w:val="004908FA"/>
    <w:rsid w:val="00490A7E"/>
    <w:rsid w:val="00490E20"/>
    <w:rsid w:val="004910CA"/>
    <w:rsid w:val="00491E2C"/>
    <w:rsid w:val="00492094"/>
    <w:rsid w:val="004925F3"/>
    <w:rsid w:val="004931D2"/>
    <w:rsid w:val="00493751"/>
    <w:rsid w:val="0049394F"/>
    <w:rsid w:val="004939A9"/>
    <w:rsid w:val="0049474C"/>
    <w:rsid w:val="00494C10"/>
    <w:rsid w:val="00495889"/>
    <w:rsid w:val="00495D87"/>
    <w:rsid w:val="00495FF7"/>
    <w:rsid w:val="004A0660"/>
    <w:rsid w:val="004A0D78"/>
    <w:rsid w:val="004A0E86"/>
    <w:rsid w:val="004A18CB"/>
    <w:rsid w:val="004A19FC"/>
    <w:rsid w:val="004A1CD8"/>
    <w:rsid w:val="004A243D"/>
    <w:rsid w:val="004A2B19"/>
    <w:rsid w:val="004A43AF"/>
    <w:rsid w:val="004A5E22"/>
    <w:rsid w:val="004A6D44"/>
    <w:rsid w:val="004A71EE"/>
    <w:rsid w:val="004A77F1"/>
    <w:rsid w:val="004A7E5F"/>
    <w:rsid w:val="004B0236"/>
    <w:rsid w:val="004B0EA5"/>
    <w:rsid w:val="004B1602"/>
    <w:rsid w:val="004B3F9A"/>
    <w:rsid w:val="004B407E"/>
    <w:rsid w:val="004B42E5"/>
    <w:rsid w:val="004B48A3"/>
    <w:rsid w:val="004B4C01"/>
    <w:rsid w:val="004B4DBE"/>
    <w:rsid w:val="004B575F"/>
    <w:rsid w:val="004B663B"/>
    <w:rsid w:val="004B6D14"/>
    <w:rsid w:val="004B7038"/>
    <w:rsid w:val="004B78F6"/>
    <w:rsid w:val="004C027D"/>
    <w:rsid w:val="004C31F7"/>
    <w:rsid w:val="004C327E"/>
    <w:rsid w:val="004C32D6"/>
    <w:rsid w:val="004C359F"/>
    <w:rsid w:val="004C48B7"/>
    <w:rsid w:val="004C5535"/>
    <w:rsid w:val="004C5800"/>
    <w:rsid w:val="004C661D"/>
    <w:rsid w:val="004C665D"/>
    <w:rsid w:val="004C666D"/>
    <w:rsid w:val="004C67A3"/>
    <w:rsid w:val="004C77A1"/>
    <w:rsid w:val="004C7BD3"/>
    <w:rsid w:val="004C7DFD"/>
    <w:rsid w:val="004D011B"/>
    <w:rsid w:val="004D0286"/>
    <w:rsid w:val="004D031E"/>
    <w:rsid w:val="004D13F1"/>
    <w:rsid w:val="004D1BCF"/>
    <w:rsid w:val="004D2400"/>
    <w:rsid w:val="004D3711"/>
    <w:rsid w:val="004D3963"/>
    <w:rsid w:val="004D3C36"/>
    <w:rsid w:val="004D3DDE"/>
    <w:rsid w:val="004D42A6"/>
    <w:rsid w:val="004D50FA"/>
    <w:rsid w:val="004D6B4B"/>
    <w:rsid w:val="004D760B"/>
    <w:rsid w:val="004D7685"/>
    <w:rsid w:val="004E00BF"/>
    <w:rsid w:val="004E139E"/>
    <w:rsid w:val="004E1E46"/>
    <w:rsid w:val="004E2721"/>
    <w:rsid w:val="004E2EC4"/>
    <w:rsid w:val="004E4789"/>
    <w:rsid w:val="004E55D8"/>
    <w:rsid w:val="004E572C"/>
    <w:rsid w:val="004E5939"/>
    <w:rsid w:val="004E5EB9"/>
    <w:rsid w:val="004E6CC5"/>
    <w:rsid w:val="004E6F42"/>
    <w:rsid w:val="004E7B7B"/>
    <w:rsid w:val="004F0B43"/>
    <w:rsid w:val="004F1AD1"/>
    <w:rsid w:val="004F1B0D"/>
    <w:rsid w:val="004F1B51"/>
    <w:rsid w:val="004F1C2E"/>
    <w:rsid w:val="004F1EFC"/>
    <w:rsid w:val="004F25B6"/>
    <w:rsid w:val="004F4817"/>
    <w:rsid w:val="004F4879"/>
    <w:rsid w:val="004F5F28"/>
    <w:rsid w:val="004F687F"/>
    <w:rsid w:val="004F725C"/>
    <w:rsid w:val="004F7652"/>
    <w:rsid w:val="004F7766"/>
    <w:rsid w:val="004F7C14"/>
    <w:rsid w:val="00500600"/>
    <w:rsid w:val="005019CA"/>
    <w:rsid w:val="00501A11"/>
    <w:rsid w:val="00501B7D"/>
    <w:rsid w:val="00502E82"/>
    <w:rsid w:val="005033C4"/>
    <w:rsid w:val="00503B4B"/>
    <w:rsid w:val="005041A2"/>
    <w:rsid w:val="00504274"/>
    <w:rsid w:val="00505647"/>
    <w:rsid w:val="00505AE9"/>
    <w:rsid w:val="005066E1"/>
    <w:rsid w:val="00506825"/>
    <w:rsid w:val="00506F96"/>
    <w:rsid w:val="00507B2B"/>
    <w:rsid w:val="00510392"/>
    <w:rsid w:val="0051070D"/>
    <w:rsid w:val="00512630"/>
    <w:rsid w:val="005127A8"/>
    <w:rsid w:val="00514256"/>
    <w:rsid w:val="00514A08"/>
    <w:rsid w:val="00514C7E"/>
    <w:rsid w:val="00515060"/>
    <w:rsid w:val="00515185"/>
    <w:rsid w:val="005152CD"/>
    <w:rsid w:val="00515347"/>
    <w:rsid w:val="005154C1"/>
    <w:rsid w:val="00515D1D"/>
    <w:rsid w:val="00517B78"/>
    <w:rsid w:val="00517D59"/>
    <w:rsid w:val="005202D6"/>
    <w:rsid w:val="00520943"/>
    <w:rsid w:val="00520C59"/>
    <w:rsid w:val="005213E9"/>
    <w:rsid w:val="00521DEF"/>
    <w:rsid w:val="00521DFC"/>
    <w:rsid w:val="0052367E"/>
    <w:rsid w:val="00524568"/>
    <w:rsid w:val="005250CD"/>
    <w:rsid w:val="005256C8"/>
    <w:rsid w:val="00525C7D"/>
    <w:rsid w:val="0052600D"/>
    <w:rsid w:val="005266E9"/>
    <w:rsid w:val="00526B02"/>
    <w:rsid w:val="00527F96"/>
    <w:rsid w:val="00527FD5"/>
    <w:rsid w:val="00530113"/>
    <w:rsid w:val="005311FA"/>
    <w:rsid w:val="0053158A"/>
    <w:rsid w:val="00531E45"/>
    <w:rsid w:val="0053339B"/>
    <w:rsid w:val="0053347D"/>
    <w:rsid w:val="005341E7"/>
    <w:rsid w:val="005344F5"/>
    <w:rsid w:val="005348BA"/>
    <w:rsid w:val="00535994"/>
    <w:rsid w:val="005364C7"/>
    <w:rsid w:val="00536BB1"/>
    <w:rsid w:val="005376A4"/>
    <w:rsid w:val="00540396"/>
    <w:rsid w:val="005410DB"/>
    <w:rsid w:val="00541E19"/>
    <w:rsid w:val="00542980"/>
    <w:rsid w:val="005429B9"/>
    <w:rsid w:val="0054377A"/>
    <w:rsid w:val="00544820"/>
    <w:rsid w:val="0054482A"/>
    <w:rsid w:val="00544ECC"/>
    <w:rsid w:val="00544F5F"/>
    <w:rsid w:val="0054501C"/>
    <w:rsid w:val="005450BE"/>
    <w:rsid w:val="00545CB6"/>
    <w:rsid w:val="00545FC4"/>
    <w:rsid w:val="00546641"/>
    <w:rsid w:val="00546830"/>
    <w:rsid w:val="00547537"/>
    <w:rsid w:val="005476DA"/>
    <w:rsid w:val="00550397"/>
    <w:rsid w:val="00551BDC"/>
    <w:rsid w:val="0055295A"/>
    <w:rsid w:val="00552FD0"/>
    <w:rsid w:val="0055348C"/>
    <w:rsid w:val="00553890"/>
    <w:rsid w:val="00553F3B"/>
    <w:rsid w:val="0055410C"/>
    <w:rsid w:val="00554DFC"/>
    <w:rsid w:val="00554F54"/>
    <w:rsid w:val="005554AF"/>
    <w:rsid w:val="00556199"/>
    <w:rsid w:val="0055627E"/>
    <w:rsid w:val="00556518"/>
    <w:rsid w:val="0055667B"/>
    <w:rsid w:val="00556DC2"/>
    <w:rsid w:val="005573EA"/>
    <w:rsid w:val="00557B30"/>
    <w:rsid w:val="00557F72"/>
    <w:rsid w:val="00560423"/>
    <w:rsid w:val="005607F2"/>
    <w:rsid w:val="00560CD8"/>
    <w:rsid w:val="0056276D"/>
    <w:rsid w:val="00563801"/>
    <w:rsid w:val="00565039"/>
    <w:rsid w:val="00565E14"/>
    <w:rsid w:val="00566311"/>
    <w:rsid w:val="0056782F"/>
    <w:rsid w:val="00567FB2"/>
    <w:rsid w:val="00570F79"/>
    <w:rsid w:val="00572C07"/>
    <w:rsid w:val="005735DC"/>
    <w:rsid w:val="005743EE"/>
    <w:rsid w:val="00576CBD"/>
    <w:rsid w:val="005805C9"/>
    <w:rsid w:val="005805D7"/>
    <w:rsid w:val="005808A8"/>
    <w:rsid w:val="0058149C"/>
    <w:rsid w:val="00582AE0"/>
    <w:rsid w:val="005830D0"/>
    <w:rsid w:val="005830E7"/>
    <w:rsid w:val="005831B5"/>
    <w:rsid w:val="0058349F"/>
    <w:rsid w:val="005834E2"/>
    <w:rsid w:val="005836B3"/>
    <w:rsid w:val="005842F8"/>
    <w:rsid w:val="0058485E"/>
    <w:rsid w:val="00585BC4"/>
    <w:rsid w:val="00586C76"/>
    <w:rsid w:val="00586D70"/>
    <w:rsid w:val="005904B3"/>
    <w:rsid w:val="005908BE"/>
    <w:rsid w:val="005908D2"/>
    <w:rsid w:val="00591418"/>
    <w:rsid w:val="0059157C"/>
    <w:rsid w:val="005915B4"/>
    <w:rsid w:val="00591BA2"/>
    <w:rsid w:val="00591D4D"/>
    <w:rsid w:val="0059313B"/>
    <w:rsid w:val="005933AC"/>
    <w:rsid w:val="00593554"/>
    <w:rsid w:val="0059371E"/>
    <w:rsid w:val="00593754"/>
    <w:rsid w:val="00594F2F"/>
    <w:rsid w:val="00594FBA"/>
    <w:rsid w:val="005952D5"/>
    <w:rsid w:val="005952F6"/>
    <w:rsid w:val="00595643"/>
    <w:rsid w:val="00595A6C"/>
    <w:rsid w:val="00595B77"/>
    <w:rsid w:val="00595F31"/>
    <w:rsid w:val="00596180"/>
    <w:rsid w:val="00596F28"/>
    <w:rsid w:val="00597E82"/>
    <w:rsid w:val="00597F44"/>
    <w:rsid w:val="005A00ED"/>
    <w:rsid w:val="005A106A"/>
    <w:rsid w:val="005A112A"/>
    <w:rsid w:val="005A1DC8"/>
    <w:rsid w:val="005A2302"/>
    <w:rsid w:val="005A24AD"/>
    <w:rsid w:val="005A33B8"/>
    <w:rsid w:val="005A3773"/>
    <w:rsid w:val="005A4367"/>
    <w:rsid w:val="005A4C09"/>
    <w:rsid w:val="005A4F82"/>
    <w:rsid w:val="005A5FAE"/>
    <w:rsid w:val="005A60BB"/>
    <w:rsid w:val="005A6F4F"/>
    <w:rsid w:val="005A793D"/>
    <w:rsid w:val="005B0030"/>
    <w:rsid w:val="005B0095"/>
    <w:rsid w:val="005B0F36"/>
    <w:rsid w:val="005B106A"/>
    <w:rsid w:val="005B1D26"/>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A2B"/>
    <w:rsid w:val="005C1B81"/>
    <w:rsid w:val="005C36EF"/>
    <w:rsid w:val="005C4C05"/>
    <w:rsid w:val="005C508E"/>
    <w:rsid w:val="005C5787"/>
    <w:rsid w:val="005C5F22"/>
    <w:rsid w:val="005C62DC"/>
    <w:rsid w:val="005C6877"/>
    <w:rsid w:val="005C6B21"/>
    <w:rsid w:val="005C7956"/>
    <w:rsid w:val="005D1047"/>
    <w:rsid w:val="005D1605"/>
    <w:rsid w:val="005D175C"/>
    <w:rsid w:val="005D1F76"/>
    <w:rsid w:val="005D2A2B"/>
    <w:rsid w:val="005D303B"/>
    <w:rsid w:val="005D3491"/>
    <w:rsid w:val="005D3703"/>
    <w:rsid w:val="005D4171"/>
    <w:rsid w:val="005D4D56"/>
    <w:rsid w:val="005D4EC0"/>
    <w:rsid w:val="005D53ED"/>
    <w:rsid w:val="005D5DCB"/>
    <w:rsid w:val="005D5F61"/>
    <w:rsid w:val="005D679A"/>
    <w:rsid w:val="005D735C"/>
    <w:rsid w:val="005E0EF3"/>
    <w:rsid w:val="005E0EF8"/>
    <w:rsid w:val="005E156D"/>
    <w:rsid w:val="005E19D2"/>
    <w:rsid w:val="005E2075"/>
    <w:rsid w:val="005E2286"/>
    <w:rsid w:val="005E279D"/>
    <w:rsid w:val="005E2B66"/>
    <w:rsid w:val="005E3A87"/>
    <w:rsid w:val="005E4145"/>
    <w:rsid w:val="005E4F11"/>
    <w:rsid w:val="005E5BE3"/>
    <w:rsid w:val="005E5D19"/>
    <w:rsid w:val="005E618A"/>
    <w:rsid w:val="005E69C7"/>
    <w:rsid w:val="005E7844"/>
    <w:rsid w:val="005F0B95"/>
    <w:rsid w:val="005F0F2C"/>
    <w:rsid w:val="005F199E"/>
    <w:rsid w:val="005F2C85"/>
    <w:rsid w:val="005F3993"/>
    <w:rsid w:val="005F4F5C"/>
    <w:rsid w:val="005F5698"/>
    <w:rsid w:val="005F6953"/>
    <w:rsid w:val="005F742D"/>
    <w:rsid w:val="00600966"/>
    <w:rsid w:val="00600B1F"/>
    <w:rsid w:val="00600E2B"/>
    <w:rsid w:val="00601194"/>
    <w:rsid w:val="006011F5"/>
    <w:rsid w:val="006012E3"/>
    <w:rsid w:val="00603049"/>
    <w:rsid w:val="00603191"/>
    <w:rsid w:val="0060325B"/>
    <w:rsid w:val="0060335D"/>
    <w:rsid w:val="00603D93"/>
    <w:rsid w:val="0060663B"/>
    <w:rsid w:val="0060682B"/>
    <w:rsid w:val="00606A88"/>
    <w:rsid w:val="00606B7F"/>
    <w:rsid w:val="006073D9"/>
    <w:rsid w:val="006073F3"/>
    <w:rsid w:val="006074A3"/>
    <w:rsid w:val="00607B32"/>
    <w:rsid w:val="00611DFD"/>
    <w:rsid w:val="006136FC"/>
    <w:rsid w:val="00613BA6"/>
    <w:rsid w:val="00613CC1"/>
    <w:rsid w:val="00614208"/>
    <w:rsid w:val="00615373"/>
    <w:rsid w:val="00617223"/>
    <w:rsid w:val="00617698"/>
    <w:rsid w:val="00617A9F"/>
    <w:rsid w:val="00617D39"/>
    <w:rsid w:val="00617EB8"/>
    <w:rsid w:val="00620097"/>
    <w:rsid w:val="0062116A"/>
    <w:rsid w:val="006213A6"/>
    <w:rsid w:val="006213FF"/>
    <w:rsid w:val="00621D40"/>
    <w:rsid w:val="006224EB"/>
    <w:rsid w:val="00622D84"/>
    <w:rsid w:val="00623635"/>
    <w:rsid w:val="006241A2"/>
    <w:rsid w:val="0062446D"/>
    <w:rsid w:val="00624690"/>
    <w:rsid w:val="00624B7C"/>
    <w:rsid w:val="00624D94"/>
    <w:rsid w:val="006254BA"/>
    <w:rsid w:val="006256C8"/>
    <w:rsid w:val="006257ED"/>
    <w:rsid w:val="006265A6"/>
    <w:rsid w:val="00626A5F"/>
    <w:rsid w:val="00626FA1"/>
    <w:rsid w:val="00630167"/>
    <w:rsid w:val="00630ECC"/>
    <w:rsid w:val="006315A2"/>
    <w:rsid w:val="0063202F"/>
    <w:rsid w:val="006331C4"/>
    <w:rsid w:val="00634285"/>
    <w:rsid w:val="00635653"/>
    <w:rsid w:val="00636779"/>
    <w:rsid w:val="00636801"/>
    <w:rsid w:val="00636F0A"/>
    <w:rsid w:val="006374ED"/>
    <w:rsid w:val="0064003C"/>
    <w:rsid w:val="00640C8E"/>
    <w:rsid w:val="00641376"/>
    <w:rsid w:val="006420F0"/>
    <w:rsid w:val="00642F5B"/>
    <w:rsid w:val="0064396C"/>
    <w:rsid w:val="00644612"/>
    <w:rsid w:val="0064482B"/>
    <w:rsid w:val="00644A07"/>
    <w:rsid w:val="00645B47"/>
    <w:rsid w:val="00646A12"/>
    <w:rsid w:val="00646ECA"/>
    <w:rsid w:val="0064745D"/>
    <w:rsid w:val="006476E8"/>
    <w:rsid w:val="00647B6C"/>
    <w:rsid w:val="0065010C"/>
    <w:rsid w:val="00650DD5"/>
    <w:rsid w:val="006510FB"/>
    <w:rsid w:val="00651902"/>
    <w:rsid w:val="0065199E"/>
    <w:rsid w:val="00651AF3"/>
    <w:rsid w:val="00651B39"/>
    <w:rsid w:val="0065263A"/>
    <w:rsid w:val="00654041"/>
    <w:rsid w:val="00654062"/>
    <w:rsid w:val="00654DE8"/>
    <w:rsid w:val="00655857"/>
    <w:rsid w:val="00656A4B"/>
    <w:rsid w:val="00657840"/>
    <w:rsid w:val="006579F3"/>
    <w:rsid w:val="00657DE2"/>
    <w:rsid w:val="006606E7"/>
    <w:rsid w:val="00661636"/>
    <w:rsid w:val="006621F0"/>
    <w:rsid w:val="00662AEC"/>
    <w:rsid w:val="006636DD"/>
    <w:rsid w:val="00663A2E"/>
    <w:rsid w:val="00663CA6"/>
    <w:rsid w:val="00664775"/>
    <w:rsid w:val="0066570B"/>
    <w:rsid w:val="00665F0C"/>
    <w:rsid w:val="00665F38"/>
    <w:rsid w:val="00666795"/>
    <w:rsid w:val="00666AF2"/>
    <w:rsid w:val="00670D24"/>
    <w:rsid w:val="00671139"/>
    <w:rsid w:val="0067132F"/>
    <w:rsid w:val="00674554"/>
    <w:rsid w:val="00674D7D"/>
    <w:rsid w:val="006751AF"/>
    <w:rsid w:val="006755A9"/>
    <w:rsid w:val="0067574E"/>
    <w:rsid w:val="00676962"/>
    <w:rsid w:val="00677F2A"/>
    <w:rsid w:val="0068042F"/>
    <w:rsid w:val="0068088A"/>
    <w:rsid w:val="006809AF"/>
    <w:rsid w:val="00680B86"/>
    <w:rsid w:val="00681C1F"/>
    <w:rsid w:val="006820B9"/>
    <w:rsid w:val="00683A2A"/>
    <w:rsid w:val="006841E0"/>
    <w:rsid w:val="00684427"/>
    <w:rsid w:val="0068470E"/>
    <w:rsid w:val="006851AB"/>
    <w:rsid w:val="00685279"/>
    <w:rsid w:val="00685822"/>
    <w:rsid w:val="006868CF"/>
    <w:rsid w:val="00687158"/>
    <w:rsid w:val="0068794A"/>
    <w:rsid w:val="00687AE5"/>
    <w:rsid w:val="0069025A"/>
    <w:rsid w:val="00690A0F"/>
    <w:rsid w:val="00690DCF"/>
    <w:rsid w:val="00690FEA"/>
    <w:rsid w:val="00691968"/>
    <w:rsid w:val="00691A76"/>
    <w:rsid w:val="00691ECF"/>
    <w:rsid w:val="00692E25"/>
    <w:rsid w:val="00693BED"/>
    <w:rsid w:val="00694618"/>
    <w:rsid w:val="006956ED"/>
    <w:rsid w:val="00695C93"/>
    <w:rsid w:val="0069643B"/>
    <w:rsid w:val="00696C61"/>
    <w:rsid w:val="00696E7E"/>
    <w:rsid w:val="006976CC"/>
    <w:rsid w:val="00697746"/>
    <w:rsid w:val="00697872"/>
    <w:rsid w:val="006A0401"/>
    <w:rsid w:val="006A0C8F"/>
    <w:rsid w:val="006A10D5"/>
    <w:rsid w:val="006A10D7"/>
    <w:rsid w:val="006A17D4"/>
    <w:rsid w:val="006A1DB9"/>
    <w:rsid w:val="006A2B5F"/>
    <w:rsid w:val="006A2C1A"/>
    <w:rsid w:val="006A2D2D"/>
    <w:rsid w:val="006A2FAA"/>
    <w:rsid w:val="006A33FF"/>
    <w:rsid w:val="006A3B6E"/>
    <w:rsid w:val="006A3FD0"/>
    <w:rsid w:val="006A4844"/>
    <w:rsid w:val="006A4E27"/>
    <w:rsid w:val="006A6378"/>
    <w:rsid w:val="006A67E5"/>
    <w:rsid w:val="006A6D24"/>
    <w:rsid w:val="006A7554"/>
    <w:rsid w:val="006A79C6"/>
    <w:rsid w:val="006B093E"/>
    <w:rsid w:val="006B1409"/>
    <w:rsid w:val="006B2854"/>
    <w:rsid w:val="006B3358"/>
    <w:rsid w:val="006B45C8"/>
    <w:rsid w:val="006B4ECA"/>
    <w:rsid w:val="006B5895"/>
    <w:rsid w:val="006B6412"/>
    <w:rsid w:val="006C022A"/>
    <w:rsid w:val="006C09B7"/>
    <w:rsid w:val="006C0B9A"/>
    <w:rsid w:val="006C0D04"/>
    <w:rsid w:val="006C1607"/>
    <w:rsid w:val="006C19AA"/>
    <w:rsid w:val="006C241B"/>
    <w:rsid w:val="006C2FF0"/>
    <w:rsid w:val="006C3501"/>
    <w:rsid w:val="006C3D56"/>
    <w:rsid w:val="006C4157"/>
    <w:rsid w:val="006C4B21"/>
    <w:rsid w:val="006C4EBA"/>
    <w:rsid w:val="006C54E3"/>
    <w:rsid w:val="006C5EA0"/>
    <w:rsid w:val="006C67B1"/>
    <w:rsid w:val="006C797F"/>
    <w:rsid w:val="006D016F"/>
    <w:rsid w:val="006D0464"/>
    <w:rsid w:val="006D17B4"/>
    <w:rsid w:val="006D30F5"/>
    <w:rsid w:val="006D3FFA"/>
    <w:rsid w:val="006D4AE4"/>
    <w:rsid w:val="006D4E23"/>
    <w:rsid w:val="006D541B"/>
    <w:rsid w:val="006D59C1"/>
    <w:rsid w:val="006D65C8"/>
    <w:rsid w:val="006D6C26"/>
    <w:rsid w:val="006D6C73"/>
    <w:rsid w:val="006D7454"/>
    <w:rsid w:val="006D7B59"/>
    <w:rsid w:val="006E02A2"/>
    <w:rsid w:val="006E0926"/>
    <w:rsid w:val="006E0F82"/>
    <w:rsid w:val="006E1065"/>
    <w:rsid w:val="006E1573"/>
    <w:rsid w:val="006E1DF7"/>
    <w:rsid w:val="006E2589"/>
    <w:rsid w:val="006E26C9"/>
    <w:rsid w:val="006E2709"/>
    <w:rsid w:val="006E2AB0"/>
    <w:rsid w:val="006E2F3E"/>
    <w:rsid w:val="006E2FA6"/>
    <w:rsid w:val="006E3430"/>
    <w:rsid w:val="006E3987"/>
    <w:rsid w:val="006E3E52"/>
    <w:rsid w:val="006E426A"/>
    <w:rsid w:val="006E4BF5"/>
    <w:rsid w:val="006E577B"/>
    <w:rsid w:val="006E5794"/>
    <w:rsid w:val="006E57FA"/>
    <w:rsid w:val="006E6B11"/>
    <w:rsid w:val="006E72B2"/>
    <w:rsid w:val="006E76C3"/>
    <w:rsid w:val="006E7EE3"/>
    <w:rsid w:val="006F075B"/>
    <w:rsid w:val="006F1F25"/>
    <w:rsid w:val="006F2438"/>
    <w:rsid w:val="006F2AF9"/>
    <w:rsid w:val="006F3162"/>
    <w:rsid w:val="006F360A"/>
    <w:rsid w:val="006F3EA7"/>
    <w:rsid w:val="006F3F5F"/>
    <w:rsid w:val="006F3F6A"/>
    <w:rsid w:val="006F3FBA"/>
    <w:rsid w:val="006F5154"/>
    <w:rsid w:val="006F54B2"/>
    <w:rsid w:val="006F5BAE"/>
    <w:rsid w:val="006F5C0C"/>
    <w:rsid w:val="006F5C41"/>
    <w:rsid w:val="006F62B0"/>
    <w:rsid w:val="006F78C3"/>
    <w:rsid w:val="00700779"/>
    <w:rsid w:val="0070089E"/>
    <w:rsid w:val="0070113A"/>
    <w:rsid w:val="00702635"/>
    <w:rsid w:val="007026F9"/>
    <w:rsid w:val="00704E98"/>
    <w:rsid w:val="007050A1"/>
    <w:rsid w:val="00705703"/>
    <w:rsid w:val="007057F3"/>
    <w:rsid w:val="00706BF7"/>
    <w:rsid w:val="007079F4"/>
    <w:rsid w:val="00707FCC"/>
    <w:rsid w:val="00710093"/>
    <w:rsid w:val="00710580"/>
    <w:rsid w:val="00710795"/>
    <w:rsid w:val="007113F8"/>
    <w:rsid w:val="00711652"/>
    <w:rsid w:val="00711932"/>
    <w:rsid w:val="00711D40"/>
    <w:rsid w:val="007127E0"/>
    <w:rsid w:val="00712C78"/>
    <w:rsid w:val="0071349C"/>
    <w:rsid w:val="00713842"/>
    <w:rsid w:val="007143EC"/>
    <w:rsid w:val="007146BE"/>
    <w:rsid w:val="007149E3"/>
    <w:rsid w:val="007149FD"/>
    <w:rsid w:val="0071598E"/>
    <w:rsid w:val="007159F3"/>
    <w:rsid w:val="00716D46"/>
    <w:rsid w:val="0071742A"/>
    <w:rsid w:val="007175C5"/>
    <w:rsid w:val="007202D1"/>
    <w:rsid w:val="0072150B"/>
    <w:rsid w:val="00721ECC"/>
    <w:rsid w:val="00722173"/>
    <w:rsid w:val="00723A5D"/>
    <w:rsid w:val="00727951"/>
    <w:rsid w:val="00727F0E"/>
    <w:rsid w:val="00730107"/>
    <w:rsid w:val="00730A38"/>
    <w:rsid w:val="00731CB3"/>
    <w:rsid w:val="00732E46"/>
    <w:rsid w:val="007337E6"/>
    <w:rsid w:val="00733D32"/>
    <w:rsid w:val="007346DD"/>
    <w:rsid w:val="00734770"/>
    <w:rsid w:val="0073485C"/>
    <w:rsid w:val="00734A6A"/>
    <w:rsid w:val="00734AA3"/>
    <w:rsid w:val="00734C53"/>
    <w:rsid w:val="00735018"/>
    <w:rsid w:val="007356C2"/>
    <w:rsid w:val="007357E7"/>
    <w:rsid w:val="00735F69"/>
    <w:rsid w:val="007370AD"/>
    <w:rsid w:val="0073788D"/>
    <w:rsid w:val="007415A6"/>
    <w:rsid w:val="0074231E"/>
    <w:rsid w:val="007424AF"/>
    <w:rsid w:val="00742B2A"/>
    <w:rsid w:val="00742C5B"/>
    <w:rsid w:val="00742CB8"/>
    <w:rsid w:val="0074313C"/>
    <w:rsid w:val="007435EB"/>
    <w:rsid w:val="00747084"/>
    <w:rsid w:val="00747B9B"/>
    <w:rsid w:val="007503C3"/>
    <w:rsid w:val="00750FAD"/>
    <w:rsid w:val="007514AE"/>
    <w:rsid w:val="007514BE"/>
    <w:rsid w:val="00752BF3"/>
    <w:rsid w:val="00752C2F"/>
    <w:rsid w:val="0075363A"/>
    <w:rsid w:val="007536C9"/>
    <w:rsid w:val="00753A09"/>
    <w:rsid w:val="00754839"/>
    <w:rsid w:val="0075516B"/>
    <w:rsid w:val="0075518D"/>
    <w:rsid w:val="007555A9"/>
    <w:rsid w:val="007562E2"/>
    <w:rsid w:val="00756C5C"/>
    <w:rsid w:val="00756D34"/>
    <w:rsid w:val="0075764C"/>
    <w:rsid w:val="00757D6C"/>
    <w:rsid w:val="007600D7"/>
    <w:rsid w:val="00760B24"/>
    <w:rsid w:val="00761468"/>
    <w:rsid w:val="007618F6"/>
    <w:rsid w:val="00761ED2"/>
    <w:rsid w:val="00762374"/>
    <w:rsid w:val="00762509"/>
    <w:rsid w:val="00762B39"/>
    <w:rsid w:val="00762D0E"/>
    <w:rsid w:val="00763879"/>
    <w:rsid w:val="00763B00"/>
    <w:rsid w:val="007647F8"/>
    <w:rsid w:val="00764BA8"/>
    <w:rsid w:val="007655DC"/>
    <w:rsid w:val="00765603"/>
    <w:rsid w:val="007656BA"/>
    <w:rsid w:val="007656FB"/>
    <w:rsid w:val="0076684E"/>
    <w:rsid w:val="0076698F"/>
    <w:rsid w:val="007671C7"/>
    <w:rsid w:val="00767692"/>
    <w:rsid w:val="00767781"/>
    <w:rsid w:val="00767FA6"/>
    <w:rsid w:val="00770D00"/>
    <w:rsid w:val="00772167"/>
    <w:rsid w:val="00773563"/>
    <w:rsid w:val="007738A8"/>
    <w:rsid w:val="00773A6C"/>
    <w:rsid w:val="00774F80"/>
    <w:rsid w:val="00775C34"/>
    <w:rsid w:val="00775DFE"/>
    <w:rsid w:val="00775FBA"/>
    <w:rsid w:val="007764F0"/>
    <w:rsid w:val="0077780C"/>
    <w:rsid w:val="00777E17"/>
    <w:rsid w:val="007801D5"/>
    <w:rsid w:val="00780568"/>
    <w:rsid w:val="007818AF"/>
    <w:rsid w:val="00781ED3"/>
    <w:rsid w:val="0078200C"/>
    <w:rsid w:val="00782029"/>
    <w:rsid w:val="00782348"/>
    <w:rsid w:val="007827DF"/>
    <w:rsid w:val="00783574"/>
    <w:rsid w:val="00783ADD"/>
    <w:rsid w:val="00784DCA"/>
    <w:rsid w:val="0078635A"/>
    <w:rsid w:val="00786D67"/>
    <w:rsid w:val="00786EDF"/>
    <w:rsid w:val="00786F8E"/>
    <w:rsid w:val="0079026D"/>
    <w:rsid w:val="007911CE"/>
    <w:rsid w:val="007914A7"/>
    <w:rsid w:val="00791FBA"/>
    <w:rsid w:val="00793292"/>
    <w:rsid w:val="0079333A"/>
    <w:rsid w:val="007938FC"/>
    <w:rsid w:val="00793C38"/>
    <w:rsid w:val="00793CE9"/>
    <w:rsid w:val="007940DA"/>
    <w:rsid w:val="0079431E"/>
    <w:rsid w:val="00794976"/>
    <w:rsid w:val="00796193"/>
    <w:rsid w:val="00796FB9"/>
    <w:rsid w:val="00797157"/>
    <w:rsid w:val="0079758B"/>
    <w:rsid w:val="007A004B"/>
    <w:rsid w:val="007A08BD"/>
    <w:rsid w:val="007A1153"/>
    <w:rsid w:val="007A1272"/>
    <w:rsid w:val="007A1551"/>
    <w:rsid w:val="007A178C"/>
    <w:rsid w:val="007A1EF4"/>
    <w:rsid w:val="007A24A6"/>
    <w:rsid w:val="007A2FDA"/>
    <w:rsid w:val="007A33EA"/>
    <w:rsid w:val="007A3B76"/>
    <w:rsid w:val="007A4FEC"/>
    <w:rsid w:val="007A518A"/>
    <w:rsid w:val="007A54B1"/>
    <w:rsid w:val="007A5BA8"/>
    <w:rsid w:val="007A7262"/>
    <w:rsid w:val="007A7491"/>
    <w:rsid w:val="007A786A"/>
    <w:rsid w:val="007A7B23"/>
    <w:rsid w:val="007B0858"/>
    <w:rsid w:val="007B22D7"/>
    <w:rsid w:val="007B24EF"/>
    <w:rsid w:val="007B2827"/>
    <w:rsid w:val="007B2B4F"/>
    <w:rsid w:val="007B31F5"/>
    <w:rsid w:val="007B3203"/>
    <w:rsid w:val="007B33E2"/>
    <w:rsid w:val="007B3611"/>
    <w:rsid w:val="007B36E4"/>
    <w:rsid w:val="007B3DAD"/>
    <w:rsid w:val="007B44C3"/>
    <w:rsid w:val="007B49CF"/>
    <w:rsid w:val="007B5FA6"/>
    <w:rsid w:val="007B64B3"/>
    <w:rsid w:val="007B66B7"/>
    <w:rsid w:val="007B68B4"/>
    <w:rsid w:val="007B69B1"/>
    <w:rsid w:val="007B7732"/>
    <w:rsid w:val="007B7AEF"/>
    <w:rsid w:val="007B7BBF"/>
    <w:rsid w:val="007B7E60"/>
    <w:rsid w:val="007C0670"/>
    <w:rsid w:val="007C3240"/>
    <w:rsid w:val="007C39A9"/>
    <w:rsid w:val="007C420E"/>
    <w:rsid w:val="007C537E"/>
    <w:rsid w:val="007C5E54"/>
    <w:rsid w:val="007C695D"/>
    <w:rsid w:val="007C6A5D"/>
    <w:rsid w:val="007C701D"/>
    <w:rsid w:val="007C7340"/>
    <w:rsid w:val="007C7789"/>
    <w:rsid w:val="007C7960"/>
    <w:rsid w:val="007C7B7C"/>
    <w:rsid w:val="007D0000"/>
    <w:rsid w:val="007D03CD"/>
    <w:rsid w:val="007D05C9"/>
    <w:rsid w:val="007D076F"/>
    <w:rsid w:val="007D2492"/>
    <w:rsid w:val="007D24A5"/>
    <w:rsid w:val="007D2523"/>
    <w:rsid w:val="007D3111"/>
    <w:rsid w:val="007D348B"/>
    <w:rsid w:val="007D42DC"/>
    <w:rsid w:val="007D4DDA"/>
    <w:rsid w:val="007D50C2"/>
    <w:rsid w:val="007D535C"/>
    <w:rsid w:val="007D54B9"/>
    <w:rsid w:val="007D6334"/>
    <w:rsid w:val="007D6976"/>
    <w:rsid w:val="007D6D78"/>
    <w:rsid w:val="007D7954"/>
    <w:rsid w:val="007D7EE6"/>
    <w:rsid w:val="007E0815"/>
    <w:rsid w:val="007E0AC2"/>
    <w:rsid w:val="007E0F42"/>
    <w:rsid w:val="007E14B9"/>
    <w:rsid w:val="007E1BE6"/>
    <w:rsid w:val="007E3104"/>
    <w:rsid w:val="007E363A"/>
    <w:rsid w:val="007E3762"/>
    <w:rsid w:val="007E3B0B"/>
    <w:rsid w:val="007E4C9C"/>
    <w:rsid w:val="007E5CA3"/>
    <w:rsid w:val="007E68F0"/>
    <w:rsid w:val="007E7725"/>
    <w:rsid w:val="007E7D15"/>
    <w:rsid w:val="007E7FBF"/>
    <w:rsid w:val="007F14BB"/>
    <w:rsid w:val="007F1724"/>
    <w:rsid w:val="007F1A59"/>
    <w:rsid w:val="007F1BDD"/>
    <w:rsid w:val="007F262D"/>
    <w:rsid w:val="007F29AC"/>
    <w:rsid w:val="007F2C1F"/>
    <w:rsid w:val="007F3289"/>
    <w:rsid w:val="007F3B22"/>
    <w:rsid w:val="007F3CEB"/>
    <w:rsid w:val="007F54B0"/>
    <w:rsid w:val="007F5B23"/>
    <w:rsid w:val="007F7CBB"/>
    <w:rsid w:val="008005C1"/>
    <w:rsid w:val="0080142B"/>
    <w:rsid w:val="00801EED"/>
    <w:rsid w:val="00802CB5"/>
    <w:rsid w:val="00802D0F"/>
    <w:rsid w:val="00802DAE"/>
    <w:rsid w:val="00802DC7"/>
    <w:rsid w:val="008030C6"/>
    <w:rsid w:val="00803A59"/>
    <w:rsid w:val="00804A2D"/>
    <w:rsid w:val="00804CA7"/>
    <w:rsid w:val="00804D75"/>
    <w:rsid w:val="00805BE5"/>
    <w:rsid w:val="00805F4F"/>
    <w:rsid w:val="0080682D"/>
    <w:rsid w:val="008074B2"/>
    <w:rsid w:val="00810F3A"/>
    <w:rsid w:val="008113B0"/>
    <w:rsid w:val="00811840"/>
    <w:rsid w:val="00811D41"/>
    <w:rsid w:val="00811DB4"/>
    <w:rsid w:val="008123D2"/>
    <w:rsid w:val="00812E14"/>
    <w:rsid w:val="00812ED1"/>
    <w:rsid w:val="00813354"/>
    <w:rsid w:val="0081383B"/>
    <w:rsid w:val="00814C13"/>
    <w:rsid w:val="00814E7E"/>
    <w:rsid w:val="0081518D"/>
    <w:rsid w:val="00815762"/>
    <w:rsid w:val="008158AD"/>
    <w:rsid w:val="00816210"/>
    <w:rsid w:val="00820F70"/>
    <w:rsid w:val="008211A1"/>
    <w:rsid w:val="0082121D"/>
    <w:rsid w:val="0082137E"/>
    <w:rsid w:val="00821CD0"/>
    <w:rsid w:val="00821F5E"/>
    <w:rsid w:val="00822599"/>
    <w:rsid w:val="00822E1C"/>
    <w:rsid w:val="0082326E"/>
    <w:rsid w:val="0082421C"/>
    <w:rsid w:val="00825010"/>
    <w:rsid w:val="0082509E"/>
    <w:rsid w:val="0082550A"/>
    <w:rsid w:val="00825BA0"/>
    <w:rsid w:val="00825F92"/>
    <w:rsid w:val="00826135"/>
    <w:rsid w:val="00826190"/>
    <w:rsid w:val="00830239"/>
    <w:rsid w:val="00830560"/>
    <w:rsid w:val="00830CB6"/>
    <w:rsid w:val="008321F1"/>
    <w:rsid w:val="00834064"/>
    <w:rsid w:val="008358AA"/>
    <w:rsid w:val="00835D4D"/>
    <w:rsid w:val="00836063"/>
    <w:rsid w:val="0083613D"/>
    <w:rsid w:val="0083656A"/>
    <w:rsid w:val="008374CF"/>
    <w:rsid w:val="00837921"/>
    <w:rsid w:val="0083798E"/>
    <w:rsid w:val="00837E29"/>
    <w:rsid w:val="00841759"/>
    <w:rsid w:val="00841A36"/>
    <w:rsid w:val="00842360"/>
    <w:rsid w:val="00842516"/>
    <w:rsid w:val="008426E2"/>
    <w:rsid w:val="00842B5C"/>
    <w:rsid w:val="00843845"/>
    <w:rsid w:val="008439A3"/>
    <w:rsid w:val="00843D7D"/>
    <w:rsid w:val="00844F24"/>
    <w:rsid w:val="00845D4A"/>
    <w:rsid w:val="00845F4B"/>
    <w:rsid w:val="00846328"/>
    <w:rsid w:val="00846B58"/>
    <w:rsid w:val="008471BF"/>
    <w:rsid w:val="008479B7"/>
    <w:rsid w:val="008479CF"/>
    <w:rsid w:val="00850119"/>
    <w:rsid w:val="008503DB"/>
    <w:rsid w:val="00850834"/>
    <w:rsid w:val="00851E8C"/>
    <w:rsid w:val="0085230E"/>
    <w:rsid w:val="0085367D"/>
    <w:rsid w:val="008544BA"/>
    <w:rsid w:val="008545A4"/>
    <w:rsid w:val="00854620"/>
    <w:rsid w:val="00854865"/>
    <w:rsid w:val="0085514F"/>
    <w:rsid w:val="0085593A"/>
    <w:rsid w:val="008564B2"/>
    <w:rsid w:val="008565E8"/>
    <w:rsid w:val="00857457"/>
    <w:rsid w:val="008607BE"/>
    <w:rsid w:val="00860F7F"/>
    <w:rsid w:val="00861799"/>
    <w:rsid w:val="00861AEC"/>
    <w:rsid w:val="0086271A"/>
    <w:rsid w:val="008629B0"/>
    <w:rsid w:val="0086366B"/>
    <w:rsid w:val="0086371F"/>
    <w:rsid w:val="00864D80"/>
    <w:rsid w:val="0086509C"/>
    <w:rsid w:val="00865190"/>
    <w:rsid w:val="00865C19"/>
    <w:rsid w:val="00867088"/>
    <w:rsid w:val="00867A4B"/>
    <w:rsid w:val="00867D36"/>
    <w:rsid w:val="008701EA"/>
    <w:rsid w:val="008705DC"/>
    <w:rsid w:val="0087076F"/>
    <w:rsid w:val="00870A05"/>
    <w:rsid w:val="00870CB6"/>
    <w:rsid w:val="00871B44"/>
    <w:rsid w:val="00872136"/>
    <w:rsid w:val="00872550"/>
    <w:rsid w:val="00872E01"/>
    <w:rsid w:val="0087305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910FB"/>
    <w:rsid w:val="00891704"/>
    <w:rsid w:val="008921A4"/>
    <w:rsid w:val="00892473"/>
    <w:rsid w:val="00892DFA"/>
    <w:rsid w:val="00893292"/>
    <w:rsid w:val="00893515"/>
    <w:rsid w:val="0089456F"/>
    <w:rsid w:val="008948DE"/>
    <w:rsid w:val="00894C72"/>
    <w:rsid w:val="0089546A"/>
    <w:rsid w:val="008954B6"/>
    <w:rsid w:val="00895781"/>
    <w:rsid w:val="008958F1"/>
    <w:rsid w:val="00895E74"/>
    <w:rsid w:val="00896131"/>
    <w:rsid w:val="00896DC7"/>
    <w:rsid w:val="00897240"/>
    <w:rsid w:val="008975FD"/>
    <w:rsid w:val="008977D0"/>
    <w:rsid w:val="008A0520"/>
    <w:rsid w:val="008A1937"/>
    <w:rsid w:val="008A57F8"/>
    <w:rsid w:val="008A5942"/>
    <w:rsid w:val="008A5E0F"/>
    <w:rsid w:val="008A6117"/>
    <w:rsid w:val="008A629C"/>
    <w:rsid w:val="008A6358"/>
    <w:rsid w:val="008B0850"/>
    <w:rsid w:val="008B128C"/>
    <w:rsid w:val="008B2187"/>
    <w:rsid w:val="008B3539"/>
    <w:rsid w:val="008B35D7"/>
    <w:rsid w:val="008B368C"/>
    <w:rsid w:val="008B43EA"/>
    <w:rsid w:val="008B4ED5"/>
    <w:rsid w:val="008B51CB"/>
    <w:rsid w:val="008B5603"/>
    <w:rsid w:val="008B5AF1"/>
    <w:rsid w:val="008B5B24"/>
    <w:rsid w:val="008B6DFD"/>
    <w:rsid w:val="008B7471"/>
    <w:rsid w:val="008B7C12"/>
    <w:rsid w:val="008C1712"/>
    <w:rsid w:val="008C1951"/>
    <w:rsid w:val="008C27B8"/>
    <w:rsid w:val="008C2F9A"/>
    <w:rsid w:val="008C3422"/>
    <w:rsid w:val="008C349D"/>
    <w:rsid w:val="008C35D1"/>
    <w:rsid w:val="008C378A"/>
    <w:rsid w:val="008C44E7"/>
    <w:rsid w:val="008C5342"/>
    <w:rsid w:val="008C5562"/>
    <w:rsid w:val="008C7A1B"/>
    <w:rsid w:val="008D04F5"/>
    <w:rsid w:val="008D0C08"/>
    <w:rsid w:val="008D0F73"/>
    <w:rsid w:val="008D1019"/>
    <w:rsid w:val="008D180A"/>
    <w:rsid w:val="008D1C1C"/>
    <w:rsid w:val="008D1F0A"/>
    <w:rsid w:val="008D2832"/>
    <w:rsid w:val="008D28FF"/>
    <w:rsid w:val="008D299A"/>
    <w:rsid w:val="008D3988"/>
    <w:rsid w:val="008D4286"/>
    <w:rsid w:val="008D4498"/>
    <w:rsid w:val="008D4B60"/>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227"/>
    <w:rsid w:val="008F079E"/>
    <w:rsid w:val="008F0FFF"/>
    <w:rsid w:val="008F115D"/>
    <w:rsid w:val="008F11DA"/>
    <w:rsid w:val="008F17AE"/>
    <w:rsid w:val="008F21A9"/>
    <w:rsid w:val="008F27DC"/>
    <w:rsid w:val="008F2B72"/>
    <w:rsid w:val="008F3103"/>
    <w:rsid w:val="008F383C"/>
    <w:rsid w:val="008F386B"/>
    <w:rsid w:val="008F41A4"/>
    <w:rsid w:val="008F457E"/>
    <w:rsid w:val="008F4F3D"/>
    <w:rsid w:val="008F510B"/>
    <w:rsid w:val="008F5159"/>
    <w:rsid w:val="008F57BD"/>
    <w:rsid w:val="008F57C9"/>
    <w:rsid w:val="008F59EF"/>
    <w:rsid w:val="008F5ACE"/>
    <w:rsid w:val="008F66BF"/>
    <w:rsid w:val="008F7182"/>
    <w:rsid w:val="008F7BDA"/>
    <w:rsid w:val="0090104E"/>
    <w:rsid w:val="009014A2"/>
    <w:rsid w:val="00901AAE"/>
    <w:rsid w:val="0090279C"/>
    <w:rsid w:val="0090286E"/>
    <w:rsid w:val="00902F0E"/>
    <w:rsid w:val="009031BD"/>
    <w:rsid w:val="0090331D"/>
    <w:rsid w:val="009034ED"/>
    <w:rsid w:val="0090356D"/>
    <w:rsid w:val="00903746"/>
    <w:rsid w:val="00903E4B"/>
    <w:rsid w:val="009043A4"/>
    <w:rsid w:val="009051F6"/>
    <w:rsid w:val="009053F0"/>
    <w:rsid w:val="009057F3"/>
    <w:rsid w:val="00907476"/>
    <w:rsid w:val="009074C4"/>
    <w:rsid w:val="00907DB1"/>
    <w:rsid w:val="0091046A"/>
    <w:rsid w:val="0091187B"/>
    <w:rsid w:val="00911CA6"/>
    <w:rsid w:val="00911D8C"/>
    <w:rsid w:val="00911F88"/>
    <w:rsid w:val="009124DA"/>
    <w:rsid w:val="009127E1"/>
    <w:rsid w:val="00912978"/>
    <w:rsid w:val="00912BA2"/>
    <w:rsid w:val="009138F6"/>
    <w:rsid w:val="009141BD"/>
    <w:rsid w:val="00914529"/>
    <w:rsid w:val="00914E6D"/>
    <w:rsid w:val="00915683"/>
    <w:rsid w:val="00915ADD"/>
    <w:rsid w:val="00917197"/>
    <w:rsid w:val="009177F3"/>
    <w:rsid w:val="00917E99"/>
    <w:rsid w:val="00920352"/>
    <w:rsid w:val="009204C8"/>
    <w:rsid w:val="00920522"/>
    <w:rsid w:val="009206A5"/>
    <w:rsid w:val="009206AD"/>
    <w:rsid w:val="009207D9"/>
    <w:rsid w:val="009208C7"/>
    <w:rsid w:val="00920B25"/>
    <w:rsid w:val="00920DB9"/>
    <w:rsid w:val="009218F6"/>
    <w:rsid w:val="00921E68"/>
    <w:rsid w:val="00922CAD"/>
    <w:rsid w:val="00922FAA"/>
    <w:rsid w:val="00923367"/>
    <w:rsid w:val="00924F73"/>
    <w:rsid w:val="00925159"/>
    <w:rsid w:val="00925287"/>
    <w:rsid w:val="00925CD4"/>
    <w:rsid w:val="00926AC7"/>
    <w:rsid w:val="0092744F"/>
    <w:rsid w:val="00927830"/>
    <w:rsid w:val="009306E8"/>
    <w:rsid w:val="0093081F"/>
    <w:rsid w:val="00930DFC"/>
    <w:rsid w:val="0093193C"/>
    <w:rsid w:val="00931C45"/>
    <w:rsid w:val="0093247A"/>
    <w:rsid w:val="00932B36"/>
    <w:rsid w:val="0093328A"/>
    <w:rsid w:val="00934F7E"/>
    <w:rsid w:val="00936F37"/>
    <w:rsid w:val="0093738A"/>
    <w:rsid w:val="00937808"/>
    <w:rsid w:val="00937E0B"/>
    <w:rsid w:val="0094095B"/>
    <w:rsid w:val="009411C0"/>
    <w:rsid w:val="00941FAE"/>
    <w:rsid w:val="00943513"/>
    <w:rsid w:val="00944903"/>
    <w:rsid w:val="00944D97"/>
    <w:rsid w:val="009453D3"/>
    <w:rsid w:val="00945A8E"/>
    <w:rsid w:val="00945A98"/>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9BF"/>
    <w:rsid w:val="00956EB1"/>
    <w:rsid w:val="00956FD3"/>
    <w:rsid w:val="0095709A"/>
    <w:rsid w:val="00957664"/>
    <w:rsid w:val="00957819"/>
    <w:rsid w:val="009578E5"/>
    <w:rsid w:val="00957F56"/>
    <w:rsid w:val="00960378"/>
    <w:rsid w:val="00960495"/>
    <w:rsid w:val="009607F3"/>
    <w:rsid w:val="00960E9A"/>
    <w:rsid w:val="00961495"/>
    <w:rsid w:val="00961914"/>
    <w:rsid w:val="00962A28"/>
    <w:rsid w:val="00962EE2"/>
    <w:rsid w:val="00963C77"/>
    <w:rsid w:val="009642AD"/>
    <w:rsid w:val="0096487C"/>
    <w:rsid w:val="00966633"/>
    <w:rsid w:val="00966738"/>
    <w:rsid w:val="00966DBE"/>
    <w:rsid w:val="00966E44"/>
    <w:rsid w:val="0097146D"/>
    <w:rsid w:val="009719AC"/>
    <w:rsid w:val="00971BC0"/>
    <w:rsid w:val="00972613"/>
    <w:rsid w:val="00972899"/>
    <w:rsid w:val="009734A6"/>
    <w:rsid w:val="00974635"/>
    <w:rsid w:val="00974AED"/>
    <w:rsid w:val="009751B8"/>
    <w:rsid w:val="009752AA"/>
    <w:rsid w:val="0097536A"/>
    <w:rsid w:val="009754E4"/>
    <w:rsid w:val="00975564"/>
    <w:rsid w:val="00975B58"/>
    <w:rsid w:val="00975F81"/>
    <w:rsid w:val="00976AA2"/>
    <w:rsid w:val="00976D9F"/>
    <w:rsid w:val="00976DF9"/>
    <w:rsid w:val="009805C9"/>
    <w:rsid w:val="00980C9F"/>
    <w:rsid w:val="00980CC4"/>
    <w:rsid w:val="00981022"/>
    <w:rsid w:val="0098159F"/>
    <w:rsid w:val="009819AD"/>
    <w:rsid w:val="00981A23"/>
    <w:rsid w:val="00981E90"/>
    <w:rsid w:val="009823CB"/>
    <w:rsid w:val="00982754"/>
    <w:rsid w:val="00982ADA"/>
    <w:rsid w:val="00984E0D"/>
    <w:rsid w:val="0098685D"/>
    <w:rsid w:val="009877BE"/>
    <w:rsid w:val="00987AA4"/>
    <w:rsid w:val="00991146"/>
    <w:rsid w:val="00991D21"/>
    <w:rsid w:val="00991EA5"/>
    <w:rsid w:val="0099326A"/>
    <w:rsid w:val="009943A9"/>
    <w:rsid w:val="0099481E"/>
    <w:rsid w:val="00994D9F"/>
    <w:rsid w:val="00994E96"/>
    <w:rsid w:val="009959D6"/>
    <w:rsid w:val="00995B27"/>
    <w:rsid w:val="00995DD3"/>
    <w:rsid w:val="00996380"/>
    <w:rsid w:val="009963D3"/>
    <w:rsid w:val="0099640B"/>
    <w:rsid w:val="009975A4"/>
    <w:rsid w:val="009975D3"/>
    <w:rsid w:val="0099777B"/>
    <w:rsid w:val="009A0A17"/>
    <w:rsid w:val="009A0A30"/>
    <w:rsid w:val="009A0DE7"/>
    <w:rsid w:val="009A179B"/>
    <w:rsid w:val="009A2114"/>
    <w:rsid w:val="009A26A7"/>
    <w:rsid w:val="009A28F4"/>
    <w:rsid w:val="009A3317"/>
    <w:rsid w:val="009A3409"/>
    <w:rsid w:val="009A422A"/>
    <w:rsid w:val="009A5817"/>
    <w:rsid w:val="009A6C84"/>
    <w:rsid w:val="009A6D91"/>
    <w:rsid w:val="009A6E81"/>
    <w:rsid w:val="009A6E9C"/>
    <w:rsid w:val="009A7456"/>
    <w:rsid w:val="009A7E89"/>
    <w:rsid w:val="009B052D"/>
    <w:rsid w:val="009B15D0"/>
    <w:rsid w:val="009B1D24"/>
    <w:rsid w:val="009B2958"/>
    <w:rsid w:val="009B3144"/>
    <w:rsid w:val="009B3189"/>
    <w:rsid w:val="009B31E9"/>
    <w:rsid w:val="009B402C"/>
    <w:rsid w:val="009B4CC4"/>
    <w:rsid w:val="009B4DE0"/>
    <w:rsid w:val="009B4ED4"/>
    <w:rsid w:val="009B5A93"/>
    <w:rsid w:val="009B5DD0"/>
    <w:rsid w:val="009B625F"/>
    <w:rsid w:val="009B6475"/>
    <w:rsid w:val="009B6B31"/>
    <w:rsid w:val="009B6C75"/>
    <w:rsid w:val="009B7213"/>
    <w:rsid w:val="009C0AB0"/>
    <w:rsid w:val="009C130D"/>
    <w:rsid w:val="009C176B"/>
    <w:rsid w:val="009C18D9"/>
    <w:rsid w:val="009C22DA"/>
    <w:rsid w:val="009C2919"/>
    <w:rsid w:val="009C32EE"/>
    <w:rsid w:val="009C3320"/>
    <w:rsid w:val="009C35DC"/>
    <w:rsid w:val="009C3905"/>
    <w:rsid w:val="009C3A6B"/>
    <w:rsid w:val="009C3C90"/>
    <w:rsid w:val="009C49A3"/>
    <w:rsid w:val="009C4C10"/>
    <w:rsid w:val="009C5665"/>
    <w:rsid w:val="009C576B"/>
    <w:rsid w:val="009C5A54"/>
    <w:rsid w:val="009C5E78"/>
    <w:rsid w:val="009C6259"/>
    <w:rsid w:val="009C6537"/>
    <w:rsid w:val="009C6B36"/>
    <w:rsid w:val="009C74EE"/>
    <w:rsid w:val="009D0383"/>
    <w:rsid w:val="009D0499"/>
    <w:rsid w:val="009D09A8"/>
    <w:rsid w:val="009D0D23"/>
    <w:rsid w:val="009D1A43"/>
    <w:rsid w:val="009D1AFE"/>
    <w:rsid w:val="009D302D"/>
    <w:rsid w:val="009D386C"/>
    <w:rsid w:val="009D3E9C"/>
    <w:rsid w:val="009D5BE9"/>
    <w:rsid w:val="009D6B36"/>
    <w:rsid w:val="009D7676"/>
    <w:rsid w:val="009E11A7"/>
    <w:rsid w:val="009E1579"/>
    <w:rsid w:val="009E1F3C"/>
    <w:rsid w:val="009E2359"/>
    <w:rsid w:val="009E3227"/>
    <w:rsid w:val="009E35B6"/>
    <w:rsid w:val="009E3975"/>
    <w:rsid w:val="009E3F0E"/>
    <w:rsid w:val="009E3F1C"/>
    <w:rsid w:val="009E434F"/>
    <w:rsid w:val="009E60D9"/>
    <w:rsid w:val="009E6322"/>
    <w:rsid w:val="009E6457"/>
    <w:rsid w:val="009E6D66"/>
    <w:rsid w:val="009E7170"/>
    <w:rsid w:val="009E748A"/>
    <w:rsid w:val="009E795A"/>
    <w:rsid w:val="009F020C"/>
    <w:rsid w:val="009F038B"/>
    <w:rsid w:val="009F06A9"/>
    <w:rsid w:val="009F0C80"/>
    <w:rsid w:val="009F1542"/>
    <w:rsid w:val="009F2F65"/>
    <w:rsid w:val="009F3B8C"/>
    <w:rsid w:val="009F4267"/>
    <w:rsid w:val="009F4B89"/>
    <w:rsid w:val="009F55A7"/>
    <w:rsid w:val="009F5704"/>
    <w:rsid w:val="009F5A55"/>
    <w:rsid w:val="009F5ACD"/>
    <w:rsid w:val="009F642D"/>
    <w:rsid w:val="009F6551"/>
    <w:rsid w:val="009F7BB2"/>
    <w:rsid w:val="009F7C98"/>
    <w:rsid w:val="00A033CB"/>
    <w:rsid w:val="00A041F8"/>
    <w:rsid w:val="00A048F9"/>
    <w:rsid w:val="00A05573"/>
    <w:rsid w:val="00A057D6"/>
    <w:rsid w:val="00A057E8"/>
    <w:rsid w:val="00A061AF"/>
    <w:rsid w:val="00A073A7"/>
    <w:rsid w:val="00A07741"/>
    <w:rsid w:val="00A07CA7"/>
    <w:rsid w:val="00A102DB"/>
    <w:rsid w:val="00A10E25"/>
    <w:rsid w:val="00A11CDE"/>
    <w:rsid w:val="00A12529"/>
    <w:rsid w:val="00A1257F"/>
    <w:rsid w:val="00A13371"/>
    <w:rsid w:val="00A136BD"/>
    <w:rsid w:val="00A14393"/>
    <w:rsid w:val="00A14616"/>
    <w:rsid w:val="00A14E5D"/>
    <w:rsid w:val="00A15B45"/>
    <w:rsid w:val="00A15D22"/>
    <w:rsid w:val="00A162D6"/>
    <w:rsid w:val="00A16411"/>
    <w:rsid w:val="00A164D6"/>
    <w:rsid w:val="00A20088"/>
    <w:rsid w:val="00A2050F"/>
    <w:rsid w:val="00A219B0"/>
    <w:rsid w:val="00A22520"/>
    <w:rsid w:val="00A23517"/>
    <w:rsid w:val="00A24AC2"/>
    <w:rsid w:val="00A25E56"/>
    <w:rsid w:val="00A25FEC"/>
    <w:rsid w:val="00A266D8"/>
    <w:rsid w:val="00A26781"/>
    <w:rsid w:val="00A26ABF"/>
    <w:rsid w:val="00A27FF3"/>
    <w:rsid w:val="00A30514"/>
    <w:rsid w:val="00A30F51"/>
    <w:rsid w:val="00A3139F"/>
    <w:rsid w:val="00A3142A"/>
    <w:rsid w:val="00A31B95"/>
    <w:rsid w:val="00A32E56"/>
    <w:rsid w:val="00A3333A"/>
    <w:rsid w:val="00A33ED9"/>
    <w:rsid w:val="00A33F46"/>
    <w:rsid w:val="00A34204"/>
    <w:rsid w:val="00A34935"/>
    <w:rsid w:val="00A34BFB"/>
    <w:rsid w:val="00A35967"/>
    <w:rsid w:val="00A35CBA"/>
    <w:rsid w:val="00A35DFA"/>
    <w:rsid w:val="00A35EF5"/>
    <w:rsid w:val="00A3624E"/>
    <w:rsid w:val="00A363F5"/>
    <w:rsid w:val="00A365A7"/>
    <w:rsid w:val="00A36994"/>
    <w:rsid w:val="00A37176"/>
    <w:rsid w:val="00A37810"/>
    <w:rsid w:val="00A3790D"/>
    <w:rsid w:val="00A40061"/>
    <w:rsid w:val="00A4105E"/>
    <w:rsid w:val="00A412F1"/>
    <w:rsid w:val="00A41670"/>
    <w:rsid w:val="00A41CCB"/>
    <w:rsid w:val="00A41E59"/>
    <w:rsid w:val="00A42543"/>
    <w:rsid w:val="00A4263B"/>
    <w:rsid w:val="00A42B52"/>
    <w:rsid w:val="00A45022"/>
    <w:rsid w:val="00A4508D"/>
    <w:rsid w:val="00A45610"/>
    <w:rsid w:val="00A45A14"/>
    <w:rsid w:val="00A46463"/>
    <w:rsid w:val="00A46BB9"/>
    <w:rsid w:val="00A46C08"/>
    <w:rsid w:val="00A477A1"/>
    <w:rsid w:val="00A47936"/>
    <w:rsid w:val="00A503A1"/>
    <w:rsid w:val="00A505D3"/>
    <w:rsid w:val="00A50DB1"/>
    <w:rsid w:val="00A50EE4"/>
    <w:rsid w:val="00A51E60"/>
    <w:rsid w:val="00A522D5"/>
    <w:rsid w:val="00A52DE8"/>
    <w:rsid w:val="00A53DC9"/>
    <w:rsid w:val="00A5416C"/>
    <w:rsid w:val="00A54F5C"/>
    <w:rsid w:val="00A54F62"/>
    <w:rsid w:val="00A54F94"/>
    <w:rsid w:val="00A55479"/>
    <w:rsid w:val="00A55F8D"/>
    <w:rsid w:val="00A566D9"/>
    <w:rsid w:val="00A6086D"/>
    <w:rsid w:val="00A61470"/>
    <w:rsid w:val="00A61644"/>
    <w:rsid w:val="00A6288D"/>
    <w:rsid w:val="00A628D8"/>
    <w:rsid w:val="00A628EB"/>
    <w:rsid w:val="00A62B67"/>
    <w:rsid w:val="00A62DCD"/>
    <w:rsid w:val="00A63517"/>
    <w:rsid w:val="00A63A40"/>
    <w:rsid w:val="00A63D17"/>
    <w:rsid w:val="00A6416E"/>
    <w:rsid w:val="00A6483C"/>
    <w:rsid w:val="00A64923"/>
    <w:rsid w:val="00A6506D"/>
    <w:rsid w:val="00A652DA"/>
    <w:rsid w:val="00A653EF"/>
    <w:rsid w:val="00A65992"/>
    <w:rsid w:val="00A66181"/>
    <w:rsid w:val="00A66F86"/>
    <w:rsid w:val="00A67321"/>
    <w:rsid w:val="00A673FC"/>
    <w:rsid w:val="00A6758D"/>
    <w:rsid w:val="00A676A5"/>
    <w:rsid w:val="00A72449"/>
    <w:rsid w:val="00A724F7"/>
    <w:rsid w:val="00A724FD"/>
    <w:rsid w:val="00A72AE7"/>
    <w:rsid w:val="00A72BC2"/>
    <w:rsid w:val="00A732C1"/>
    <w:rsid w:val="00A73509"/>
    <w:rsid w:val="00A759F6"/>
    <w:rsid w:val="00A75EE4"/>
    <w:rsid w:val="00A75F20"/>
    <w:rsid w:val="00A77330"/>
    <w:rsid w:val="00A776DC"/>
    <w:rsid w:val="00A77E1A"/>
    <w:rsid w:val="00A80F10"/>
    <w:rsid w:val="00A815CE"/>
    <w:rsid w:val="00A81934"/>
    <w:rsid w:val="00A81D02"/>
    <w:rsid w:val="00A822A0"/>
    <w:rsid w:val="00A8235F"/>
    <w:rsid w:val="00A82F18"/>
    <w:rsid w:val="00A831DB"/>
    <w:rsid w:val="00A83D16"/>
    <w:rsid w:val="00A84BB9"/>
    <w:rsid w:val="00A84F31"/>
    <w:rsid w:val="00A85842"/>
    <w:rsid w:val="00A860AB"/>
    <w:rsid w:val="00A86174"/>
    <w:rsid w:val="00A866ED"/>
    <w:rsid w:val="00A871CC"/>
    <w:rsid w:val="00A90332"/>
    <w:rsid w:val="00A909AD"/>
    <w:rsid w:val="00A90C0E"/>
    <w:rsid w:val="00A91264"/>
    <w:rsid w:val="00A91C9F"/>
    <w:rsid w:val="00A91FFC"/>
    <w:rsid w:val="00A923F7"/>
    <w:rsid w:val="00A92C5C"/>
    <w:rsid w:val="00A934B6"/>
    <w:rsid w:val="00A93B5D"/>
    <w:rsid w:val="00A9524F"/>
    <w:rsid w:val="00A9541B"/>
    <w:rsid w:val="00A95974"/>
    <w:rsid w:val="00A95A2E"/>
    <w:rsid w:val="00A95D10"/>
    <w:rsid w:val="00A95E45"/>
    <w:rsid w:val="00A96313"/>
    <w:rsid w:val="00AA031D"/>
    <w:rsid w:val="00AA0331"/>
    <w:rsid w:val="00AA1469"/>
    <w:rsid w:val="00AA1E8A"/>
    <w:rsid w:val="00AA4013"/>
    <w:rsid w:val="00AA40E5"/>
    <w:rsid w:val="00AA44E9"/>
    <w:rsid w:val="00AA48C6"/>
    <w:rsid w:val="00AA4DF7"/>
    <w:rsid w:val="00AA575C"/>
    <w:rsid w:val="00AA655B"/>
    <w:rsid w:val="00AA7CD8"/>
    <w:rsid w:val="00AA7ECA"/>
    <w:rsid w:val="00AA7EE4"/>
    <w:rsid w:val="00AA7FAA"/>
    <w:rsid w:val="00AB10C3"/>
    <w:rsid w:val="00AB1404"/>
    <w:rsid w:val="00AB17CC"/>
    <w:rsid w:val="00AB1BB8"/>
    <w:rsid w:val="00AB2EC8"/>
    <w:rsid w:val="00AB2EEF"/>
    <w:rsid w:val="00AB306B"/>
    <w:rsid w:val="00AB3442"/>
    <w:rsid w:val="00AB3545"/>
    <w:rsid w:val="00AB42AC"/>
    <w:rsid w:val="00AB47E0"/>
    <w:rsid w:val="00AB4A57"/>
    <w:rsid w:val="00AB5295"/>
    <w:rsid w:val="00AB5321"/>
    <w:rsid w:val="00AB5FDE"/>
    <w:rsid w:val="00AB6150"/>
    <w:rsid w:val="00AB652F"/>
    <w:rsid w:val="00AB696C"/>
    <w:rsid w:val="00AB7417"/>
    <w:rsid w:val="00AB74AA"/>
    <w:rsid w:val="00AB7770"/>
    <w:rsid w:val="00AB77EE"/>
    <w:rsid w:val="00AC1908"/>
    <w:rsid w:val="00AC1994"/>
    <w:rsid w:val="00AC2459"/>
    <w:rsid w:val="00AC27AD"/>
    <w:rsid w:val="00AC293C"/>
    <w:rsid w:val="00AC2B1A"/>
    <w:rsid w:val="00AC2BA9"/>
    <w:rsid w:val="00AC2C73"/>
    <w:rsid w:val="00AC2C93"/>
    <w:rsid w:val="00AC2D2B"/>
    <w:rsid w:val="00AC2F9B"/>
    <w:rsid w:val="00AC3A45"/>
    <w:rsid w:val="00AC3C18"/>
    <w:rsid w:val="00AC412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2D03"/>
    <w:rsid w:val="00AD323C"/>
    <w:rsid w:val="00AD342A"/>
    <w:rsid w:val="00AD4B12"/>
    <w:rsid w:val="00AD51F9"/>
    <w:rsid w:val="00AD5775"/>
    <w:rsid w:val="00AD67A8"/>
    <w:rsid w:val="00AD6B16"/>
    <w:rsid w:val="00AD6CFB"/>
    <w:rsid w:val="00AD74FF"/>
    <w:rsid w:val="00AD7531"/>
    <w:rsid w:val="00AE0828"/>
    <w:rsid w:val="00AE1AA2"/>
    <w:rsid w:val="00AE25B3"/>
    <w:rsid w:val="00AE25D8"/>
    <w:rsid w:val="00AE2794"/>
    <w:rsid w:val="00AE3BC1"/>
    <w:rsid w:val="00AE3BE0"/>
    <w:rsid w:val="00AE3F8B"/>
    <w:rsid w:val="00AE6213"/>
    <w:rsid w:val="00AE68D0"/>
    <w:rsid w:val="00AE6D09"/>
    <w:rsid w:val="00AE7048"/>
    <w:rsid w:val="00AE779D"/>
    <w:rsid w:val="00AE7B4D"/>
    <w:rsid w:val="00AE7F19"/>
    <w:rsid w:val="00AF00F2"/>
    <w:rsid w:val="00AF0DB2"/>
    <w:rsid w:val="00AF0DEF"/>
    <w:rsid w:val="00AF1032"/>
    <w:rsid w:val="00AF1AE2"/>
    <w:rsid w:val="00AF439F"/>
    <w:rsid w:val="00AF43B7"/>
    <w:rsid w:val="00AF5E89"/>
    <w:rsid w:val="00AF6941"/>
    <w:rsid w:val="00AF699E"/>
    <w:rsid w:val="00AF749C"/>
    <w:rsid w:val="00AF7EC1"/>
    <w:rsid w:val="00B000E7"/>
    <w:rsid w:val="00B003F1"/>
    <w:rsid w:val="00B014B1"/>
    <w:rsid w:val="00B01630"/>
    <w:rsid w:val="00B016F8"/>
    <w:rsid w:val="00B01A1E"/>
    <w:rsid w:val="00B02613"/>
    <w:rsid w:val="00B02E45"/>
    <w:rsid w:val="00B0360B"/>
    <w:rsid w:val="00B04CEF"/>
    <w:rsid w:val="00B0603C"/>
    <w:rsid w:val="00B06AE7"/>
    <w:rsid w:val="00B06C9C"/>
    <w:rsid w:val="00B07116"/>
    <w:rsid w:val="00B07A23"/>
    <w:rsid w:val="00B07A68"/>
    <w:rsid w:val="00B1012C"/>
    <w:rsid w:val="00B10446"/>
    <w:rsid w:val="00B104D4"/>
    <w:rsid w:val="00B113A0"/>
    <w:rsid w:val="00B116AB"/>
    <w:rsid w:val="00B11823"/>
    <w:rsid w:val="00B12DAA"/>
    <w:rsid w:val="00B15329"/>
    <w:rsid w:val="00B15B29"/>
    <w:rsid w:val="00B15C46"/>
    <w:rsid w:val="00B160B8"/>
    <w:rsid w:val="00B167F6"/>
    <w:rsid w:val="00B16B91"/>
    <w:rsid w:val="00B20605"/>
    <w:rsid w:val="00B2078B"/>
    <w:rsid w:val="00B20DB2"/>
    <w:rsid w:val="00B2196A"/>
    <w:rsid w:val="00B2273B"/>
    <w:rsid w:val="00B23168"/>
    <w:rsid w:val="00B233EE"/>
    <w:rsid w:val="00B235E8"/>
    <w:rsid w:val="00B238D8"/>
    <w:rsid w:val="00B2390E"/>
    <w:rsid w:val="00B24311"/>
    <w:rsid w:val="00B24DDA"/>
    <w:rsid w:val="00B2510C"/>
    <w:rsid w:val="00B26FB4"/>
    <w:rsid w:val="00B27630"/>
    <w:rsid w:val="00B2764E"/>
    <w:rsid w:val="00B278C8"/>
    <w:rsid w:val="00B279BF"/>
    <w:rsid w:val="00B27B8E"/>
    <w:rsid w:val="00B30595"/>
    <w:rsid w:val="00B3119F"/>
    <w:rsid w:val="00B31473"/>
    <w:rsid w:val="00B314AE"/>
    <w:rsid w:val="00B3164A"/>
    <w:rsid w:val="00B319FA"/>
    <w:rsid w:val="00B31E46"/>
    <w:rsid w:val="00B32858"/>
    <w:rsid w:val="00B33AC9"/>
    <w:rsid w:val="00B33D2A"/>
    <w:rsid w:val="00B343EB"/>
    <w:rsid w:val="00B347DD"/>
    <w:rsid w:val="00B34B3A"/>
    <w:rsid w:val="00B353B0"/>
    <w:rsid w:val="00B358AA"/>
    <w:rsid w:val="00B35E52"/>
    <w:rsid w:val="00B35EE9"/>
    <w:rsid w:val="00B3635F"/>
    <w:rsid w:val="00B370D8"/>
    <w:rsid w:val="00B40002"/>
    <w:rsid w:val="00B4094E"/>
    <w:rsid w:val="00B4105E"/>
    <w:rsid w:val="00B411F6"/>
    <w:rsid w:val="00B41246"/>
    <w:rsid w:val="00B423C6"/>
    <w:rsid w:val="00B426FD"/>
    <w:rsid w:val="00B42B92"/>
    <w:rsid w:val="00B42E16"/>
    <w:rsid w:val="00B42FB9"/>
    <w:rsid w:val="00B4346F"/>
    <w:rsid w:val="00B43D89"/>
    <w:rsid w:val="00B440C4"/>
    <w:rsid w:val="00B44146"/>
    <w:rsid w:val="00B4441C"/>
    <w:rsid w:val="00B44577"/>
    <w:rsid w:val="00B44A72"/>
    <w:rsid w:val="00B455E7"/>
    <w:rsid w:val="00B470FA"/>
    <w:rsid w:val="00B47A0F"/>
    <w:rsid w:val="00B5057A"/>
    <w:rsid w:val="00B50A59"/>
    <w:rsid w:val="00B50C0D"/>
    <w:rsid w:val="00B50F66"/>
    <w:rsid w:val="00B51671"/>
    <w:rsid w:val="00B51B3D"/>
    <w:rsid w:val="00B521A4"/>
    <w:rsid w:val="00B52AB3"/>
    <w:rsid w:val="00B52AF4"/>
    <w:rsid w:val="00B53462"/>
    <w:rsid w:val="00B55028"/>
    <w:rsid w:val="00B55364"/>
    <w:rsid w:val="00B558EF"/>
    <w:rsid w:val="00B56ED6"/>
    <w:rsid w:val="00B57DA0"/>
    <w:rsid w:val="00B6093F"/>
    <w:rsid w:val="00B60E19"/>
    <w:rsid w:val="00B617F8"/>
    <w:rsid w:val="00B61AC7"/>
    <w:rsid w:val="00B61DC4"/>
    <w:rsid w:val="00B61F3A"/>
    <w:rsid w:val="00B61F88"/>
    <w:rsid w:val="00B623D3"/>
    <w:rsid w:val="00B62676"/>
    <w:rsid w:val="00B632FD"/>
    <w:rsid w:val="00B63FE8"/>
    <w:rsid w:val="00B64A2E"/>
    <w:rsid w:val="00B64B0F"/>
    <w:rsid w:val="00B64CF9"/>
    <w:rsid w:val="00B65146"/>
    <w:rsid w:val="00B659B8"/>
    <w:rsid w:val="00B65D31"/>
    <w:rsid w:val="00B6619E"/>
    <w:rsid w:val="00B6710D"/>
    <w:rsid w:val="00B671C8"/>
    <w:rsid w:val="00B6784C"/>
    <w:rsid w:val="00B67C78"/>
    <w:rsid w:val="00B67E03"/>
    <w:rsid w:val="00B67F0C"/>
    <w:rsid w:val="00B703B4"/>
    <w:rsid w:val="00B7122D"/>
    <w:rsid w:val="00B7199A"/>
    <w:rsid w:val="00B7208A"/>
    <w:rsid w:val="00B72468"/>
    <w:rsid w:val="00B72646"/>
    <w:rsid w:val="00B72876"/>
    <w:rsid w:val="00B7365F"/>
    <w:rsid w:val="00B7379E"/>
    <w:rsid w:val="00B739DF"/>
    <w:rsid w:val="00B74937"/>
    <w:rsid w:val="00B74AC0"/>
    <w:rsid w:val="00B75A84"/>
    <w:rsid w:val="00B778C8"/>
    <w:rsid w:val="00B8057E"/>
    <w:rsid w:val="00B8096A"/>
    <w:rsid w:val="00B80A38"/>
    <w:rsid w:val="00B81725"/>
    <w:rsid w:val="00B82187"/>
    <w:rsid w:val="00B82BA4"/>
    <w:rsid w:val="00B836E2"/>
    <w:rsid w:val="00B83C07"/>
    <w:rsid w:val="00B83EC4"/>
    <w:rsid w:val="00B86BF2"/>
    <w:rsid w:val="00B873C5"/>
    <w:rsid w:val="00B87419"/>
    <w:rsid w:val="00B8778C"/>
    <w:rsid w:val="00B90A29"/>
    <w:rsid w:val="00B90AF1"/>
    <w:rsid w:val="00B91D70"/>
    <w:rsid w:val="00B9397D"/>
    <w:rsid w:val="00B9436B"/>
    <w:rsid w:val="00B9440A"/>
    <w:rsid w:val="00B95673"/>
    <w:rsid w:val="00B958A4"/>
    <w:rsid w:val="00B95AF1"/>
    <w:rsid w:val="00B9655A"/>
    <w:rsid w:val="00B9686E"/>
    <w:rsid w:val="00B96B11"/>
    <w:rsid w:val="00B96F41"/>
    <w:rsid w:val="00B9721F"/>
    <w:rsid w:val="00B97757"/>
    <w:rsid w:val="00BA01F1"/>
    <w:rsid w:val="00BA2434"/>
    <w:rsid w:val="00BA252D"/>
    <w:rsid w:val="00BA4777"/>
    <w:rsid w:val="00BA47D1"/>
    <w:rsid w:val="00BA5DE7"/>
    <w:rsid w:val="00BA6804"/>
    <w:rsid w:val="00BB04F3"/>
    <w:rsid w:val="00BB14ED"/>
    <w:rsid w:val="00BB1551"/>
    <w:rsid w:val="00BB1BCB"/>
    <w:rsid w:val="00BB227F"/>
    <w:rsid w:val="00BB2838"/>
    <w:rsid w:val="00BB2BDC"/>
    <w:rsid w:val="00BB33E4"/>
    <w:rsid w:val="00BB380C"/>
    <w:rsid w:val="00BB3BB7"/>
    <w:rsid w:val="00BB448F"/>
    <w:rsid w:val="00BB4AB0"/>
    <w:rsid w:val="00BB51B1"/>
    <w:rsid w:val="00BB57B9"/>
    <w:rsid w:val="00BB5E1D"/>
    <w:rsid w:val="00BB662F"/>
    <w:rsid w:val="00BB74C7"/>
    <w:rsid w:val="00BB7633"/>
    <w:rsid w:val="00BC3D7C"/>
    <w:rsid w:val="00BC50FF"/>
    <w:rsid w:val="00BC5A4E"/>
    <w:rsid w:val="00BC733C"/>
    <w:rsid w:val="00BC77AE"/>
    <w:rsid w:val="00BD03EB"/>
    <w:rsid w:val="00BD09BD"/>
    <w:rsid w:val="00BD1042"/>
    <w:rsid w:val="00BD1218"/>
    <w:rsid w:val="00BD236F"/>
    <w:rsid w:val="00BD2F3F"/>
    <w:rsid w:val="00BD3DEA"/>
    <w:rsid w:val="00BD3F91"/>
    <w:rsid w:val="00BD4256"/>
    <w:rsid w:val="00BD43C5"/>
    <w:rsid w:val="00BD48A6"/>
    <w:rsid w:val="00BD555C"/>
    <w:rsid w:val="00BD6420"/>
    <w:rsid w:val="00BD7237"/>
    <w:rsid w:val="00BD765B"/>
    <w:rsid w:val="00BE01F5"/>
    <w:rsid w:val="00BE0A09"/>
    <w:rsid w:val="00BE1115"/>
    <w:rsid w:val="00BE1C02"/>
    <w:rsid w:val="00BE2491"/>
    <w:rsid w:val="00BE2768"/>
    <w:rsid w:val="00BE2CFA"/>
    <w:rsid w:val="00BE30BF"/>
    <w:rsid w:val="00BE32CA"/>
    <w:rsid w:val="00BE37A1"/>
    <w:rsid w:val="00BE44C6"/>
    <w:rsid w:val="00BE4CBA"/>
    <w:rsid w:val="00BE5FF2"/>
    <w:rsid w:val="00BE60A0"/>
    <w:rsid w:val="00BE6482"/>
    <w:rsid w:val="00BE658C"/>
    <w:rsid w:val="00BE6CA4"/>
    <w:rsid w:val="00BE6F80"/>
    <w:rsid w:val="00BE7CDD"/>
    <w:rsid w:val="00BF4000"/>
    <w:rsid w:val="00BF40AA"/>
    <w:rsid w:val="00BF5399"/>
    <w:rsid w:val="00BF68C7"/>
    <w:rsid w:val="00BF7034"/>
    <w:rsid w:val="00C01341"/>
    <w:rsid w:val="00C01B22"/>
    <w:rsid w:val="00C01C51"/>
    <w:rsid w:val="00C02087"/>
    <w:rsid w:val="00C02928"/>
    <w:rsid w:val="00C03750"/>
    <w:rsid w:val="00C03A2B"/>
    <w:rsid w:val="00C03E2F"/>
    <w:rsid w:val="00C043D3"/>
    <w:rsid w:val="00C04DB5"/>
    <w:rsid w:val="00C05466"/>
    <w:rsid w:val="00C0557B"/>
    <w:rsid w:val="00C070AE"/>
    <w:rsid w:val="00C073F3"/>
    <w:rsid w:val="00C07B04"/>
    <w:rsid w:val="00C07B86"/>
    <w:rsid w:val="00C1022D"/>
    <w:rsid w:val="00C104CB"/>
    <w:rsid w:val="00C1219C"/>
    <w:rsid w:val="00C126A3"/>
    <w:rsid w:val="00C127A6"/>
    <w:rsid w:val="00C134A8"/>
    <w:rsid w:val="00C13558"/>
    <w:rsid w:val="00C14374"/>
    <w:rsid w:val="00C15030"/>
    <w:rsid w:val="00C15586"/>
    <w:rsid w:val="00C15D54"/>
    <w:rsid w:val="00C162C4"/>
    <w:rsid w:val="00C16DA4"/>
    <w:rsid w:val="00C172E9"/>
    <w:rsid w:val="00C17F64"/>
    <w:rsid w:val="00C213A9"/>
    <w:rsid w:val="00C2157D"/>
    <w:rsid w:val="00C2199A"/>
    <w:rsid w:val="00C21E8E"/>
    <w:rsid w:val="00C21F2A"/>
    <w:rsid w:val="00C221BD"/>
    <w:rsid w:val="00C235C3"/>
    <w:rsid w:val="00C23E29"/>
    <w:rsid w:val="00C24191"/>
    <w:rsid w:val="00C24CBE"/>
    <w:rsid w:val="00C25426"/>
    <w:rsid w:val="00C255DC"/>
    <w:rsid w:val="00C25D60"/>
    <w:rsid w:val="00C26BEE"/>
    <w:rsid w:val="00C27090"/>
    <w:rsid w:val="00C27651"/>
    <w:rsid w:val="00C27D54"/>
    <w:rsid w:val="00C300BD"/>
    <w:rsid w:val="00C30E97"/>
    <w:rsid w:val="00C3115C"/>
    <w:rsid w:val="00C317D2"/>
    <w:rsid w:val="00C31B83"/>
    <w:rsid w:val="00C322E7"/>
    <w:rsid w:val="00C32F0F"/>
    <w:rsid w:val="00C32F2B"/>
    <w:rsid w:val="00C33258"/>
    <w:rsid w:val="00C34078"/>
    <w:rsid w:val="00C350E2"/>
    <w:rsid w:val="00C35195"/>
    <w:rsid w:val="00C351CA"/>
    <w:rsid w:val="00C3562A"/>
    <w:rsid w:val="00C35E6E"/>
    <w:rsid w:val="00C37113"/>
    <w:rsid w:val="00C37D4A"/>
    <w:rsid w:val="00C40DB3"/>
    <w:rsid w:val="00C40F9E"/>
    <w:rsid w:val="00C41168"/>
    <w:rsid w:val="00C41687"/>
    <w:rsid w:val="00C42941"/>
    <w:rsid w:val="00C44294"/>
    <w:rsid w:val="00C44A10"/>
    <w:rsid w:val="00C44FC7"/>
    <w:rsid w:val="00C466B2"/>
    <w:rsid w:val="00C46761"/>
    <w:rsid w:val="00C469E2"/>
    <w:rsid w:val="00C472F4"/>
    <w:rsid w:val="00C47426"/>
    <w:rsid w:val="00C47D69"/>
    <w:rsid w:val="00C47E50"/>
    <w:rsid w:val="00C5073A"/>
    <w:rsid w:val="00C507E6"/>
    <w:rsid w:val="00C50AF0"/>
    <w:rsid w:val="00C50D41"/>
    <w:rsid w:val="00C512BB"/>
    <w:rsid w:val="00C51963"/>
    <w:rsid w:val="00C5196B"/>
    <w:rsid w:val="00C51E8F"/>
    <w:rsid w:val="00C52377"/>
    <w:rsid w:val="00C542E6"/>
    <w:rsid w:val="00C54377"/>
    <w:rsid w:val="00C54543"/>
    <w:rsid w:val="00C55718"/>
    <w:rsid w:val="00C5603A"/>
    <w:rsid w:val="00C5691A"/>
    <w:rsid w:val="00C56973"/>
    <w:rsid w:val="00C56F60"/>
    <w:rsid w:val="00C570F7"/>
    <w:rsid w:val="00C5737F"/>
    <w:rsid w:val="00C573CF"/>
    <w:rsid w:val="00C57A7D"/>
    <w:rsid w:val="00C60308"/>
    <w:rsid w:val="00C61571"/>
    <w:rsid w:val="00C61CDF"/>
    <w:rsid w:val="00C61E6D"/>
    <w:rsid w:val="00C62039"/>
    <w:rsid w:val="00C632FA"/>
    <w:rsid w:val="00C63331"/>
    <w:rsid w:val="00C63475"/>
    <w:rsid w:val="00C64520"/>
    <w:rsid w:val="00C64535"/>
    <w:rsid w:val="00C64651"/>
    <w:rsid w:val="00C65E8F"/>
    <w:rsid w:val="00C66D7A"/>
    <w:rsid w:val="00C671BE"/>
    <w:rsid w:val="00C678E3"/>
    <w:rsid w:val="00C71063"/>
    <w:rsid w:val="00C71295"/>
    <w:rsid w:val="00C7181B"/>
    <w:rsid w:val="00C72D45"/>
    <w:rsid w:val="00C73456"/>
    <w:rsid w:val="00C73B14"/>
    <w:rsid w:val="00C74506"/>
    <w:rsid w:val="00C75EB8"/>
    <w:rsid w:val="00C76041"/>
    <w:rsid w:val="00C76455"/>
    <w:rsid w:val="00C76543"/>
    <w:rsid w:val="00C76A0D"/>
    <w:rsid w:val="00C76D69"/>
    <w:rsid w:val="00C7712D"/>
    <w:rsid w:val="00C772BA"/>
    <w:rsid w:val="00C80D10"/>
    <w:rsid w:val="00C815BE"/>
    <w:rsid w:val="00C825A7"/>
    <w:rsid w:val="00C82690"/>
    <w:rsid w:val="00C8281C"/>
    <w:rsid w:val="00C82907"/>
    <w:rsid w:val="00C84D30"/>
    <w:rsid w:val="00C84D52"/>
    <w:rsid w:val="00C84D5B"/>
    <w:rsid w:val="00C84D74"/>
    <w:rsid w:val="00C84EC0"/>
    <w:rsid w:val="00C85752"/>
    <w:rsid w:val="00C85F90"/>
    <w:rsid w:val="00C864C6"/>
    <w:rsid w:val="00C86563"/>
    <w:rsid w:val="00C86841"/>
    <w:rsid w:val="00C869B4"/>
    <w:rsid w:val="00C86D6E"/>
    <w:rsid w:val="00C87BAF"/>
    <w:rsid w:val="00C902E1"/>
    <w:rsid w:val="00C90487"/>
    <w:rsid w:val="00C9060B"/>
    <w:rsid w:val="00C90856"/>
    <w:rsid w:val="00C9200D"/>
    <w:rsid w:val="00C9258C"/>
    <w:rsid w:val="00C929C2"/>
    <w:rsid w:val="00C92FBD"/>
    <w:rsid w:val="00C940C1"/>
    <w:rsid w:val="00C942DA"/>
    <w:rsid w:val="00C9458E"/>
    <w:rsid w:val="00C94AB0"/>
    <w:rsid w:val="00C95FD3"/>
    <w:rsid w:val="00C964EC"/>
    <w:rsid w:val="00C96725"/>
    <w:rsid w:val="00C970DF"/>
    <w:rsid w:val="00C9760B"/>
    <w:rsid w:val="00C97835"/>
    <w:rsid w:val="00C97B6F"/>
    <w:rsid w:val="00C97E10"/>
    <w:rsid w:val="00CA1543"/>
    <w:rsid w:val="00CA1765"/>
    <w:rsid w:val="00CA2574"/>
    <w:rsid w:val="00CA2787"/>
    <w:rsid w:val="00CA28B9"/>
    <w:rsid w:val="00CA2C56"/>
    <w:rsid w:val="00CA3EB7"/>
    <w:rsid w:val="00CA5D90"/>
    <w:rsid w:val="00CA6102"/>
    <w:rsid w:val="00CA61C2"/>
    <w:rsid w:val="00CA621E"/>
    <w:rsid w:val="00CA6563"/>
    <w:rsid w:val="00CA6700"/>
    <w:rsid w:val="00CA6DA5"/>
    <w:rsid w:val="00CA72E3"/>
    <w:rsid w:val="00CB0585"/>
    <w:rsid w:val="00CB2023"/>
    <w:rsid w:val="00CB20DA"/>
    <w:rsid w:val="00CB26CC"/>
    <w:rsid w:val="00CB2866"/>
    <w:rsid w:val="00CB2968"/>
    <w:rsid w:val="00CB2C28"/>
    <w:rsid w:val="00CB2D21"/>
    <w:rsid w:val="00CB4201"/>
    <w:rsid w:val="00CB4209"/>
    <w:rsid w:val="00CB47F1"/>
    <w:rsid w:val="00CB4B21"/>
    <w:rsid w:val="00CB4B7E"/>
    <w:rsid w:val="00CB657F"/>
    <w:rsid w:val="00CB6ACB"/>
    <w:rsid w:val="00CB72A1"/>
    <w:rsid w:val="00CB7368"/>
    <w:rsid w:val="00CB762E"/>
    <w:rsid w:val="00CB782A"/>
    <w:rsid w:val="00CC023A"/>
    <w:rsid w:val="00CC1668"/>
    <w:rsid w:val="00CC18A6"/>
    <w:rsid w:val="00CC2816"/>
    <w:rsid w:val="00CC308C"/>
    <w:rsid w:val="00CC348E"/>
    <w:rsid w:val="00CC44AB"/>
    <w:rsid w:val="00CC4EDE"/>
    <w:rsid w:val="00CC54E3"/>
    <w:rsid w:val="00CC5671"/>
    <w:rsid w:val="00CC581D"/>
    <w:rsid w:val="00CC6867"/>
    <w:rsid w:val="00CC69E3"/>
    <w:rsid w:val="00CC7053"/>
    <w:rsid w:val="00CC7CD2"/>
    <w:rsid w:val="00CD0B24"/>
    <w:rsid w:val="00CD1BD7"/>
    <w:rsid w:val="00CD1F3C"/>
    <w:rsid w:val="00CD20B2"/>
    <w:rsid w:val="00CD2EBE"/>
    <w:rsid w:val="00CD3001"/>
    <w:rsid w:val="00CD305A"/>
    <w:rsid w:val="00CD3916"/>
    <w:rsid w:val="00CD3CA0"/>
    <w:rsid w:val="00CD4BD9"/>
    <w:rsid w:val="00CD5033"/>
    <w:rsid w:val="00CD5D5C"/>
    <w:rsid w:val="00CD6437"/>
    <w:rsid w:val="00CD6A90"/>
    <w:rsid w:val="00CD7340"/>
    <w:rsid w:val="00CE052B"/>
    <w:rsid w:val="00CE1894"/>
    <w:rsid w:val="00CE1B7D"/>
    <w:rsid w:val="00CE20C9"/>
    <w:rsid w:val="00CE20D7"/>
    <w:rsid w:val="00CE24FB"/>
    <w:rsid w:val="00CE28BC"/>
    <w:rsid w:val="00CE2FF8"/>
    <w:rsid w:val="00CE34A5"/>
    <w:rsid w:val="00CE3582"/>
    <w:rsid w:val="00CE3BB5"/>
    <w:rsid w:val="00CE3E10"/>
    <w:rsid w:val="00CE46FE"/>
    <w:rsid w:val="00CE50D7"/>
    <w:rsid w:val="00CE5B73"/>
    <w:rsid w:val="00CE62BD"/>
    <w:rsid w:val="00CE6A72"/>
    <w:rsid w:val="00CE6E28"/>
    <w:rsid w:val="00CE7445"/>
    <w:rsid w:val="00CF0633"/>
    <w:rsid w:val="00CF14B6"/>
    <w:rsid w:val="00CF1812"/>
    <w:rsid w:val="00CF220D"/>
    <w:rsid w:val="00CF3324"/>
    <w:rsid w:val="00CF3BDB"/>
    <w:rsid w:val="00CF40D1"/>
    <w:rsid w:val="00CF4DEB"/>
    <w:rsid w:val="00CF5192"/>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220A"/>
    <w:rsid w:val="00D129C2"/>
    <w:rsid w:val="00D130FF"/>
    <w:rsid w:val="00D13324"/>
    <w:rsid w:val="00D1468F"/>
    <w:rsid w:val="00D14D8D"/>
    <w:rsid w:val="00D152B4"/>
    <w:rsid w:val="00D16025"/>
    <w:rsid w:val="00D160E9"/>
    <w:rsid w:val="00D16254"/>
    <w:rsid w:val="00D16364"/>
    <w:rsid w:val="00D163EB"/>
    <w:rsid w:val="00D16755"/>
    <w:rsid w:val="00D16A0B"/>
    <w:rsid w:val="00D16FBA"/>
    <w:rsid w:val="00D204C9"/>
    <w:rsid w:val="00D22DC7"/>
    <w:rsid w:val="00D240D7"/>
    <w:rsid w:val="00D24FB8"/>
    <w:rsid w:val="00D2533F"/>
    <w:rsid w:val="00D25480"/>
    <w:rsid w:val="00D25A8C"/>
    <w:rsid w:val="00D25E19"/>
    <w:rsid w:val="00D27269"/>
    <w:rsid w:val="00D273C1"/>
    <w:rsid w:val="00D27C98"/>
    <w:rsid w:val="00D27C9B"/>
    <w:rsid w:val="00D27FC0"/>
    <w:rsid w:val="00D3008B"/>
    <w:rsid w:val="00D30904"/>
    <w:rsid w:val="00D31131"/>
    <w:rsid w:val="00D319E8"/>
    <w:rsid w:val="00D31F2F"/>
    <w:rsid w:val="00D324AD"/>
    <w:rsid w:val="00D32BAB"/>
    <w:rsid w:val="00D32E87"/>
    <w:rsid w:val="00D33608"/>
    <w:rsid w:val="00D342E6"/>
    <w:rsid w:val="00D34400"/>
    <w:rsid w:val="00D34587"/>
    <w:rsid w:val="00D34E34"/>
    <w:rsid w:val="00D35627"/>
    <w:rsid w:val="00D3683D"/>
    <w:rsid w:val="00D36D3D"/>
    <w:rsid w:val="00D375E1"/>
    <w:rsid w:val="00D40A90"/>
    <w:rsid w:val="00D40D23"/>
    <w:rsid w:val="00D41B10"/>
    <w:rsid w:val="00D42501"/>
    <w:rsid w:val="00D42588"/>
    <w:rsid w:val="00D429C3"/>
    <w:rsid w:val="00D42AD1"/>
    <w:rsid w:val="00D42C87"/>
    <w:rsid w:val="00D42EFE"/>
    <w:rsid w:val="00D430A0"/>
    <w:rsid w:val="00D4353C"/>
    <w:rsid w:val="00D435CC"/>
    <w:rsid w:val="00D43881"/>
    <w:rsid w:val="00D43950"/>
    <w:rsid w:val="00D43FCD"/>
    <w:rsid w:val="00D446DD"/>
    <w:rsid w:val="00D44783"/>
    <w:rsid w:val="00D44AEE"/>
    <w:rsid w:val="00D44B3C"/>
    <w:rsid w:val="00D44F2C"/>
    <w:rsid w:val="00D45DD7"/>
    <w:rsid w:val="00D46495"/>
    <w:rsid w:val="00D4741B"/>
    <w:rsid w:val="00D47BEF"/>
    <w:rsid w:val="00D5030F"/>
    <w:rsid w:val="00D50433"/>
    <w:rsid w:val="00D5144E"/>
    <w:rsid w:val="00D51561"/>
    <w:rsid w:val="00D51640"/>
    <w:rsid w:val="00D52013"/>
    <w:rsid w:val="00D5299C"/>
    <w:rsid w:val="00D52CD9"/>
    <w:rsid w:val="00D538AF"/>
    <w:rsid w:val="00D53CF2"/>
    <w:rsid w:val="00D554F7"/>
    <w:rsid w:val="00D5552B"/>
    <w:rsid w:val="00D559EC"/>
    <w:rsid w:val="00D55F2F"/>
    <w:rsid w:val="00D56497"/>
    <w:rsid w:val="00D56B4E"/>
    <w:rsid w:val="00D56DFC"/>
    <w:rsid w:val="00D57501"/>
    <w:rsid w:val="00D577DD"/>
    <w:rsid w:val="00D57A4A"/>
    <w:rsid w:val="00D611F0"/>
    <w:rsid w:val="00D6154F"/>
    <w:rsid w:val="00D61581"/>
    <w:rsid w:val="00D616DA"/>
    <w:rsid w:val="00D61CA5"/>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433"/>
    <w:rsid w:val="00D767D9"/>
    <w:rsid w:val="00D76CB9"/>
    <w:rsid w:val="00D77354"/>
    <w:rsid w:val="00D77B54"/>
    <w:rsid w:val="00D80313"/>
    <w:rsid w:val="00D808A4"/>
    <w:rsid w:val="00D8155F"/>
    <w:rsid w:val="00D8178F"/>
    <w:rsid w:val="00D82361"/>
    <w:rsid w:val="00D8459A"/>
    <w:rsid w:val="00D84DDA"/>
    <w:rsid w:val="00D85024"/>
    <w:rsid w:val="00D85A5B"/>
    <w:rsid w:val="00D87B49"/>
    <w:rsid w:val="00D87C4D"/>
    <w:rsid w:val="00D87CEF"/>
    <w:rsid w:val="00D90C2B"/>
    <w:rsid w:val="00D90EAD"/>
    <w:rsid w:val="00D919FC"/>
    <w:rsid w:val="00D91F6F"/>
    <w:rsid w:val="00D93402"/>
    <w:rsid w:val="00D9354B"/>
    <w:rsid w:val="00D93F22"/>
    <w:rsid w:val="00D94A7A"/>
    <w:rsid w:val="00D94BC3"/>
    <w:rsid w:val="00D94FD8"/>
    <w:rsid w:val="00D951DF"/>
    <w:rsid w:val="00D95388"/>
    <w:rsid w:val="00DA0489"/>
    <w:rsid w:val="00DA1176"/>
    <w:rsid w:val="00DA18A7"/>
    <w:rsid w:val="00DA1B90"/>
    <w:rsid w:val="00DA2526"/>
    <w:rsid w:val="00DA3A12"/>
    <w:rsid w:val="00DA3CDE"/>
    <w:rsid w:val="00DA48F0"/>
    <w:rsid w:val="00DA5C17"/>
    <w:rsid w:val="00DA6A9B"/>
    <w:rsid w:val="00DA6EC3"/>
    <w:rsid w:val="00DA7178"/>
    <w:rsid w:val="00DA7572"/>
    <w:rsid w:val="00DA75F9"/>
    <w:rsid w:val="00DB065E"/>
    <w:rsid w:val="00DB1278"/>
    <w:rsid w:val="00DB201A"/>
    <w:rsid w:val="00DB26BA"/>
    <w:rsid w:val="00DB2B44"/>
    <w:rsid w:val="00DB3C0F"/>
    <w:rsid w:val="00DB4513"/>
    <w:rsid w:val="00DB467D"/>
    <w:rsid w:val="00DB4A3E"/>
    <w:rsid w:val="00DB4DF4"/>
    <w:rsid w:val="00DB4F94"/>
    <w:rsid w:val="00DB6470"/>
    <w:rsid w:val="00DB688A"/>
    <w:rsid w:val="00DB6EA9"/>
    <w:rsid w:val="00DB6EB6"/>
    <w:rsid w:val="00DC0BA9"/>
    <w:rsid w:val="00DC33C2"/>
    <w:rsid w:val="00DC38D6"/>
    <w:rsid w:val="00DC3B52"/>
    <w:rsid w:val="00DC5C64"/>
    <w:rsid w:val="00DC5EF0"/>
    <w:rsid w:val="00DC63FB"/>
    <w:rsid w:val="00DC69E7"/>
    <w:rsid w:val="00DD08DF"/>
    <w:rsid w:val="00DD0D2A"/>
    <w:rsid w:val="00DD0EAA"/>
    <w:rsid w:val="00DD1265"/>
    <w:rsid w:val="00DD1387"/>
    <w:rsid w:val="00DD24F9"/>
    <w:rsid w:val="00DD26D0"/>
    <w:rsid w:val="00DD2BE9"/>
    <w:rsid w:val="00DD39AC"/>
    <w:rsid w:val="00DD3A38"/>
    <w:rsid w:val="00DD5969"/>
    <w:rsid w:val="00DD6468"/>
    <w:rsid w:val="00DD7E0D"/>
    <w:rsid w:val="00DE01BA"/>
    <w:rsid w:val="00DE0B3C"/>
    <w:rsid w:val="00DE0CA8"/>
    <w:rsid w:val="00DE0D30"/>
    <w:rsid w:val="00DE1384"/>
    <w:rsid w:val="00DE1AF4"/>
    <w:rsid w:val="00DE2D82"/>
    <w:rsid w:val="00DE2F41"/>
    <w:rsid w:val="00DE2FA5"/>
    <w:rsid w:val="00DE32A9"/>
    <w:rsid w:val="00DE3665"/>
    <w:rsid w:val="00DE36CB"/>
    <w:rsid w:val="00DE497C"/>
    <w:rsid w:val="00DE4A87"/>
    <w:rsid w:val="00DE5B0C"/>
    <w:rsid w:val="00DE5C27"/>
    <w:rsid w:val="00DE60B1"/>
    <w:rsid w:val="00DE63DB"/>
    <w:rsid w:val="00DE6A9B"/>
    <w:rsid w:val="00DE7C37"/>
    <w:rsid w:val="00DF0FCE"/>
    <w:rsid w:val="00DF13E1"/>
    <w:rsid w:val="00DF1FAD"/>
    <w:rsid w:val="00DF30FA"/>
    <w:rsid w:val="00DF3CA7"/>
    <w:rsid w:val="00DF4F43"/>
    <w:rsid w:val="00DF7214"/>
    <w:rsid w:val="00DF7781"/>
    <w:rsid w:val="00DF7818"/>
    <w:rsid w:val="00E0165D"/>
    <w:rsid w:val="00E01EA3"/>
    <w:rsid w:val="00E021FA"/>
    <w:rsid w:val="00E02654"/>
    <w:rsid w:val="00E0294C"/>
    <w:rsid w:val="00E029BD"/>
    <w:rsid w:val="00E02AE2"/>
    <w:rsid w:val="00E0342C"/>
    <w:rsid w:val="00E0378B"/>
    <w:rsid w:val="00E03A8F"/>
    <w:rsid w:val="00E03D56"/>
    <w:rsid w:val="00E050CF"/>
    <w:rsid w:val="00E056BE"/>
    <w:rsid w:val="00E056F5"/>
    <w:rsid w:val="00E05A3D"/>
    <w:rsid w:val="00E06188"/>
    <w:rsid w:val="00E06482"/>
    <w:rsid w:val="00E06A86"/>
    <w:rsid w:val="00E06EA1"/>
    <w:rsid w:val="00E0762B"/>
    <w:rsid w:val="00E07CF6"/>
    <w:rsid w:val="00E10913"/>
    <w:rsid w:val="00E10C08"/>
    <w:rsid w:val="00E10DF2"/>
    <w:rsid w:val="00E11552"/>
    <w:rsid w:val="00E11D41"/>
    <w:rsid w:val="00E12E01"/>
    <w:rsid w:val="00E141EE"/>
    <w:rsid w:val="00E143EB"/>
    <w:rsid w:val="00E14752"/>
    <w:rsid w:val="00E1476B"/>
    <w:rsid w:val="00E15F03"/>
    <w:rsid w:val="00E1690B"/>
    <w:rsid w:val="00E17B96"/>
    <w:rsid w:val="00E20047"/>
    <w:rsid w:val="00E202BD"/>
    <w:rsid w:val="00E2093F"/>
    <w:rsid w:val="00E20B6C"/>
    <w:rsid w:val="00E22240"/>
    <w:rsid w:val="00E2286E"/>
    <w:rsid w:val="00E234DD"/>
    <w:rsid w:val="00E24431"/>
    <w:rsid w:val="00E24B55"/>
    <w:rsid w:val="00E252F3"/>
    <w:rsid w:val="00E2584E"/>
    <w:rsid w:val="00E2774B"/>
    <w:rsid w:val="00E27A81"/>
    <w:rsid w:val="00E30A41"/>
    <w:rsid w:val="00E320C9"/>
    <w:rsid w:val="00E3274C"/>
    <w:rsid w:val="00E3277D"/>
    <w:rsid w:val="00E32C31"/>
    <w:rsid w:val="00E3300C"/>
    <w:rsid w:val="00E33AEB"/>
    <w:rsid w:val="00E35080"/>
    <w:rsid w:val="00E352B8"/>
    <w:rsid w:val="00E3532C"/>
    <w:rsid w:val="00E356D7"/>
    <w:rsid w:val="00E35896"/>
    <w:rsid w:val="00E35E75"/>
    <w:rsid w:val="00E3640B"/>
    <w:rsid w:val="00E3668C"/>
    <w:rsid w:val="00E37249"/>
    <w:rsid w:val="00E37396"/>
    <w:rsid w:val="00E40BF5"/>
    <w:rsid w:val="00E4162E"/>
    <w:rsid w:val="00E422BE"/>
    <w:rsid w:val="00E42829"/>
    <w:rsid w:val="00E44931"/>
    <w:rsid w:val="00E456E6"/>
    <w:rsid w:val="00E46DCA"/>
    <w:rsid w:val="00E47FC8"/>
    <w:rsid w:val="00E507A3"/>
    <w:rsid w:val="00E5090D"/>
    <w:rsid w:val="00E50F57"/>
    <w:rsid w:val="00E51672"/>
    <w:rsid w:val="00E51B54"/>
    <w:rsid w:val="00E5223E"/>
    <w:rsid w:val="00E5231D"/>
    <w:rsid w:val="00E52980"/>
    <w:rsid w:val="00E5442E"/>
    <w:rsid w:val="00E54A19"/>
    <w:rsid w:val="00E557C9"/>
    <w:rsid w:val="00E55FEA"/>
    <w:rsid w:val="00E56041"/>
    <w:rsid w:val="00E565F1"/>
    <w:rsid w:val="00E568DA"/>
    <w:rsid w:val="00E57439"/>
    <w:rsid w:val="00E57A74"/>
    <w:rsid w:val="00E57FAF"/>
    <w:rsid w:val="00E57FB3"/>
    <w:rsid w:val="00E601D3"/>
    <w:rsid w:val="00E60F84"/>
    <w:rsid w:val="00E617B0"/>
    <w:rsid w:val="00E61987"/>
    <w:rsid w:val="00E63064"/>
    <w:rsid w:val="00E631A3"/>
    <w:rsid w:val="00E63BD3"/>
    <w:rsid w:val="00E64A92"/>
    <w:rsid w:val="00E64D82"/>
    <w:rsid w:val="00E657C6"/>
    <w:rsid w:val="00E658A6"/>
    <w:rsid w:val="00E661E2"/>
    <w:rsid w:val="00E66262"/>
    <w:rsid w:val="00E674C6"/>
    <w:rsid w:val="00E67726"/>
    <w:rsid w:val="00E713C3"/>
    <w:rsid w:val="00E718BB"/>
    <w:rsid w:val="00E7377D"/>
    <w:rsid w:val="00E737BD"/>
    <w:rsid w:val="00E73E4F"/>
    <w:rsid w:val="00E74B1D"/>
    <w:rsid w:val="00E74D1A"/>
    <w:rsid w:val="00E74FAF"/>
    <w:rsid w:val="00E75B54"/>
    <w:rsid w:val="00E75EF6"/>
    <w:rsid w:val="00E7651C"/>
    <w:rsid w:val="00E76B62"/>
    <w:rsid w:val="00E77C2A"/>
    <w:rsid w:val="00E77EE1"/>
    <w:rsid w:val="00E805ED"/>
    <w:rsid w:val="00E80820"/>
    <w:rsid w:val="00E80A6C"/>
    <w:rsid w:val="00E82B2E"/>
    <w:rsid w:val="00E82C47"/>
    <w:rsid w:val="00E82ECA"/>
    <w:rsid w:val="00E834FA"/>
    <w:rsid w:val="00E83B46"/>
    <w:rsid w:val="00E84FA1"/>
    <w:rsid w:val="00E8529E"/>
    <w:rsid w:val="00E8552F"/>
    <w:rsid w:val="00E86DDF"/>
    <w:rsid w:val="00E8702D"/>
    <w:rsid w:val="00E871CA"/>
    <w:rsid w:val="00E8746A"/>
    <w:rsid w:val="00E874D0"/>
    <w:rsid w:val="00E87977"/>
    <w:rsid w:val="00E904E4"/>
    <w:rsid w:val="00E907C3"/>
    <w:rsid w:val="00E90DDA"/>
    <w:rsid w:val="00E90E55"/>
    <w:rsid w:val="00E91531"/>
    <w:rsid w:val="00E91BC9"/>
    <w:rsid w:val="00E92525"/>
    <w:rsid w:val="00E9258D"/>
    <w:rsid w:val="00E926E4"/>
    <w:rsid w:val="00E92B6D"/>
    <w:rsid w:val="00E92D28"/>
    <w:rsid w:val="00E93CAF"/>
    <w:rsid w:val="00E940DD"/>
    <w:rsid w:val="00E947BD"/>
    <w:rsid w:val="00E94D69"/>
    <w:rsid w:val="00E951D8"/>
    <w:rsid w:val="00E95373"/>
    <w:rsid w:val="00E97FF1"/>
    <w:rsid w:val="00EA0231"/>
    <w:rsid w:val="00EA1447"/>
    <w:rsid w:val="00EA1844"/>
    <w:rsid w:val="00EA2F90"/>
    <w:rsid w:val="00EA3449"/>
    <w:rsid w:val="00EA4278"/>
    <w:rsid w:val="00EA439C"/>
    <w:rsid w:val="00EA5299"/>
    <w:rsid w:val="00EA5A5F"/>
    <w:rsid w:val="00EA5F48"/>
    <w:rsid w:val="00EA70F3"/>
    <w:rsid w:val="00EA7E05"/>
    <w:rsid w:val="00EB05A6"/>
    <w:rsid w:val="00EB0F3E"/>
    <w:rsid w:val="00EB1CAB"/>
    <w:rsid w:val="00EB2183"/>
    <w:rsid w:val="00EB26D7"/>
    <w:rsid w:val="00EB283D"/>
    <w:rsid w:val="00EB2AF6"/>
    <w:rsid w:val="00EB2F5E"/>
    <w:rsid w:val="00EB2FB8"/>
    <w:rsid w:val="00EB3B5D"/>
    <w:rsid w:val="00EB4399"/>
    <w:rsid w:val="00EB455B"/>
    <w:rsid w:val="00EB4F46"/>
    <w:rsid w:val="00EB518D"/>
    <w:rsid w:val="00EB54DE"/>
    <w:rsid w:val="00EB5522"/>
    <w:rsid w:val="00EB5ACC"/>
    <w:rsid w:val="00EB6E00"/>
    <w:rsid w:val="00EB6F09"/>
    <w:rsid w:val="00EB732B"/>
    <w:rsid w:val="00EB73BB"/>
    <w:rsid w:val="00EB7455"/>
    <w:rsid w:val="00EB7734"/>
    <w:rsid w:val="00EB7889"/>
    <w:rsid w:val="00EB7A5F"/>
    <w:rsid w:val="00EB7B2A"/>
    <w:rsid w:val="00EC0056"/>
    <w:rsid w:val="00EC052A"/>
    <w:rsid w:val="00EC14FB"/>
    <w:rsid w:val="00EC1E69"/>
    <w:rsid w:val="00EC2337"/>
    <w:rsid w:val="00EC2E08"/>
    <w:rsid w:val="00EC2FAB"/>
    <w:rsid w:val="00EC2FE4"/>
    <w:rsid w:val="00EC3E31"/>
    <w:rsid w:val="00EC3EC2"/>
    <w:rsid w:val="00EC42D0"/>
    <w:rsid w:val="00EC4780"/>
    <w:rsid w:val="00EC5DC5"/>
    <w:rsid w:val="00EC6631"/>
    <w:rsid w:val="00EC6EB8"/>
    <w:rsid w:val="00EC6F5F"/>
    <w:rsid w:val="00EC6F8F"/>
    <w:rsid w:val="00EC70BB"/>
    <w:rsid w:val="00EC76B2"/>
    <w:rsid w:val="00EC7E69"/>
    <w:rsid w:val="00ED0720"/>
    <w:rsid w:val="00ED0F87"/>
    <w:rsid w:val="00ED1609"/>
    <w:rsid w:val="00ED21EF"/>
    <w:rsid w:val="00ED23BE"/>
    <w:rsid w:val="00ED2F1D"/>
    <w:rsid w:val="00ED3658"/>
    <w:rsid w:val="00ED5FE1"/>
    <w:rsid w:val="00ED630A"/>
    <w:rsid w:val="00ED6464"/>
    <w:rsid w:val="00ED679A"/>
    <w:rsid w:val="00ED6923"/>
    <w:rsid w:val="00ED79A0"/>
    <w:rsid w:val="00EE0664"/>
    <w:rsid w:val="00EE0F75"/>
    <w:rsid w:val="00EE116F"/>
    <w:rsid w:val="00EE1990"/>
    <w:rsid w:val="00EE24A4"/>
    <w:rsid w:val="00EE2594"/>
    <w:rsid w:val="00EE2725"/>
    <w:rsid w:val="00EE2EB0"/>
    <w:rsid w:val="00EE2F06"/>
    <w:rsid w:val="00EE3FF3"/>
    <w:rsid w:val="00EE44F3"/>
    <w:rsid w:val="00EE4606"/>
    <w:rsid w:val="00EE4E91"/>
    <w:rsid w:val="00EE5F21"/>
    <w:rsid w:val="00EE6EB6"/>
    <w:rsid w:val="00EE7345"/>
    <w:rsid w:val="00EE7734"/>
    <w:rsid w:val="00EE7D39"/>
    <w:rsid w:val="00EF0418"/>
    <w:rsid w:val="00EF132C"/>
    <w:rsid w:val="00EF187E"/>
    <w:rsid w:val="00EF1C6B"/>
    <w:rsid w:val="00EF1FCA"/>
    <w:rsid w:val="00EF2D73"/>
    <w:rsid w:val="00EF351A"/>
    <w:rsid w:val="00EF3A39"/>
    <w:rsid w:val="00EF42FE"/>
    <w:rsid w:val="00EF45B0"/>
    <w:rsid w:val="00EF5FF7"/>
    <w:rsid w:val="00EF6BEB"/>
    <w:rsid w:val="00EF6E4E"/>
    <w:rsid w:val="00EF7422"/>
    <w:rsid w:val="00EF7BBB"/>
    <w:rsid w:val="00F00472"/>
    <w:rsid w:val="00F00588"/>
    <w:rsid w:val="00F00B14"/>
    <w:rsid w:val="00F00D91"/>
    <w:rsid w:val="00F02BA2"/>
    <w:rsid w:val="00F0320F"/>
    <w:rsid w:val="00F0326A"/>
    <w:rsid w:val="00F03302"/>
    <w:rsid w:val="00F04E1C"/>
    <w:rsid w:val="00F0529E"/>
    <w:rsid w:val="00F064EE"/>
    <w:rsid w:val="00F068EA"/>
    <w:rsid w:val="00F06E39"/>
    <w:rsid w:val="00F07272"/>
    <w:rsid w:val="00F073F5"/>
    <w:rsid w:val="00F104C1"/>
    <w:rsid w:val="00F108F2"/>
    <w:rsid w:val="00F10A96"/>
    <w:rsid w:val="00F10ED2"/>
    <w:rsid w:val="00F11263"/>
    <w:rsid w:val="00F12009"/>
    <w:rsid w:val="00F12B56"/>
    <w:rsid w:val="00F131C8"/>
    <w:rsid w:val="00F1329A"/>
    <w:rsid w:val="00F138E0"/>
    <w:rsid w:val="00F15068"/>
    <w:rsid w:val="00F15A0E"/>
    <w:rsid w:val="00F165A5"/>
    <w:rsid w:val="00F16A27"/>
    <w:rsid w:val="00F20150"/>
    <w:rsid w:val="00F20203"/>
    <w:rsid w:val="00F203B6"/>
    <w:rsid w:val="00F20585"/>
    <w:rsid w:val="00F20A8C"/>
    <w:rsid w:val="00F21409"/>
    <w:rsid w:val="00F22207"/>
    <w:rsid w:val="00F229A7"/>
    <w:rsid w:val="00F2346E"/>
    <w:rsid w:val="00F2451E"/>
    <w:rsid w:val="00F2495A"/>
    <w:rsid w:val="00F25116"/>
    <w:rsid w:val="00F2604B"/>
    <w:rsid w:val="00F262C3"/>
    <w:rsid w:val="00F2630B"/>
    <w:rsid w:val="00F26487"/>
    <w:rsid w:val="00F26BD3"/>
    <w:rsid w:val="00F26E0D"/>
    <w:rsid w:val="00F27691"/>
    <w:rsid w:val="00F279F4"/>
    <w:rsid w:val="00F31FF2"/>
    <w:rsid w:val="00F321BE"/>
    <w:rsid w:val="00F341DC"/>
    <w:rsid w:val="00F3516F"/>
    <w:rsid w:val="00F360C2"/>
    <w:rsid w:val="00F3625D"/>
    <w:rsid w:val="00F37EA0"/>
    <w:rsid w:val="00F40C27"/>
    <w:rsid w:val="00F41D15"/>
    <w:rsid w:val="00F420AE"/>
    <w:rsid w:val="00F427A5"/>
    <w:rsid w:val="00F42B82"/>
    <w:rsid w:val="00F4303B"/>
    <w:rsid w:val="00F43494"/>
    <w:rsid w:val="00F44D61"/>
    <w:rsid w:val="00F44FD4"/>
    <w:rsid w:val="00F45379"/>
    <w:rsid w:val="00F456EA"/>
    <w:rsid w:val="00F45D5C"/>
    <w:rsid w:val="00F45FCF"/>
    <w:rsid w:val="00F46074"/>
    <w:rsid w:val="00F46682"/>
    <w:rsid w:val="00F4685D"/>
    <w:rsid w:val="00F475C6"/>
    <w:rsid w:val="00F47B5C"/>
    <w:rsid w:val="00F50727"/>
    <w:rsid w:val="00F50AA5"/>
    <w:rsid w:val="00F5243E"/>
    <w:rsid w:val="00F52DA2"/>
    <w:rsid w:val="00F53488"/>
    <w:rsid w:val="00F536D4"/>
    <w:rsid w:val="00F54285"/>
    <w:rsid w:val="00F54648"/>
    <w:rsid w:val="00F54ABA"/>
    <w:rsid w:val="00F54E4B"/>
    <w:rsid w:val="00F556D0"/>
    <w:rsid w:val="00F5609A"/>
    <w:rsid w:val="00F56754"/>
    <w:rsid w:val="00F56BA3"/>
    <w:rsid w:val="00F57547"/>
    <w:rsid w:val="00F57A8A"/>
    <w:rsid w:val="00F57D39"/>
    <w:rsid w:val="00F60FD5"/>
    <w:rsid w:val="00F610F6"/>
    <w:rsid w:val="00F61CAE"/>
    <w:rsid w:val="00F61DFA"/>
    <w:rsid w:val="00F61FF3"/>
    <w:rsid w:val="00F63B08"/>
    <w:rsid w:val="00F64384"/>
    <w:rsid w:val="00F643E3"/>
    <w:rsid w:val="00F643F9"/>
    <w:rsid w:val="00F661F3"/>
    <w:rsid w:val="00F6726D"/>
    <w:rsid w:val="00F677BD"/>
    <w:rsid w:val="00F70C74"/>
    <w:rsid w:val="00F712E1"/>
    <w:rsid w:val="00F72872"/>
    <w:rsid w:val="00F72E87"/>
    <w:rsid w:val="00F73B4D"/>
    <w:rsid w:val="00F73EB1"/>
    <w:rsid w:val="00F747D8"/>
    <w:rsid w:val="00F74DE3"/>
    <w:rsid w:val="00F7531E"/>
    <w:rsid w:val="00F75688"/>
    <w:rsid w:val="00F758F4"/>
    <w:rsid w:val="00F75C9E"/>
    <w:rsid w:val="00F763D0"/>
    <w:rsid w:val="00F76608"/>
    <w:rsid w:val="00F76B36"/>
    <w:rsid w:val="00F77268"/>
    <w:rsid w:val="00F772A8"/>
    <w:rsid w:val="00F778FE"/>
    <w:rsid w:val="00F7793B"/>
    <w:rsid w:val="00F77D26"/>
    <w:rsid w:val="00F77F77"/>
    <w:rsid w:val="00F8006C"/>
    <w:rsid w:val="00F80113"/>
    <w:rsid w:val="00F808E1"/>
    <w:rsid w:val="00F81762"/>
    <w:rsid w:val="00F82BDF"/>
    <w:rsid w:val="00F82EF8"/>
    <w:rsid w:val="00F83680"/>
    <w:rsid w:val="00F836AE"/>
    <w:rsid w:val="00F84A99"/>
    <w:rsid w:val="00F85F96"/>
    <w:rsid w:val="00F8614A"/>
    <w:rsid w:val="00F86C4F"/>
    <w:rsid w:val="00F90615"/>
    <w:rsid w:val="00F90BC0"/>
    <w:rsid w:val="00F922F8"/>
    <w:rsid w:val="00F931F0"/>
    <w:rsid w:val="00F9366E"/>
    <w:rsid w:val="00F936AB"/>
    <w:rsid w:val="00F94A1E"/>
    <w:rsid w:val="00F96352"/>
    <w:rsid w:val="00F973FE"/>
    <w:rsid w:val="00FA06D2"/>
    <w:rsid w:val="00FA0F2F"/>
    <w:rsid w:val="00FA151E"/>
    <w:rsid w:val="00FA179C"/>
    <w:rsid w:val="00FA1C47"/>
    <w:rsid w:val="00FA2120"/>
    <w:rsid w:val="00FA2563"/>
    <w:rsid w:val="00FA2712"/>
    <w:rsid w:val="00FA3E3D"/>
    <w:rsid w:val="00FA595D"/>
    <w:rsid w:val="00FA630F"/>
    <w:rsid w:val="00FA72E2"/>
    <w:rsid w:val="00FB05D2"/>
    <w:rsid w:val="00FB06FF"/>
    <w:rsid w:val="00FB0D3C"/>
    <w:rsid w:val="00FB0FD0"/>
    <w:rsid w:val="00FB100C"/>
    <w:rsid w:val="00FB1399"/>
    <w:rsid w:val="00FB175A"/>
    <w:rsid w:val="00FB19BC"/>
    <w:rsid w:val="00FB2465"/>
    <w:rsid w:val="00FB2824"/>
    <w:rsid w:val="00FB3B35"/>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346F"/>
    <w:rsid w:val="00FC364B"/>
    <w:rsid w:val="00FC3D82"/>
    <w:rsid w:val="00FC5D3A"/>
    <w:rsid w:val="00FC661B"/>
    <w:rsid w:val="00FC6843"/>
    <w:rsid w:val="00FC6D4A"/>
    <w:rsid w:val="00FD079C"/>
    <w:rsid w:val="00FD0B92"/>
    <w:rsid w:val="00FD0BEE"/>
    <w:rsid w:val="00FD153A"/>
    <w:rsid w:val="00FD1912"/>
    <w:rsid w:val="00FD1C15"/>
    <w:rsid w:val="00FD2630"/>
    <w:rsid w:val="00FD2878"/>
    <w:rsid w:val="00FD2B14"/>
    <w:rsid w:val="00FD3AFE"/>
    <w:rsid w:val="00FD4C80"/>
    <w:rsid w:val="00FD5496"/>
    <w:rsid w:val="00FD69B5"/>
    <w:rsid w:val="00FD6A61"/>
    <w:rsid w:val="00FD6AD2"/>
    <w:rsid w:val="00FD6EDC"/>
    <w:rsid w:val="00FD7171"/>
    <w:rsid w:val="00FE0136"/>
    <w:rsid w:val="00FE03B0"/>
    <w:rsid w:val="00FE13E0"/>
    <w:rsid w:val="00FE1578"/>
    <w:rsid w:val="00FE1652"/>
    <w:rsid w:val="00FE170E"/>
    <w:rsid w:val="00FE2D37"/>
    <w:rsid w:val="00FE3818"/>
    <w:rsid w:val="00FE3C20"/>
    <w:rsid w:val="00FE53FC"/>
    <w:rsid w:val="00FE56E7"/>
    <w:rsid w:val="00FE63B0"/>
    <w:rsid w:val="00FE77E8"/>
    <w:rsid w:val="00FE7EE4"/>
    <w:rsid w:val="00FF0315"/>
    <w:rsid w:val="00FF0E59"/>
    <w:rsid w:val="00FF1082"/>
    <w:rsid w:val="00FF1D34"/>
    <w:rsid w:val="00FF2E38"/>
    <w:rsid w:val="00FF30FB"/>
    <w:rsid w:val="00FF32B0"/>
    <w:rsid w:val="00FF37C1"/>
    <w:rsid w:val="00FF444F"/>
    <w:rsid w:val="00FF447E"/>
    <w:rsid w:val="00FF5135"/>
    <w:rsid w:val="00FF5237"/>
    <w:rsid w:val="00FF592A"/>
    <w:rsid w:val="00FF5D2C"/>
    <w:rsid w:val="00FF7312"/>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2AFAE71A"/>
  <w15:docId w15:val="{FB4FFE5E-98E8-43AD-96AA-AC4226C1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uiPriority w:val="99"/>
    <w:semiHidden/>
    <w:rsid w:val="00E951D8"/>
    <w:rPr>
      <w:color w:val="808080"/>
    </w:rPr>
  </w:style>
  <w:style w:type="paragraph" w:styleId="af9">
    <w:name w:val="Plain Text"/>
    <w:basedOn w:val="a"/>
    <w:link w:val="afa"/>
    <w:uiPriority w:val="99"/>
    <w:semiHidden/>
    <w:unhideWhenUsed/>
    <w:rsid w:val="00F64384"/>
    <w:pPr>
      <w:jc w:val="left"/>
    </w:pPr>
    <w:rPr>
      <w:rFonts w:ascii="游ゴシック" w:eastAsia="游ゴシック" w:hAnsi="Courier New" w:cs="Courier New"/>
      <w:szCs w:val="22"/>
    </w:rPr>
  </w:style>
  <w:style w:type="character" w:customStyle="1" w:styleId="afa">
    <w:name w:val="書式なし (文字)"/>
    <w:basedOn w:val="a0"/>
    <w:link w:val="af9"/>
    <w:uiPriority w:val="99"/>
    <w:semiHidden/>
    <w:rsid w:val="00F64384"/>
    <w:rPr>
      <w:rFonts w:ascii="游ゴシック" w:eastAsia="游ゴシック" w:hAnsi="Courier New" w:cs="Courier New"/>
      <w:kern w:val="2"/>
      <w:sz w:val="22"/>
      <w:szCs w:val="22"/>
    </w:rPr>
  </w:style>
  <w:style w:type="character" w:styleId="afb">
    <w:name w:val="Unresolved Mention"/>
    <w:basedOn w:val="a0"/>
    <w:uiPriority w:val="99"/>
    <w:semiHidden/>
    <w:unhideWhenUsed/>
    <w:rsid w:val="00445AEE"/>
    <w:rPr>
      <w:color w:val="605E5C"/>
      <w:shd w:val="clear" w:color="auto" w:fill="E1DFDD"/>
    </w:rPr>
  </w:style>
  <w:style w:type="character" w:styleId="afc">
    <w:name w:val="FollowedHyperlink"/>
    <w:basedOn w:val="a0"/>
    <w:semiHidden/>
    <w:unhideWhenUsed/>
    <w:rsid w:val="002109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0011023">
      <w:bodyDiv w:val="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117184080">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481697960">
      <w:bodyDiv w:val="1"/>
      <w:marLeft w:val="0"/>
      <w:marRight w:val="0"/>
      <w:marTop w:val="0"/>
      <w:marBottom w:val="0"/>
      <w:divBdr>
        <w:top w:val="none" w:sz="0" w:space="0" w:color="auto"/>
        <w:left w:val="none" w:sz="0" w:space="0" w:color="auto"/>
        <w:bottom w:val="none" w:sz="0" w:space="0" w:color="auto"/>
        <w:right w:val="none" w:sz="0" w:space="0" w:color="auto"/>
      </w:divBdr>
    </w:div>
    <w:div w:id="531497930">
      <w:bodyDiv w:val="1"/>
      <w:marLeft w:val="0"/>
      <w:marRight w:val="0"/>
      <w:marTop w:val="0"/>
      <w:marBottom w:val="0"/>
      <w:divBdr>
        <w:top w:val="none" w:sz="0" w:space="0" w:color="auto"/>
        <w:left w:val="none" w:sz="0" w:space="0" w:color="auto"/>
        <w:bottom w:val="none" w:sz="0" w:space="0" w:color="auto"/>
        <w:right w:val="none" w:sz="0" w:space="0" w:color="auto"/>
      </w:divBdr>
    </w:div>
    <w:div w:id="567108558">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722606674">
      <w:bodyDiv w:val="1"/>
      <w:marLeft w:val="0"/>
      <w:marRight w:val="0"/>
      <w:marTop w:val="0"/>
      <w:marBottom w:val="0"/>
      <w:divBdr>
        <w:top w:val="none" w:sz="0" w:space="0" w:color="auto"/>
        <w:left w:val="none" w:sz="0" w:space="0" w:color="auto"/>
        <w:bottom w:val="none" w:sz="0" w:space="0" w:color="auto"/>
        <w:right w:val="none" w:sz="0" w:space="0" w:color="auto"/>
      </w:divBdr>
    </w:div>
    <w:div w:id="799957797">
      <w:bodyDiv w:val="1"/>
      <w:marLeft w:val="0"/>
      <w:marRight w:val="0"/>
      <w:marTop w:val="0"/>
      <w:marBottom w:val="0"/>
      <w:divBdr>
        <w:top w:val="none" w:sz="0" w:space="0" w:color="auto"/>
        <w:left w:val="none" w:sz="0" w:space="0" w:color="auto"/>
        <w:bottom w:val="none" w:sz="0" w:space="0" w:color="auto"/>
        <w:right w:val="none" w:sz="0" w:space="0" w:color="auto"/>
      </w:divBdr>
    </w:div>
    <w:div w:id="876968256">
      <w:bodyDiv w:val="1"/>
      <w:marLeft w:val="0"/>
      <w:marRight w:val="0"/>
      <w:marTop w:val="0"/>
      <w:marBottom w:val="0"/>
      <w:divBdr>
        <w:top w:val="none" w:sz="0" w:space="0" w:color="auto"/>
        <w:left w:val="none" w:sz="0" w:space="0" w:color="auto"/>
        <w:bottom w:val="none" w:sz="0" w:space="0" w:color="auto"/>
        <w:right w:val="none" w:sz="0" w:space="0" w:color="auto"/>
      </w:divBdr>
    </w:div>
    <w:div w:id="990981504">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4713225">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380739252">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666785050">
      <w:bodyDiv w:val="1"/>
      <w:marLeft w:val="0"/>
      <w:marRight w:val="0"/>
      <w:marTop w:val="0"/>
      <w:marBottom w:val="0"/>
      <w:divBdr>
        <w:top w:val="none" w:sz="0" w:space="0" w:color="auto"/>
        <w:left w:val="none" w:sz="0" w:space="0" w:color="auto"/>
        <w:bottom w:val="none" w:sz="0" w:space="0" w:color="auto"/>
        <w:right w:val="none" w:sz="0" w:space="0" w:color="auto"/>
      </w:divBdr>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 w:id="1918318038">
      <w:bodyDiv w:val="1"/>
      <w:marLeft w:val="0"/>
      <w:marRight w:val="0"/>
      <w:marTop w:val="0"/>
      <w:marBottom w:val="0"/>
      <w:divBdr>
        <w:top w:val="none" w:sz="0" w:space="0" w:color="auto"/>
        <w:left w:val="none" w:sz="0" w:space="0" w:color="auto"/>
        <w:bottom w:val="none" w:sz="0" w:space="0" w:color="auto"/>
        <w:right w:val="none" w:sz="0" w:space="0" w:color="auto"/>
      </w:divBdr>
    </w:div>
    <w:div w:id="1924103714">
      <w:bodyDiv w:val="1"/>
      <w:marLeft w:val="0"/>
      <w:marRight w:val="0"/>
      <w:marTop w:val="0"/>
      <w:marBottom w:val="0"/>
      <w:divBdr>
        <w:top w:val="none" w:sz="0" w:space="0" w:color="auto"/>
        <w:left w:val="none" w:sz="0" w:space="0" w:color="auto"/>
        <w:bottom w:val="none" w:sz="0" w:space="0" w:color="auto"/>
        <w:right w:val="none" w:sz="0" w:space="0" w:color="auto"/>
      </w:divBdr>
    </w:div>
    <w:div w:id="2049642361">
      <w:bodyDiv w:val="1"/>
      <w:marLeft w:val="0"/>
      <w:marRight w:val="0"/>
      <w:marTop w:val="0"/>
      <w:marBottom w:val="0"/>
      <w:divBdr>
        <w:top w:val="none" w:sz="0" w:space="0" w:color="auto"/>
        <w:left w:val="none" w:sz="0" w:space="0" w:color="auto"/>
        <w:bottom w:val="none" w:sz="0" w:space="0" w:color="auto"/>
        <w:right w:val="none" w:sz="0" w:space="0" w:color="auto"/>
      </w:divBdr>
      <w:divsChild>
        <w:div w:id="600769216">
          <w:marLeft w:val="0"/>
          <w:marRight w:val="0"/>
          <w:marTop w:val="0"/>
          <w:marBottom w:val="0"/>
          <w:divBdr>
            <w:top w:val="none" w:sz="0" w:space="0" w:color="auto"/>
            <w:left w:val="none" w:sz="0" w:space="0" w:color="auto"/>
            <w:bottom w:val="none" w:sz="0" w:space="0" w:color="auto"/>
            <w:right w:val="none" w:sz="0" w:space="0" w:color="auto"/>
          </w:divBdr>
        </w:div>
      </w:divsChild>
    </w:div>
    <w:div w:id="21153956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211D74D6178BC4D9F9CB4682A845950" ma:contentTypeVersion="12" ma:contentTypeDescription="新しいドキュメントを作成します。" ma:contentTypeScope="" ma:versionID="8f44efd00ba470d0079bc5ed28d80829">
  <xsd:schema xmlns:xsd="http://www.w3.org/2001/XMLSchema" xmlns:xs="http://www.w3.org/2001/XMLSchema" xmlns:p="http://schemas.microsoft.com/office/2006/metadata/properties" xmlns:ns2="16f3ea39-9308-4011-b282-348b837af518" xmlns:ns3="aa648ee9-af07-4ee7-a823-cd9c24dceb19" targetNamespace="http://schemas.microsoft.com/office/2006/metadata/properties" ma:root="true" ma:fieldsID="4d3fae03036d96dfe874f60304747f31" ns2:_="" ns3:_="">
    <xsd:import namespace="16f3ea39-9308-4011-b282-348b837af518"/>
    <xsd:import namespace="aa648ee9-af07-4ee7-a823-cd9c24dceb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3ea39-9308-4011-b282-348b837af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48ee9-af07-4ee7-a823-cd9c24dceb19"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BA1A4F-0A46-41A4-B9AB-3E0E860FFDD2}">
  <ds:schemaRefs>
    <ds:schemaRef ds:uri="http://schemas.microsoft.com/sharepoint/v3/contenttype/forms"/>
  </ds:schemaRefs>
</ds:datastoreItem>
</file>

<file path=customXml/itemProps2.xml><?xml version="1.0" encoding="utf-8"?>
<ds:datastoreItem xmlns:ds="http://schemas.openxmlformats.org/officeDocument/2006/customXml" ds:itemID="{5522F604-4B70-4E5F-BD04-C0E41175B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3ea39-9308-4011-b282-348b837af518"/>
    <ds:schemaRef ds:uri="aa648ee9-af07-4ee7-a823-cd9c24dc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EE177-B3E5-46EB-AD4E-A4EFA33B8D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7BED1D-90FA-48EA-961E-473537FB7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2402</Words>
  <Characters>13694</Characters>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2022-06-14T14:29:00Z</cp:lastPrinted>
  <dcterms:created xsi:type="dcterms:W3CDTF">2022-06-14T14:28:00Z</dcterms:created>
  <dcterms:modified xsi:type="dcterms:W3CDTF">2022-06-14T14:29:00Z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0x010100C211D74D6178BC4D9F9CB4682A845950</vt:lpwstr>
  </property>
</Properties>
</file>