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547" w:rsidRPr="0073039D" w:rsidRDefault="00450547" w:rsidP="00450547">
      <w:pPr>
        <w:jc w:val="center"/>
        <w:rPr>
          <w:b/>
        </w:rPr>
      </w:pPr>
      <w:r w:rsidRPr="0073039D">
        <w:rPr>
          <w:b/>
        </w:rPr>
        <w:t xml:space="preserve">Joint Crediting Mechanism </w:t>
      </w:r>
      <w:r w:rsidR="001C5924" w:rsidRPr="0073039D">
        <w:rPr>
          <w:b/>
        </w:rPr>
        <w:t xml:space="preserve">Approved </w:t>
      </w:r>
      <w:r w:rsidRPr="0073039D">
        <w:rPr>
          <w:b/>
        </w:rPr>
        <w:t>Methodology</w:t>
      </w:r>
      <w:r w:rsidR="00757170" w:rsidRPr="0073039D">
        <w:rPr>
          <w:b/>
        </w:rPr>
        <w:t xml:space="preserve"> </w:t>
      </w:r>
      <w:r w:rsidR="0056566D" w:rsidRPr="0073039D">
        <w:rPr>
          <w:b/>
        </w:rPr>
        <w:t>MN_AM001</w:t>
      </w:r>
    </w:p>
    <w:p w:rsidR="0056566D" w:rsidRPr="0073039D" w:rsidRDefault="0056566D" w:rsidP="00450547">
      <w:pPr>
        <w:jc w:val="center"/>
        <w:rPr>
          <w:b/>
        </w:rPr>
      </w:pPr>
      <w:r w:rsidRPr="0073039D">
        <w:rPr>
          <w:b/>
        </w:rPr>
        <w:t>“Installation of energy-saving transmission lines in the Mongolian Grid”</w:t>
      </w:r>
    </w:p>
    <w:p w:rsidR="00450547" w:rsidRPr="0073039D" w:rsidRDefault="00450547" w:rsidP="001B28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073050" w:rsidRPr="0073039D" w:rsidTr="009668D1">
        <w:tc>
          <w:tcPr>
            <w:tcW w:w="8702" w:type="dxa"/>
            <w:shd w:val="clear" w:color="auto" w:fill="17365D"/>
          </w:tcPr>
          <w:p w:rsidR="00073050" w:rsidRPr="0073039D" w:rsidRDefault="008234AF" w:rsidP="009668D1">
            <w:pPr>
              <w:numPr>
                <w:ilvl w:val="1"/>
                <w:numId w:val="5"/>
              </w:numPr>
              <w:rPr>
                <w:b/>
              </w:rPr>
            </w:pPr>
            <w:r w:rsidRPr="0073039D">
              <w:br w:type="page"/>
            </w:r>
            <w:r w:rsidRPr="0073039D">
              <w:br w:type="page"/>
            </w:r>
            <w:r w:rsidRPr="0073039D">
              <w:rPr>
                <w:b/>
              </w:rPr>
              <w:t>Title of the methodology</w:t>
            </w:r>
          </w:p>
        </w:tc>
      </w:tr>
    </w:tbl>
    <w:p w:rsidR="00073050" w:rsidRPr="0073039D" w:rsidRDefault="00073050" w:rsidP="000730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073050" w:rsidRPr="0073039D" w:rsidTr="00073050">
        <w:tc>
          <w:tcPr>
            <w:tcW w:w="8702" w:type="dxa"/>
          </w:tcPr>
          <w:p w:rsidR="00073050" w:rsidRPr="0073039D" w:rsidRDefault="008234AF" w:rsidP="009668D1">
            <w:r w:rsidRPr="0073039D">
              <w:t>Installation of energy-saving transmission lines in the Mongolian Grid</w:t>
            </w:r>
          </w:p>
        </w:tc>
      </w:tr>
    </w:tbl>
    <w:p w:rsidR="00333EBA" w:rsidRPr="0073039D" w:rsidRDefault="00333EBA"/>
    <w:p w:rsidR="00333EBA" w:rsidRPr="0073039D" w:rsidRDefault="00333E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112EA" w:rsidRPr="0073039D">
        <w:tc>
          <w:tcPr>
            <w:tcW w:w="8702" w:type="dxa"/>
            <w:shd w:val="clear" w:color="auto" w:fill="17365D"/>
          </w:tcPr>
          <w:p w:rsidR="002112EA" w:rsidRPr="0073039D" w:rsidRDefault="008234AF" w:rsidP="00A15D22">
            <w:pPr>
              <w:numPr>
                <w:ilvl w:val="1"/>
                <w:numId w:val="5"/>
              </w:numPr>
              <w:rPr>
                <w:b/>
              </w:rPr>
            </w:pPr>
            <w:r w:rsidRPr="0073039D">
              <w:rPr>
                <w:b/>
              </w:rPr>
              <w:t>Terms and definitions</w:t>
            </w:r>
          </w:p>
        </w:tc>
      </w:tr>
    </w:tbl>
    <w:p w:rsidR="002112EA" w:rsidRPr="0073039D" w:rsidRDefault="002112EA" w:rsidP="002112EA">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5670"/>
      </w:tblGrid>
      <w:tr w:rsidR="002112EA" w:rsidRPr="0073039D">
        <w:tc>
          <w:tcPr>
            <w:tcW w:w="3085" w:type="dxa"/>
            <w:shd w:val="clear" w:color="auto" w:fill="C6D9F1"/>
          </w:tcPr>
          <w:p w:rsidR="002112EA" w:rsidRPr="0073039D" w:rsidRDefault="008234AF" w:rsidP="00A15D22">
            <w:pPr>
              <w:jc w:val="center"/>
            </w:pPr>
            <w:r w:rsidRPr="0073039D">
              <w:t>Terms</w:t>
            </w:r>
          </w:p>
        </w:tc>
        <w:tc>
          <w:tcPr>
            <w:tcW w:w="5670" w:type="dxa"/>
            <w:shd w:val="clear" w:color="auto" w:fill="C6D9F1"/>
          </w:tcPr>
          <w:p w:rsidR="002112EA" w:rsidRPr="0073039D" w:rsidRDefault="008234AF" w:rsidP="00A15D22">
            <w:pPr>
              <w:jc w:val="center"/>
            </w:pPr>
            <w:r w:rsidRPr="0073039D">
              <w:t>Definitions</w:t>
            </w:r>
          </w:p>
        </w:tc>
      </w:tr>
      <w:tr w:rsidR="00EE2B52" w:rsidRPr="0073039D">
        <w:tc>
          <w:tcPr>
            <w:tcW w:w="3085" w:type="dxa"/>
            <w:shd w:val="clear" w:color="auto" w:fill="auto"/>
          </w:tcPr>
          <w:p w:rsidR="00EE2B52" w:rsidRPr="0073039D" w:rsidRDefault="008234AF" w:rsidP="005B1054">
            <w:pPr>
              <w:jc w:val="left"/>
            </w:pPr>
            <w:r w:rsidRPr="0073039D">
              <w:t>ACSR (existing conductors)</w:t>
            </w:r>
          </w:p>
        </w:tc>
        <w:tc>
          <w:tcPr>
            <w:tcW w:w="5670" w:type="dxa"/>
            <w:shd w:val="clear" w:color="auto" w:fill="auto"/>
          </w:tcPr>
          <w:p w:rsidR="00EE2B52" w:rsidRPr="0073039D" w:rsidRDefault="008234AF" w:rsidP="005B1054">
            <w:pPr>
              <w:jc w:val="left"/>
            </w:pPr>
            <w:r w:rsidRPr="0073039D">
              <w:t>Aluminum Conductors, Coated-Steel Reinforced, whose structure consists of the steel center strand(s), covered by the outer strands of aluminum.</w:t>
            </w:r>
          </w:p>
        </w:tc>
      </w:tr>
      <w:tr w:rsidR="00EE2B52" w:rsidRPr="0073039D">
        <w:tc>
          <w:tcPr>
            <w:tcW w:w="3085" w:type="dxa"/>
            <w:shd w:val="clear" w:color="auto" w:fill="auto"/>
          </w:tcPr>
          <w:p w:rsidR="00EE2B52" w:rsidRPr="0073039D" w:rsidRDefault="008234AF" w:rsidP="00610BED">
            <w:pPr>
              <w:jc w:val="left"/>
            </w:pPr>
            <w:r w:rsidRPr="0073039D">
              <w:t>LL-ACSR/SA</w:t>
            </w:r>
          </w:p>
        </w:tc>
        <w:tc>
          <w:tcPr>
            <w:tcW w:w="5670" w:type="dxa"/>
            <w:shd w:val="clear" w:color="auto" w:fill="auto"/>
          </w:tcPr>
          <w:p w:rsidR="00EE2B52" w:rsidRPr="0073039D" w:rsidRDefault="008234AF" w:rsidP="00443E6B">
            <w:r w:rsidRPr="0073039D">
              <w:t>Low Electrical Power Loss Aluminum Conductors, Aluminum-Clad Steel Reinforced, which have lower transmission loss compared to ACSR by increasing the area of conductive component.</w:t>
            </w:r>
          </w:p>
        </w:tc>
      </w:tr>
    </w:tbl>
    <w:p w:rsidR="002750AC" w:rsidRPr="0073039D" w:rsidRDefault="002750AC" w:rsidP="002750AC">
      <w:pPr>
        <w:pStyle w:val="1"/>
        <w:numPr>
          <w:ilvl w:val="0"/>
          <w:numId w:val="0"/>
        </w:numPr>
      </w:pPr>
    </w:p>
    <w:p w:rsidR="00F56DEC" w:rsidRPr="0073039D" w:rsidRDefault="00F56DE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73039D">
        <w:tc>
          <w:tcPr>
            <w:tcW w:w="8702" w:type="dxa"/>
            <w:shd w:val="clear" w:color="auto" w:fill="17365D"/>
          </w:tcPr>
          <w:p w:rsidR="002750AC" w:rsidRPr="0073039D" w:rsidRDefault="008234AF" w:rsidP="00A52DE8">
            <w:pPr>
              <w:numPr>
                <w:ilvl w:val="1"/>
                <w:numId w:val="5"/>
              </w:numPr>
              <w:rPr>
                <w:b/>
              </w:rPr>
            </w:pPr>
            <w:r w:rsidRPr="0073039D">
              <w:rPr>
                <w:b/>
              </w:rPr>
              <w:t>Summary of the methodology</w:t>
            </w:r>
          </w:p>
        </w:tc>
      </w:tr>
    </w:tbl>
    <w:p w:rsidR="00B558EF" w:rsidRPr="0073039D" w:rsidRDefault="008234AF" w:rsidP="00301A13">
      <w:pPr>
        <w:rPr>
          <w:color w:val="FF0000"/>
        </w:rPr>
      </w:pPr>
      <w:r w:rsidRPr="0073039D">
        <w:rPr>
          <w:color w:val="FF0000"/>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5918"/>
      </w:tblGrid>
      <w:tr w:rsidR="005C1700" w:rsidRPr="0073039D" w:rsidTr="00333EBA">
        <w:tc>
          <w:tcPr>
            <w:tcW w:w="2836" w:type="dxa"/>
            <w:shd w:val="clear" w:color="auto" w:fill="B8CCE4"/>
          </w:tcPr>
          <w:p w:rsidR="005C1700" w:rsidRPr="0073039D" w:rsidRDefault="008234AF" w:rsidP="0099640B">
            <w:pPr>
              <w:pStyle w:val="1"/>
              <w:numPr>
                <w:ilvl w:val="0"/>
                <w:numId w:val="0"/>
              </w:numPr>
              <w:jc w:val="center"/>
              <w:rPr>
                <w:kern w:val="2"/>
              </w:rPr>
            </w:pPr>
            <w:r w:rsidRPr="0073039D">
              <w:rPr>
                <w:kern w:val="2"/>
              </w:rPr>
              <w:t>Items</w:t>
            </w:r>
          </w:p>
        </w:tc>
        <w:tc>
          <w:tcPr>
            <w:tcW w:w="5918" w:type="dxa"/>
            <w:shd w:val="clear" w:color="auto" w:fill="B8CCE4"/>
          </w:tcPr>
          <w:p w:rsidR="005C1700" w:rsidRPr="0073039D" w:rsidRDefault="008234AF" w:rsidP="0099640B">
            <w:pPr>
              <w:pStyle w:val="1"/>
              <w:numPr>
                <w:ilvl w:val="0"/>
                <w:numId w:val="0"/>
              </w:numPr>
              <w:jc w:val="center"/>
              <w:rPr>
                <w:color w:val="auto"/>
                <w:kern w:val="2"/>
              </w:rPr>
            </w:pPr>
            <w:r w:rsidRPr="0073039D">
              <w:rPr>
                <w:color w:val="auto"/>
                <w:kern w:val="2"/>
              </w:rPr>
              <w:t>Summary</w:t>
            </w:r>
          </w:p>
        </w:tc>
      </w:tr>
      <w:tr w:rsidR="0008645A" w:rsidRPr="0073039D">
        <w:tc>
          <w:tcPr>
            <w:tcW w:w="2836" w:type="dxa"/>
            <w:shd w:val="clear" w:color="auto" w:fill="auto"/>
          </w:tcPr>
          <w:p w:rsidR="0008645A" w:rsidRPr="0073039D" w:rsidRDefault="008234AF" w:rsidP="0099640B">
            <w:pPr>
              <w:pStyle w:val="1"/>
              <w:numPr>
                <w:ilvl w:val="0"/>
                <w:numId w:val="0"/>
              </w:numPr>
              <w:rPr>
                <w:kern w:val="2"/>
              </w:rPr>
            </w:pPr>
            <w:r w:rsidRPr="0073039D">
              <w:rPr>
                <w:i/>
                <w:kern w:val="2"/>
              </w:rPr>
              <w:t>GHG emission reduction measures</w:t>
            </w:r>
          </w:p>
        </w:tc>
        <w:tc>
          <w:tcPr>
            <w:tcW w:w="5918" w:type="dxa"/>
            <w:shd w:val="clear" w:color="auto" w:fill="auto"/>
          </w:tcPr>
          <w:p w:rsidR="0008645A" w:rsidRPr="0073039D" w:rsidRDefault="008234AF" w:rsidP="005B1054">
            <w:pPr>
              <w:widowControl/>
              <w:jc w:val="left"/>
              <w:rPr>
                <w:kern w:val="0"/>
              </w:rPr>
            </w:pPr>
            <w:r w:rsidRPr="0073039D">
              <w:rPr>
                <w:kern w:val="0"/>
              </w:rPr>
              <w:t xml:space="preserve">Reduction of transmission loss by introduction of LL-ACSR/SA. </w:t>
            </w:r>
          </w:p>
        </w:tc>
      </w:tr>
      <w:tr w:rsidR="0008645A" w:rsidRPr="0073039D">
        <w:tc>
          <w:tcPr>
            <w:tcW w:w="2836" w:type="dxa"/>
            <w:shd w:val="clear" w:color="auto" w:fill="auto"/>
          </w:tcPr>
          <w:p w:rsidR="0008645A" w:rsidRPr="0073039D" w:rsidRDefault="008234AF" w:rsidP="0099640B">
            <w:pPr>
              <w:pStyle w:val="1"/>
              <w:numPr>
                <w:ilvl w:val="0"/>
                <w:numId w:val="0"/>
              </w:numPr>
              <w:tabs>
                <w:tab w:val="clear" w:pos="680"/>
                <w:tab w:val="left" w:pos="2753"/>
              </w:tabs>
              <w:rPr>
                <w:kern w:val="2"/>
              </w:rPr>
            </w:pPr>
            <w:r w:rsidRPr="0073039D">
              <w:rPr>
                <w:i/>
                <w:kern w:val="2"/>
              </w:rPr>
              <w:t>Calculation of reference emissions</w:t>
            </w:r>
          </w:p>
        </w:tc>
        <w:tc>
          <w:tcPr>
            <w:tcW w:w="5918" w:type="dxa"/>
            <w:shd w:val="clear" w:color="auto" w:fill="auto"/>
          </w:tcPr>
          <w:p w:rsidR="0008645A" w:rsidRPr="0073039D" w:rsidRDefault="008234AF" w:rsidP="005B1054">
            <w:pPr>
              <w:widowControl/>
              <w:jc w:val="left"/>
              <w:rPr>
                <w:kern w:val="0"/>
              </w:rPr>
            </w:pPr>
            <w:r w:rsidRPr="0073039D">
              <w:rPr>
                <w:kern w:val="0"/>
              </w:rPr>
              <w:t xml:space="preserve">Calculation of GHG emission due to transmission loss in ACSR, based on the parameters derived from Mongolian Standard </w:t>
            </w:r>
            <w:r w:rsidRPr="0073039D">
              <w:t>MNS5870: 2008</w:t>
            </w:r>
            <w:r w:rsidRPr="0073039D">
              <w:rPr>
                <w:kern w:val="0"/>
              </w:rPr>
              <w:t>.</w:t>
            </w:r>
          </w:p>
        </w:tc>
      </w:tr>
      <w:tr w:rsidR="0008645A" w:rsidRPr="0073039D">
        <w:tc>
          <w:tcPr>
            <w:tcW w:w="2836" w:type="dxa"/>
            <w:shd w:val="clear" w:color="auto" w:fill="auto"/>
          </w:tcPr>
          <w:p w:rsidR="0008645A" w:rsidRPr="0073039D" w:rsidRDefault="008234AF" w:rsidP="0099640B">
            <w:pPr>
              <w:pStyle w:val="1"/>
              <w:numPr>
                <w:ilvl w:val="0"/>
                <w:numId w:val="0"/>
              </w:numPr>
              <w:rPr>
                <w:kern w:val="2"/>
              </w:rPr>
            </w:pPr>
            <w:r w:rsidRPr="0073039D">
              <w:rPr>
                <w:i/>
                <w:kern w:val="2"/>
              </w:rPr>
              <w:t>Calculation of project emissions</w:t>
            </w:r>
          </w:p>
        </w:tc>
        <w:tc>
          <w:tcPr>
            <w:tcW w:w="5918" w:type="dxa"/>
            <w:shd w:val="clear" w:color="auto" w:fill="auto"/>
          </w:tcPr>
          <w:p w:rsidR="0008645A" w:rsidRPr="0073039D" w:rsidRDefault="008234AF" w:rsidP="005B1054">
            <w:pPr>
              <w:widowControl/>
              <w:jc w:val="left"/>
              <w:rPr>
                <w:kern w:val="0"/>
              </w:rPr>
            </w:pPr>
            <w:r w:rsidRPr="0073039D">
              <w:rPr>
                <w:kern w:val="0"/>
              </w:rPr>
              <w:t>GHG emission due to transmission loss in LL-ACSR/SA, based on monitored transmission loss.</w:t>
            </w:r>
          </w:p>
        </w:tc>
      </w:tr>
      <w:tr w:rsidR="0008645A" w:rsidRPr="0073039D">
        <w:tc>
          <w:tcPr>
            <w:tcW w:w="2836" w:type="dxa"/>
            <w:shd w:val="clear" w:color="auto" w:fill="auto"/>
          </w:tcPr>
          <w:p w:rsidR="0008645A" w:rsidRPr="0073039D" w:rsidRDefault="008234AF" w:rsidP="0099640B">
            <w:pPr>
              <w:pStyle w:val="1"/>
              <w:numPr>
                <w:ilvl w:val="0"/>
                <w:numId w:val="0"/>
              </w:numPr>
              <w:rPr>
                <w:i/>
                <w:kern w:val="2"/>
              </w:rPr>
            </w:pPr>
            <w:r w:rsidRPr="0073039D">
              <w:rPr>
                <w:i/>
                <w:kern w:val="2"/>
              </w:rPr>
              <w:t>Monitoring parameters</w:t>
            </w:r>
          </w:p>
        </w:tc>
        <w:tc>
          <w:tcPr>
            <w:tcW w:w="5918" w:type="dxa"/>
            <w:shd w:val="clear" w:color="auto" w:fill="auto"/>
          </w:tcPr>
          <w:p w:rsidR="0008645A" w:rsidRPr="0073039D" w:rsidRDefault="008234AF" w:rsidP="00610BED">
            <w:pPr>
              <w:widowControl/>
              <w:jc w:val="left"/>
              <w:rPr>
                <w:kern w:val="0"/>
              </w:rPr>
            </w:pPr>
            <w:r w:rsidRPr="0073039D">
              <w:rPr>
                <w:kern w:val="0"/>
              </w:rPr>
              <w:t>Power sent from the point of origin/supply to the transmission line, power received at the point of receipt of the transmission line, emission factor of the grid, direct current resistance of the transmission line</w:t>
            </w:r>
          </w:p>
        </w:tc>
      </w:tr>
    </w:tbl>
    <w:p w:rsidR="002750AC" w:rsidRPr="0073039D" w:rsidRDefault="002750AC" w:rsidP="002750AC">
      <w:pPr>
        <w:pStyle w:val="1"/>
        <w:numPr>
          <w:ilvl w:val="0"/>
          <w:numId w:val="0"/>
        </w:numPr>
      </w:pPr>
    </w:p>
    <w:p w:rsidR="006D214E" w:rsidRPr="0073039D" w:rsidRDefault="006D214E" w:rsidP="002750AC">
      <w:pPr>
        <w:pStyle w:val="1"/>
        <w:numPr>
          <w:ilvl w:val="0"/>
          <w:numId w:val="0"/>
        </w:numPr>
      </w:pPr>
    </w:p>
    <w:p w:rsidR="006D214E" w:rsidRPr="0073039D" w:rsidRDefault="006D214E"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73039D">
        <w:tc>
          <w:tcPr>
            <w:tcW w:w="8702" w:type="dxa"/>
            <w:shd w:val="clear" w:color="auto" w:fill="17365D"/>
          </w:tcPr>
          <w:p w:rsidR="002750AC" w:rsidRPr="0073039D" w:rsidRDefault="008234AF" w:rsidP="00A52DE8">
            <w:pPr>
              <w:numPr>
                <w:ilvl w:val="1"/>
                <w:numId w:val="5"/>
              </w:numPr>
              <w:rPr>
                <w:b/>
              </w:rPr>
            </w:pPr>
            <w:r w:rsidRPr="0073039D">
              <w:rPr>
                <w:b/>
              </w:rPr>
              <w:t>Eligibility criteria</w:t>
            </w:r>
          </w:p>
        </w:tc>
      </w:tr>
    </w:tbl>
    <w:p w:rsidR="002750AC" w:rsidRPr="0073039D" w:rsidRDefault="008234AF" w:rsidP="002750AC">
      <w:pPr>
        <w:pStyle w:val="1"/>
        <w:numPr>
          <w:ilvl w:val="0"/>
          <w:numId w:val="0"/>
        </w:numPr>
        <w:ind w:left="425" w:hanging="425"/>
      </w:pPr>
      <w:r w:rsidRPr="0073039D">
        <w:rPr>
          <w:sz w:val="24"/>
          <w:szCs w:val="24"/>
        </w:rPr>
        <w:t>This methodology is applicable to projects that satisfy all of the following criteria.</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7513"/>
      </w:tblGrid>
      <w:tr w:rsidR="00642823" w:rsidRPr="0073039D" w:rsidTr="002361D8">
        <w:tc>
          <w:tcPr>
            <w:tcW w:w="1242" w:type="dxa"/>
            <w:shd w:val="clear" w:color="auto" w:fill="C6D9F1"/>
          </w:tcPr>
          <w:p w:rsidR="00642823" w:rsidRPr="0073039D" w:rsidRDefault="008234AF" w:rsidP="00610BED">
            <w:pPr>
              <w:rPr>
                <w:szCs w:val="22"/>
              </w:rPr>
            </w:pPr>
            <w:r w:rsidRPr="0073039D">
              <w:rPr>
                <w:szCs w:val="22"/>
              </w:rPr>
              <w:t>Criterion 1</w:t>
            </w:r>
          </w:p>
        </w:tc>
        <w:tc>
          <w:tcPr>
            <w:tcW w:w="7513" w:type="dxa"/>
            <w:shd w:val="clear" w:color="auto" w:fill="auto"/>
          </w:tcPr>
          <w:p w:rsidR="00642823" w:rsidRPr="0073039D" w:rsidRDefault="008234AF" w:rsidP="005B1054">
            <w:pPr>
              <w:widowControl/>
              <w:jc w:val="left"/>
            </w:pPr>
            <w:r w:rsidRPr="0073039D">
              <w:t>The transmission line constitutes of a single or double circuit(s) directly connecting a substation and another substation within the country with no branching in between, and does not constitute a part of a loop.</w:t>
            </w:r>
          </w:p>
        </w:tc>
      </w:tr>
      <w:tr w:rsidR="00642823" w:rsidRPr="0073039D" w:rsidTr="002361D8">
        <w:tc>
          <w:tcPr>
            <w:tcW w:w="1242" w:type="dxa"/>
            <w:shd w:val="clear" w:color="auto" w:fill="C6D9F1"/>
          </w:tcPr>
          <w:p w:rsidR="00642823" w:rsidRPr="0073039D" w:rsidRDefault="008234AF" w:rsidP="00610BED">
            <w:pPr>
              <w:rPr>
                <w:szCs w:val="22"/>
              </w:rPr>
            </w:pPr>
            <w:r w:rsidRPr="0073039D">
              <w:rPr>
                <w:szCs w:val="22"/>
              </w:rPr>
              <w:t>Criterion 2</w:t>
            </w:r>
          </w:p>
        </w:tc>
        <w:tc>
          <w:tcPr>
            <w:tcW w:w="7513" w:type="dxa"/>
            <w:shd w:val="clear" w:color="auto" w:fill="auto"/>
          </w:tcPr>
          <w:p w:rsidR="00642823" w:rsidRPr="0073039D" w:rsidRDefault="008234AF" w:rsidP="005B1054">
            <w:pPr>
              <w:widowControl/>
              <w:jc w:val="left"/>
            </w:pPr>
            <w:r w:rsidRPr="0073039D">
              <w:t>The type of conductor is LL-ACSR/SA, which meets the following technical criteria</w:t>
            </w:r>
            <w:r w:rsidRPr="0073039D">
              <w:rPr>
                <w:rStyle w:val="af6"/>
              </w:rPr>
              <w:footnoteReference w:id="1"/>
            </w:r>
            <w:r w:rsidR="00E904B3" w:rsidRPr="0073039D">
              <w:t>.</w:t>
            </w:r>
          </w:p>
          <w:tbl>
            <w:tblPr>
              <w:tblW w:w="0" w:type="auto"/>
              <w:jc w:val="center"/>
              <w:tblLayout w:type="fixed"/>
              <w:tblCellMar>
                <w:left w:w="28" w:type="dxa"/>
                <w:right w:w="28" w:type="dxa"/>
              </w:tblCellMar>
              <w:tblLook w:val="00A0"/>
            </w:tblPr>
            <w:tblGrid>
              <w:gridCol w:w="2245"/>
              <w:gridCol w:w="708"/>
              <w:gridCol w:w="1417"/>
              <w:gridCol w:w="1418"/>
              <w:gridCol w:w="1418"/>
            </w:tblGrid>
            <w:tr w:rsidR="002361D8" w:rsidRPr="0073039D" w:rsidTr="002361D8">
              <w:trPr>
                <w:jc w:val="center"/>
              </w:trPr>
              <w:tc>
                <w:tcPr>
                  <w:tcW w:w="2245" w:type="dxa"/>
                  <w:tcBorders>
                    <w:top w:val="single" w:sz="8" w:space="0" w:color="auto"/>
                    <w:left w:val="single" w:sz="4" w:space="0" w:color="auto"/>
                    <w:bottom w:val="single" w:sz="4" w:space="0" w:color="auto"/>
                    <w:right w:val="single" w:sz="8" w:space="0" w:color="000000"/>
                  </w:tcBorders>
                  <w:vAlign w:val="center"/>
                </w:tcPr>
                <w:p w:rsidR="002361D8" w:rsidRPr="0073039D" w:rsidRDefault="00E904B3" w:rsidP="00FD4F54">
                  <w:pPr>
                    <w:spacing w:line="0" w:lineRule="atLeast"/>
                  </w:pPr>
                  <w:r w:rsidRPr="0073039D">
                    <w:t>Type of energy-saving conductors</w:t>
                  </w:r>
                </w:p>
              </w:tc>
              <w:tc>
                <w:tcPr>
                  <w:tcW w:w="708" w:type="dxa"/>
                  <w:tcBorders>
                    <w:top w:val="single" w:sz="8" w:space="0" w:color="auto"/>
                    <w:left w:val="nil"/>
                    <w:bottom w:val="single" w:sz="4" w:space="0" w:color="auto"/>
                    <w:right w:val="single" w:sz="8" w:space="0" w:color="auto"/>
                  </w:tcBorders>
                  <w:vAlign w:val="center"/>
                </w:tcPr>
                <w:p w:rsidR="002361D8" w:rsidRPr="0073039D" w:rsidRDefault="00E904B3" w:rsidP="00FD4F54">
                  <w:pPr>
                    <w:spacing w:line="0" w:lineRule="atLeast"/>
                  </w:pPr>
                  <w:r w:rsidRPr="0073039D">
                    <w:t>unit</w:t>
                  </w:r>
                </w:p>
              </w:tc>
              <w:tc>
                <w:tcPr>
                  <w:tcW w:w="1417" w:type="dxa"/>
                  <w:tcBorders>
                    <w:top w:val="single" w:sz="8" w:space="0" w:color="auto"/>
                    <w:left w:val="nil"/>
                    <w:bottom w:val="single" w:sz="4" w:space="0" w:color="auto"/>
                    <w:right w:val="single" w:sz="4" w:space="0" w:color="auto"/>
                  </w:tcBorders>
                  <w:vAlign w:val="center"/>
                </w:tcPr>
                <w:p w:rsidR="002361D8" w:rsidRPr="0073039D" w:rsidRDefault="00E904B3" w:rsidP="00FD4F54">
                  <w:pPr>
                    <w:spacing w:line="0" w:lineRule="atLeast"/>
                    <w:jc w:val="center"/>
                  </w:pPr>
                  <w:r w:rsidRPr="0073039D">
                    <w:t>Equivalent to LL-ACSR/SA</w:t>
                  </w:r>
                </w:p>
                <w:p w:rsidR="002361D8" w:rsidRPr="0073039D" w:rsidRDefault="00E904B3" w:rsidP="00FD4F54">
                  <w:pPr>
                    <w:spacing w:line="0" w:lineRule="atLeast"/>
                    <w:jc w:val="center"/>
                  </w:pPr>
                  <w:r w:rsidRPr="0073039D">
                    <w:t>279/20mm</w:t>
                  </w:r>
                  <w:r w:rsidR="008234AF" w:rsidRPr="0073039D">
                    <w:rPr>
                      <w:vertAlign w:val="superscript"/>
                    </w:rPr>
                    <w:t>2</w:t>
                  </w:r>
                </w:p>
              </w:tc>
              <w:tc>
                <w:tcPr>
                  <w:tcW w:w="1418" w:type="dxa"/>
                  <w:tcBorders>
                    <w:top w:val="single" w:sz="8" w:space="0" w:color="auto"/>
                    <w:left w:val="nil"/>
                    <w:bottom w:val="single" w:sz="4" w:space="0" w:color="auto"/>
                    <w:right w:val="single" w:sz="4" w:space="0" w:color="auto"/>
                  </w:tcBorders>
                  <w:vAlign w:val="center"/>
                </w:tcPr>
                <w:p w:rsidR="002361D8" w:rsidRPr="0073039D" w:rsidRDefault="00E904B3" w:rsidP="00FD4F54">
                  <w:pPr>
                    <w:spacing w:line="0" w:lineRule="atLeast"/>
                    <w:jc w:val="center"/>
                  </w:pPr>
                  <w:r w:rsidRPr="0073039D">
                    <w:t>Equivalent to LL-ACSR/SA</w:t>
                  </w:r>
                  <w:r w:rsidRPr="0073039D">
                    <w:br/>
                    <w:t>337/27mm</w:t>
                  </w:r>
                  <w:r w:rsidR="008234AF" w:rsidRPr="0073039D">
                    <w:rPr>
                      <w:vertAlign w:val="superscript"/>
                    </w:rPr>
                    <w:t>2</w:t>
                  </w:r>
                </w:p>
              </w:tc>
              <w:tc>
                <w:tcPr>
                  <w:tcW w:w="1418" w:type="dxa"/>
                  <w:tcBorders>
                    <w:top w:val="single" w:sz="8" w:space="0" w:color="auto"/>
                    <w:left w:val="nil"/>
                    <w:bottom w:val="single" w:sz="4" w:space="0" w:color="auto"/>
                    <w:right w:val="single" w:sz="4" w:space="0" w:color="auto"/>
                  </w:tcBorders>
                  <w:vAlign w:val="center"/>
                </w:tcPr>
                <w:p w:rsidR="002361D8" w:rsidRPr="0073039D" w:rsidRDefault="00E904B3" w:rsidP="00FD4F54">
                  <w:pPr>
                    <w:spacing w:line="0" w:lineRule="atLeast"/>
                    <w:jc w:val="center"/>
                  </w:pPr>
                  <w:r w:rsidRPr="0073039D">
                    <w:t>Equivalent to LL-ACSR/SA</w:t>
                  </w:r>
                  <w:r w:rsidRPr="0073039D">
                    <w:br/>
                    <w:t>445/36mm</w:t>
                  </w:r>
                  <w:r w:rsidR="008234AF" w:rsidRPr="0073039D">
                    <w:rPr>
                      <w:vertAlign w:val="superscript"/>
                    </w:rPr>
                    <w:t>2</w:t>
                  </w:r>
                </w:p>
              </w:tc>
            </w:tr>
            <w:tr w:rsidR="002361D8" w:rsidRPr="0073039D" w:rsidTr="002361D8">
              <w:trPr>
                <w:jc w:val="center"/>
              </w:trPr>
              <w:tc>
                <w:tcPr>
                  <w:tcW w:w="2245" w:type="dxa"/>
                  <w:tcBorders>
                    <w:top w:val="single" w:sz="4" w:space="0" w:color="auto"/>
                    <w:left w:val="single" w:sz="4" w:space="0" w:color="auto"/>
                    <w:bottom w:val="dotted" w:sz="4" w:space="0" w:color="auto"/>
                    <w:right w:val="single" w:sz="8" w:space="0" w:color="000000"/>
                  </w:tcBorders>
                  <w:shd w:val="clear" w:color="FFC000" w:fill="auto"/>
                  <w:noWrap/>
                  <w:vAlign w:val="center"/>
                </w:tcPr>
                <w:p w:rsidR="002361D8" w:rsidRPr="0073039D" w:rsidRDefault="00E904B3" w:rsidP="00FD4F54">
                  <w:pPr>
                    <w:spacing w:line="0" w:lineRule="atLeast"/>
                  </w:pPr>
                  <w:r w:rsidRPr="0073039D">
                    <w:rPr>
                      <w:sz w:val="21"/>
                    </w:rPr>
                    <w:t>Outer diameter of conductor</w:t>
                  </w:r>
                </w:p>
              </w:tc>
              <w:tc>
                <w:tcPr>
                  <w:tcW w:w="708" w:type="dxa"/>
                  <w:tcBorders>
                    <w:top w:val="single" w:sz="4" w:space="0" w:color="auto"/>
                    <w:left w:val="nil"/>
                    <w:bottom w:val="dotted" w:sz="4" w:space="0" w:color="auto"/>
                    <w:right w:val="single" w:sz="8" w:space="0" w:color="auto"/>
                  </w:tcBorders>
                  <w:shd w:val="clear" w:color="FFC000" w:fill="auto"/>
                  <w:noWrap/>
                  <w:vAlign w:val="center"/>
                </w:tcPr>
                <w:p w:rsidR="002361D8" w:rsidRPr="0073039D" w:rsidRDefault="00E904B3" w:rsidP="00FD4F54">
                  <w:pPr>
                    <w:spacing w:line="0" w:lineRule="atLeast"/>
                  </w:pPr>
                  <w:r w:rsidRPr="0073039D">
                    <w:t>mm</w:t>
                  </w:r>
                </w:p>
              </w:tc>
              <w:tc>
                <w:tcPr>
                  <w:tcW w:w="1417" w:type="dxa"/>
                  <w:tcBorders>
                    <w:top w:val="single" w:sz="4" w:space="0" w:color="auto"/>
                    <w:left w:val="nil"/>
                    <w:bottom w:val="dotted" w:sz="4" w:space="0" w:color="auto"/>
                    <w:right w:val="single" w:sz="4" w:space="0" w:color="auto"/>
                  </w:tcBorders>
                  <w:shd w:val="clear" w:color="FFC000" w:fill="auto"/>
                  <w:noWrap/>
                  <w:vAlign w:val="center"/>
                </w:tcPr>
                <w:p w:rsidR="002361D8" w:rsidRPr="0073039D" w:rsidRDefault="00E904B3" w:rsidP="00FD4F54">
                  <w:pPr>
                    <w:spacing w:line="0" w:lineRule="atLeast"/>
                    <w:jc w:val="center"/>
                  </w:pPr>
                  <w:r w:rsidRPr="0073039D">
                    <w:t>≦ 21.6</w:t>
                  </w:r>
                </w:p>
              </w:tc>
              <w:tc>
                <w:tcPr>
                  <w:tcW w:w="1418" w:type="dxa"/>
                  <w:tcBorders>
                    <w:top w:val="single" w:sz="4" w:space="0" w:color="auto"/>
                    <w:left w:val="nil"/>
                    <w:bottom w:val="dotted" w:sz="4" w:space="0" w:color="auto"/>
                    <w:right w:val="single" w:sz="4" w:space="0" w:color="auto"/>
                  </w:tcBorders>
                  <w:shd w:val="clear" w:color="FFC000" w:fill="auto"/>
                  <w:noWrap/>
                  <w:vAlign w:val="center"/>
                </w:tcPr>
                <w:p w:rsidR="002361D8" w:rsidRPr="0073039D" w:rsidRDefault="00E904B3" w:rsidP="00FD4F54">
                  <w:pPr>
                    <w:spacing w:line="0" w:lineRule="atLeast"/>
                    <w:jc w:val="center"/>
                  </w:pPr>
                  <w:r w:rsidRPr="0073039D">
                    <w:t>≦ 24.0</w:t>
                  </w:r>
                </w:p>
              </w:tc>
              <w:tc>
                <w:tcPr>
                  <w:tcW w:w="1418" w:type="dxa"/>
                  <w:tcBorders>
                    <w:top w:val="single" w:sz="4" w:space="0" w:color="auto"/>
                    <w:left w:val="nil"/>
                    <w:bottom w:val="dotted" w:sz="4" w:space="0" w:color="auto"/>
                    <w:right w:val="single" w:sz="4" w:space="0" w:color="auto"/>
                  </w:tcBorders>
                  <w:shd w:val="clear" w:color="FFC000" w:fill="auto"/>
                  <w:noWrap/>
                  <w:vAlign w:val="center"/>
                </w:tcPr>
                <w:p w:rsidR="002361D8" w:rsidRPr="0073039D" w:rsidRDefault="00E904B3" w:rsidP="00FD4F54">
                  <w:pPr>
                    <w:spacing w:line="0" w:lineRule="atLeast"/>
                    <w:jc w:val="center"/>
                  </w:pPr>
                  <w:r w:rsidRPr="0073039D">
                    <w:t>≦ 27.5</w:t>
                  </w:r>
                </w:p>
              </w:tc>
            </w:tr>
            <w:tr w:rsidR="002361D8" w:rsidRPr="0073039D" w:rsidTr="002361D8">
              <w:trPr>
                <w:jc w:val="center"/>
              </w:trPr>
              <w:tc>
                <w:tcPr>
                  <w:tcW w:w="2245" w:type="dxa"/>
                  <w:tcBorders>
                    <w:top w:val="dotted" w:sz="4" w:space="0" w:color="auto"/>
                    <w:left w:val="single" w:sz="4" w:space="0" w:color="auto"/>
                    <w:bottom w:val="dotted" w:sz="4" w:space="0" w:color="auto"/>
                    <w:right w:val="single" w:sz="8" w:space="0" w:color="000000"/>
                  </w:tcBorders>
                  <w:shd w:val="clear" w:color="FFC000" w:fill="auto"/>
                  <w:noWrap/>
                  <w:vAlign w:val="center"/>
                </w:tcPr>
                <w:p w:rsidR="002361D8" w:rsidRPr="0073039D" w:rsidRDefault="00E904B3" w:rsidP="00FD4F54">
                  <w:pPr>
                    <w:spacing w:line="0" w:lineRule="atLeast"/>
                  </w:pPr>
                  <w:r w:rsidRPr="0073039D">
                    <w:rPr>
                      <w:sz w:val="21"/>
                    </w:rPr>
                    <w:t>Direct current resistance (@20degC)</w:t>
                  </w:r>
                </w:p>
              </w:tc>
              <w:tc>
                <w:tcPr>
                  <w:tcW w:w="708" w:type="dxa"/>
                  <w:tcBorders>
                    <w:top w:val="dotted" w:sz="4" w:space="0" w:color="auto"/>
                    <w:left w:val="nil"/>
                    <w:bottom w:val="dotted" w:sz="4" w:space="0" w:color="auto"/>
                    <w:right w:val="single" w:sz="8" w:space="0" w:color="auto"/>
                  </w:tcBorders>
                  <w:shd w:val="clear" w:color="FFC000" w:fill="auto"/>
                  <w:noWrap/>
                  <w:vAlign w:val="center"/>
                </w:tcPr>
                <w:p w:rsidR="002361D8" w:rsidRPr="0073039D" w:rsidRDefault="00E904B3" w:rsidP="00FD4F54">
                  <w:pPr>
                    <w:spacing w:line="0" w:lineRule="atLeast"/>
                  </w:pPr>
                  <w:r w:rsidRPr="0073039D">
                    <w:t>Ω/km</w:t>
                  </w:r>
                </w:p>
              </w:tc>
              <w:tc>
                <w:tcPr>
                  <w:tcW w:w="1417" w:type="dxa"/>
                  <w:tcBorders>
                    <w:top w:val="dotted" w:sz="4" w:space="0" w:color="auto"/>
                    <w:left w:val="nil"/>
                    <w:bottom w:val="dotted" w:sz="4" w:space="0" w:color="auto"/>
                    <w:right w:val="single" w:sz="4" w:space="0" w:color="auto"/>
                  </w:tcBorders>
                  <w:shd w:val="clear" w:color="FFC000" w:fill="auto"/>
                  <w:noWrap/>
                  <w:vAlign w:val="center"/>
                </w:tcPr>
                <w:p w:rsidR="002361D8" w:rsidRPr="0073039D" w:rsidRDefault="00E904B3" w:rsidP="00FD4F54">
                  <w:pPr>
                    <w:spacing w:line="0" w:lineRule="atLeast"/>
                    <w:jc w:val="center"/>
                  </w:pPr>
                  <w:r w:rsidRPr="0073039D">
                    <w:t>≦ 0.1063</w:t>
                  </w:r>
                </w:p>
              </w:tc>
              <w:tc>
                <w:tcPr>
                  <w:tcW w:w="1418" w:type="dxa"/>
                  <w:tcBorders>
                    <w:top w:val="dotted" w:sz="4" w:space="0" w:color="auto"/>
                    <w:left w:val="nil"/>
                    <w:bottom w:val="dotted" w:sz="4" w:space="0" w:color="auto"/>
                    <w:right w:val="single" w:sz="4" w:space="0" w:color="auto"/>
                  </w:tcBorders>
                  <w:shd w:val="clear" w:color="FFC000" w:fill="auto"/>
                  <w:noWrap/>
                  <w:vAlign w:val="center"/>
                </w:tcPr>
                <w:p w:rsidR="002361D8" w:rsidRPr="0073039D" w:rsidRDefault="00E904B3" w:rsidP="00FD4F54">
                  <w:pPr>
                    <w:spacing w:line="0" w:lineRule="atLeast"/>
                    <w:jc w:val="center"/>
                  </w:pPr>
                  <w:r w:rsidRPr="0073039D">
                    <w:t>≦ 0.0862</w:t>
                  </w:r>
                </w:p>
              </w:tc>
              <w:tc>
                <w:tcPr>
                  <w:tcW w:w="1418" w:type="dxa"/>
                  <w:tcBorders>
                    <w:top w:val="dotted" w:sz="4" w:space="0" w:color="auto"/>
                    <w:left w:val="nil"/>
                    <w:bottom w:val="dotted" w:sz="4" w:space="0" w:color="auto"/>
                    <w:right w:val="single" w:sz="4" w:space="0" w:color="auto"/>
                  </w:tcBorders>
                  <w:shd w:val="clear" w:color="FFC000" w:fill="auto"/>
                  <w:noWrap/>
                  <w:vAlign w:val="center"/>
                </w:tcPr>
                <w:p w:rsidR="002361D8" w:rsidRPr="0073039D" w:rsidRDefault="00E904B3" w:rsidP="00FD4F54">
                  <w:pPr>
                    <w:spacing w:line="0" w:lineRule="atLeast"/>
                    <w:jc w:val="center"/>
                  </w:pPr>
                  <w:r w:rsidRPr="0073039D">
                    <w:t>≦ 0.0659</w:t>
                  </w:r>
                </w:p>
              </w:tc>
            </w:tr>
            <w:tr w:rsidR="002361D8" w:rsidRPr="0073039D" w:rsidTr="002361D8">
              <w:trPr>
                <w:jc w:val="center"/>
              </w:trPr>
              <w:tc>
                <w:tcPr>
                  <w:tcW w:w="2245" w:type="dxa"/>
                  <w:tcBorders>
                    <w:top w:val="dotted" w:sz="4" w:space="0" w:color="auto"/>
                    <w:left w:val="single" w:sz="4" w:space="0" w:color="auto"/>
                    <w:bottom w:val="dotted" w:sz="4" w:space="0" w:color="auto"/>
                    <w:right w:val="single" w:sz="8" w:space="0" w:color="000000"/>
                  </w:tcBorders>
                  <w:shd w:val="clear" w:color="FFC000" w:fill="auto"/>
                  <w:noWrap/>
                  <w:vAlign w:val="center"/>
                </w:tcPr>
                <w:p w:rsidR="002361D8" w:rsidRPr="0073039D" w:rsidRDefault="00E904B3" w:rsidP="00FD4F54">
                  <w:pPr>
                    <w:spacing w:line="0" w:lineRule="atLeast"/>
                  </w:pPr>
                  <w:r w:rsidRPr="0073039D">
                    <w:rPr>
                      <w:sz w:val="21"/>
                    </w:rPr>
                    <w:t>Tensile strength</w:t>
                  </w:r>
                </w:p>
              </w:tc>
              <w:tc>
                <w:tcPr>
                  <w:tcW w:w="708" w:type="dxa"/>
                  <w:tcBorders>
                    <w:top w:val="dotted" w:sz="4" w:space="0" w:color="auto"/>
                    <w:left w:val="nil"/>
                    <w:bottom w:val="dotted" w:sz="4" w:space="0" w:color="auto"/>
                    <w:right w:val="single" w:sz="8" w:space="0" w:color="auto"/>
                  </w:tcBorders>
                  <w:shd w:val="clear" w:color="FFC000" w:fill="auto"/>
                  <w:noWrap/>
                  <w:vAlign w:val="center"/>
                </w:tcPr>
                <w:p w:rsidR="002361D8" w:rsidRPr="0073039D" w:rsidRDefault="00E904B3" w:rsidP="00FD4F54">
                  <w:pPr>
                    <w:spacing w:line="0" w:lineRule="atLeast"/>
                  </w:pPr>
                  <w:r w:rsidRPr="0073039D">
                    <w:t>N</w:t>
                  </w:r>
                </w:p>
              </w:tc>
              <w:tc>
                <w:tcPr>
                  <w:tcW w:w="1417" w:type="dxa"/>
                  <w:tcBorders>
                    <w:top w:val="dotted" w:sz="4" w:space="0" w:color="auto"/>
                    <w:left w:val="nil"/>
                    <w:bottom w:val="dotted" w:sz="4" w:space="0" w:color="auto"/>
                    <w:right w:val="single" w:sz="4" w:space="0" w:color="auto"/>
                  </w:tcBorders>
                  <w:shd w:val="clear" w:color="FFC000" w:fill="auto"/>
                  <w:noWrap/>
                  <w:vAlign w:val="center"/>
                </w:tcPr>
                <w:p w:rsidR="002361D8" w:rsidRPr="0073039D" w:rsidRDefault="00E904B3" w:rsidP="00FD4F54">
                  <w:pPr>
                    <w:spacing w:line="0" w:lineRule="atLeast"/>
                    <w:jc w:val="center"/>
                  </w:pPr>
                  <w:r w:rsidRPr="0073039D">
                    <w:t>≧ 75,050</w:t>
                  </w:r>
                </w:p>
              </w:tc>
              <w:tc>
                <w:tcPr>
                  <w:tcW w:w="1418" w:type="dxa"/>
                  <w:tcBorders>
                    <w:top w:val="dotted" w:sz="4" w:space="0" w:color="auto"/>
                    <w:left w:val="nil"/>
                    <w:bottom w:val="dotted" w:sz="4" w:space="0" w:color="auto"/>
                    <w:right w:val="single" w:sz="4" w:space="0" w:color="auto"/>
                  </w:tcBorders>
                  <w:shd w:val="clear" w:color="FFC000" w:fill="auto"/>
                  <w:noWrap/>
                  <w:vAlign w:val="center"/>
                </w:tcPr>
                <w:p w:rsidR="002361D8" w:rsidRPr="0073039D" w:rsidRDefault="00E904B3" w:rsidP="00FD4F54">
                  <w:pPr>
                    <w:spacing w:line="0" w:lineRule="atLeast"/>
                    <w:jc w:val="center"/>
                  </w:pPr>
                  <w:r w:rsidRPr="0073039D">
                    <w:t>≧ 90,574</w:t>
                  </w:r>
                </w:p>
              </w:tc>
              <w:tc>
                <w:tcPr>
                  <w:tcW w:w="1418" w:type="dxa"/>
                  <w:tcBorders>
                    <w:top w:val="dotted" w:sz="4" w:space="0" w:color="auto"/>
                    <w:left w:val="nil"/>
                    <w:bottom w:val="dotted" w:sz="4" w:space="0" w:color="auto"/>
                    <w:right w:val="single" w:sz="4" w:space="0" w:color="auto"/>
                  </w:tcBorders>
                  <w:shd w:val="clear" w:color="FFC000" w:fill="auto"/>
                  <w:noWrap/>
                  <w:vAlign w:val="center"/>
                </w:tcPr>
                <w:p w:rsidR="002361D8" w:rsidRPr="0073039D" w:rsidRDefault="00E904B3" w:rsidP="00FD4F54">
                  <w:pPr>
                    <w:spacing w:line="0" w:lineRule="atLeast"/>
                    <w:jc w:val="center"/>
                  </w:pPr>
                  <w:r w:rsidRPr="0073039D">
                    <w:t>≧ 120,481</w:t>
                  </w:r>
                </w:p>
              </w:tc>
            </w:tr>
            <w:tr w:rsidR="002361D8" w:rsidRPr="0073039D" w:rsidTr="002361D8">
              <w:trPr>
                <w:jc w:val="center"/>
              </w:trPr>
              <w:tc>
                <w:tcPr>
                  <w:tcW w:w="2245" w:type="dxa"/>
                  <w:tcBorders>
                    <w:top w:val="dotted" w:sz="4" w:space="0" w:color="auto"/>
                    <w:left w:val="single" w:sz="4" w:space="0" w:color="auto"/>
                    <w:bottom w:val="dotted" w:sz="4" w:space="0" w:color="auto"/>
                    <w:right w:val="single" w:sz="8" w:space="0" w:color="000000"/>
                  </w:tcBorders>
                  <w:shd w:val="clear" w:color="FFC000" w:fill="auto"/>
                  <w:noWrap/>
                  <w:vAlign w:val="center"/>
                </w:tcPr>
                <w:p w:rsidR="002361D8" w:rsidRPr="0073039D" w:rsidRDefault="00E904B3" w:rsidP="00FD4F54">
                  <w:pPr>
                    <w:spacing w:line="0" w:lineRule="atLeast"/>
                  </w:pPr>
                  <w:r w:rsidRPr="0073039D">
                    <w:rPr>
                      <w:sz w:val="21"/>
                    </w:rPr>
                    <w:t>Weight</w:t>
                  </w:r>
                </w:p>
              </w:tc>
              <w:tc>
                <w:tcPr>
                  <w:tcW w:w="708" w:type="dxa"/>
                  <w:tcBorders>
                    <w:top w:val="dotted" w:sz="4" w:space="0" w:color="auto"/>
                    <w:left w:val="nil"/>
                    <w:bottom w:val="dotted" w:sz="4" w:space="0" w:color="auto"/>
                    <w:right w:val="single" w:sz="8" w:space="0" w:color="auto"/>
                  </w:tcBorders>
                  <w:shd w:val="clear" w:color="FFC000" w:fill="auto"/>
                  <w:noWrap/>
                  <w:vAlign w:val="center"/>
                </w:tcPr>
                <w:p w:rsidR="002361D8" w:rsidRPr="0073039D" w:rsidRDefault="00E904B3" w:rsidP="00FD4F54">
                  <w:pPr>
                    <w:spacing w:line="0" w:lineRule="atLeast"/>
                  </w:pPr>
                  <w:r w:rsidRPr="0073039D">
                    <w:t>kg/km</w:t>
                  </w:r>
                </w:p>
              </w:tc>
              <w:tc>
                <w:tcPr>
                  <w:tcW w:w="1417" w:type="dxa"/>
                  <w:tcBorders>
                    <w:top w:val="dotted" w:sz="4" w:space="0" w:color="auto"/>
                    <w:left w:val="nil"/>
                    <w:bottom w:val="dotted" w:sz="4" w:space="0" w:color="auto"/>
                    <w:right w:val="single" w:sz="4" w:space="0" w:color="auto"/>
                  </w:tcBorders>
                  <w:shd w:val="clear" w:color="FFC000" w:fill="auto"/>
                  <w:noWrap/>
                  <w:vAlign w:val="center"/>
                </w:tcPr>
                <w:p w:rsidR="002361D8" w:rsidRPr="0073039D" w:rsidRDefault="00E904B3" w:rsidP="00FD4F54">
                  <w:pPr>
                    <w:spacing w:line="0" w:lineRule="atLeast"/>
                    <w:jc w:val="center"/>
                  </w:pPr>
                  <w:r w:rsidRPr="0073039D">
                    <w:t>≦ 921</w:t>
                  </w:r>
                </w:p>
              </w:tc>
              <w:tc>
                <w:tcPr>
                  <w:tcW w:w="1418" w:type="dxa"/>
                  <w:tcBorders>
                    <w:top w:val="dotted" w:sz="4" w:space="0" w:color="auto"/>
                    <w:left w:val="nil"/>
                    <w:bottom w:val="dotted" w:sz="4" w:space="0" w:color="auto"/>
                    <w:right w:val="single" w:sz="4" w:space="0" w:color="auto"/>
                  </w:tcBorders>
                  <w:shd w:val="clear" w:color="FFC000" w:fill="auto"/>
                  <w:noWrap/>
                  <w:vAlign w:val="center"/>
                </w:tcPr>
                <w:p w:rsidR="002361D8" w:rsidRPr="0073039D" w:rsidRDefault="00E904B3" w:rsidP="00FD4F54">
                  <w:pPr>
                    <w:spacing w:line="0" w:lineRule="atLeast"/>
                    <w:jc w:val="center"/>
                  </w:pPr>
                  <w:r w:rsidRPr="0073039D">
                    <w:t>≦ 1,132</w:t>
                  </w:r>
                </w:p>
              </w:tc>
              <w:tc>
                <w:tcPr>
                  <w:tcW w:w="1418" w:type="dxa"/>
                  <w:tcBorders>
                    <w:top w:val="dotted" w:sz="4" w:space="0" w:color="auto"/>
                    <w:left w:val="nil"/>
                    <w:bottom w:val="dotted" w:sz="4" w:space="0" w:color="auto"/>
                    <w:right w:val="single" w:sz="4" w:space="0" w:color="auto"/>
                  </w:tcBorders>
                  <w:shd w:val="clear" w:color="FFC000" w:fill="auto"/>
                  <w:noWrap/>
                  <w:vAlign w:val="center"/>
                </w:tcPr>
                <w:p w:rsidR="002361D8" w:rsidRPr="0073039D" w:rsidRDefault="00E904B3" w:rsidP="00FD4F54">
                  <w:pPr>
                    <w:spacing w:line="0" w:lineRule="atLeast"/>
                    <w:jc w:val="center"/>
                  </w:pPr>
                  <w:r w:rsidRPr="0073039D">
                    <w:t>≦ 1,490</w:t>
                  </w:r>
                </w:p>
              </w:tc>
            </w:tr>
            <w:tr w:rsidR="002361D8" w:rsidRPr="0073039D" w:rsidTr="002361D8">
              <w:trPr>
                <w:jc w:val="center"/>
              </w:trPr>
              <w:tc>
                <w:tcPr>
                  <w:tcW w:w="2245" w:type="dxa"/>
                  <w:tcBorders>
                    <w:top w:val="dotted" w:sz="4" w:space="0" w:color="auto"/>
                    <w:left w:val="single" w:sz="4" w:space="0" w:color="auto"/>
                    <w:bottom w:val="single" w:sz="8" w:space="0" w:color="auto"/>
                    <w:right w:val="single" w:sz="8" w:space="0" w:color="000000"/>
                  </w:tcBorders>
                  <w:shd w:val="clear" w:color="FFC000" w:fill="auto"/>
                  <w:noWrap/>
                  <w:vAlign w:val="center"/>
                </w:tcPr>
                <w:p w:rsidR="002361D8" w:rsidRPr="0073039D" w:rsidRDefault="00E904B3" w:rsidP="00FD4F54">
                  <w:pPr>
                    <w:spacing w:line="0" w:lineRule="atLeast"/>
                  </w:pPr>
                  <w:r w:rsidRPr="0073039D">
                    <w:t>Corresponding conductors currently in use that forms the basis of calculating the reference emissions.</w:t>
                  </w:r>
                </w:p>
              </w:tc>
              <w:tc>
                <w:tcPr>
                  <w:tcW w:w="708" w:type="dxa"/>
                  <w:tcBorders>
                    <w:top w:val="dotted" w:sz="4" w:space="0" w:color="auto"/>
                    <w:left w:val="nil"/>
                    <w:bottom w:val="single" w:sz="8" w:space="0" w:color="auto"/>
                    <w:right w:val="single" w:sz="8" w:space="0" w:color="auto"/>
                  </w:tcBorders>
                  <w:shd w:val="clear" w:color="FFC000" w:fill="auto"/>
                  <w:noWrap/>
                  <w:vAlign w:val="center"/>
                </w:tcPr>
                <w:p w:rsidR="002361D8" w:rsidRPr="0073039D" w:rsidRDefault="002361D8" w:rsidP="00FD4F54">
                  <w:pPr>
                    <w:spacing w:line="0" w:lineRule="atLeast"/>
                  </w:pPr>
                </w:p>
              </w:tc>
              <w:tc>
                <w:tcPr>
                  <w:tcW w:w="1417" w:type="dxa"/>
                  <w:tcBorders>
                    <w:top w:val="dotted" w:sz="4" w:space="0" w:color="auto"/>
                    <w:left w:val="nil"/>
                    <w:bottom w:val="single" w:sz="8" w:space="0" w:color="auto"/>
                    <w:right w:val="single" w:sz="4" w:space="0" w:color="auto"/>
                  </w:tcBorders>
                  <w:shd w:val="clear" w:color="FFC000" w:fill="auto"/>
                  <w:noWrap/>
                  <w:vAlign w:val="center"/>
                </w:tcPr>
                <w:p w:rsidR="002361D8" w:rsidRPr="0073039D" w:rsidRDefault="00E904B3" w:rsidP="00FD4F54">
                  <w:pPr>
                    <w:spacing w:line="0" w:lineRule="atLeast"/>
                    <w:jc w:val="center"/>
                  </w:pPr>
                  <w:r w:rsidRPr="0073039D">
                    <w:t>ACSR</w:t>
                  </w:r>
                  <w:r w:rsidRPr="0073039D">
                    <w:br/>
                    <w:t>240/32mm</w:t>
                  </w:r>
                  <w:r w:rsidR="008234AF" w:rsidRPr="0073039D">
                    <w:rPr>
                      <w:vertAlign w:val="superscript"/>
                    </w:rPr>
                    <w:t>2</w:t>
                  </w:r>
                </w:p>
              </w:tc>
              <w:tc>
                <w:tcPr>
                  <w:tcW w:w="1418" w:type="dxa"/>
                  <w:tcBorders>
                    <w:top w:val="dotted" w:sz="4" w:space="0" w:color="auto"/>
                    <w:left w:val="nil"/>
                    <w:bottom w:val="single" w:sz="8" w:space="0" w:color="auto"/>
                    <w:right w:val="single" w:sz="4" w:space="0" w:color="auto"/>
                  </w:tcBorders>
                  <w:shd w:val="clear" w:color="FFC000" w:fill="auto"/>
                  <w:noWrap/>
                  <w:vAlign w:val="center"/>
                </w:tcPr>
                <w:p w:rsidR="002361D8" w:rsidRPr="0073039D" w:rsidRDefault="00E904B3" w:rsidP="00FD4F54">
                  <w:pPr>
                    <w:spacing w:line="0" w:lineRule="atLeast"/>
                    <w:jc w:val="center"/>
                  </w:pPr>
                  <w:r w:rsidRPr="0073039D">
                    <w:t>ACSR</w:t>
                  </w:r>
                  <w:r w:rsidRPr="0073039D">
                    <w:br/>
                    <w:t>300/39mm</w:t>
                  </w:r>
                  <w:r w:rsidR="008234AF" w:rsidRPr="0073039D">
                    <w:rPr>
                      <w:vertAlign w:val="superscript"/>
                    </w:rPr>
                    <w:t>2</w:t>
                  </w:r>
                </w:p>
              </w:tc>
              <w:tc>
                <w:tcPr>
                  <w:tcW w:w="1418" w:type="dxa"/>
                  <w:tcBorders>
                    <w:top w:val="dotted" w:sz="4" w:space="0" w:color="auto"/>
                    <w:left w:val="nil"/>
                    <w:bottom w:val="single" w:sz="8" w:space="0" w:color="auto"/>
                    <w:right w:val="single" w:sz="4" w:space="0" w:color="auto"/>
                  </w:tcBorders>
                  <w:shd w:val="clear" w:color="FFC000" w:fill="auto"/>
                  <w:noWrap/>
                  <w:vAlign w:val="center"/>
                </w:tcPr>
                <w:p w:rsidR="002361D8" w:rsidRPr="0073039D" w:rsidRDefault="00E904B3" w:rsidP="00FD4F54">
                  <w:pPr>
                    <w:spacing w:line="0" w:lineRule="atLeast"/>
                    <w:jc w:val="center"/>
                  </w:pPr>
                  <w:r w:rsidRPr="0073039D">
                    <w:t>ACSR</w:t>
                  </w:r>
                  <w:r w:rsidRPr="0073039D">
                    <w:br/>
                    <w:t>400/51mm</w:t>
                  </w:r>
                  <w:r w:rsidR="008234AF" w:rsidRPr="0073039D">
                    <w:rPr>
                      <w:vertAlign w:val="superscript"/>
                    </w:rPr>
                    <w:t>2</w:t>
                  </w:r>
                </w:p>
              </w:tc>
            </w:tr>
          </w:tbl>
          <w:p w:rsidR="002361D8" w:rsidRPr="0073039D" w:rsidRDefault="002361D8" w:rsidP="005B1054">
            <w:pPr>
              <w:widowControl/>
              <w:jc w:val="left"/>
            </w:pPr>
          </w:p>
        </w:tc>
      </w:tr>
    </w:tbl>
    <w:p w:rsidR="005066E1" w:rsidRPr="0073039D" w:rsidRDefault="005066E1" w:rsidP="005066E1">
      <w:pPr>
        <w:pStyle w:val="1"/>
        <w:numPr>
          <w:ilvl w:val="0"/>
          <w:numId w:val="0"/>
        </w:numPr>
      </w:pPr>
    </w:p>
    <w:p w:rsidR="00073050" w:rsidRPr="0073039D" w:rsidRDefault="00073050"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73039D">
        <w:tc>
          <w:tcPr>
            <w:tcW w:w="8702" w:type="dxa"/>
            <w:shd w:val="clear" w:color="auto" w:fill="17365D"/>
          </w:tcPr>
          <w:p w:rsidR="005066E1" w:rsidRPr="0073039D" w:rsidRDefault="00E904B3" w:rsidP="00A52DE8">
            <w:pPr>
              <w:numPr>
                <w:ilvl w:val="1"/>
                <w:numId w:val="5"/>
              </w:numPr>
              <w:rPr>
                <w:b/>
              </w:rPr>
            </w:pPr>
            <w:r w:rsidRPr="0073039D">
              <w:rPr>
                <w:b/>
              </w:rPr>
              <w:t>Emission Sources and GHG types</w:t>
            </w:r>
          </w:p>
        </w:tc>
      </w:tr>
    </w:tbl>
    <w:p w:rsidR="00E07CF6" w:rsidRPr="0073039D" w:rsidRDefault="00E07CF6" w:rsidP="005066E1">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2073"/>
      </w:tblGrid>
      <w:tr w:rsidR="00AC7E02" w:rsidRPr="0073039D">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73039D" w:rsidRDefault="00E904B3" w:rsidP="004D6B4B">
            <w:pPr>
              <w:jc w:val="center"/>
            </w:pPr>
            <w:r w:rsidRPr="0073039D">
              <w:t>Reference emissions</w:t>
            </w:r>
          </w:p>
        </w:tc>
      </w:tr>
      <w:tr w:rsidR="00AC7E02" w:rsidRPr="0073039D">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73039D" w:rsidRDefault="00E904B3" w:rsidP="004D6B4B">
            <w:pPr>
              <w:jc w:val="center"/>
            </w:pPr>
            <w:r w:rsidRPr="0073039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73039D" w:rsidRDefault="00E904B3" w:rsidP="004D6B4B">
            <w:pPr>
              <w:jc w:val="center"/>
            </w:pPr>
            <w:r w:rsidRPr="0073039D">
              <w:t>GHG types</w:t>
            </w:r>
          </w:p>
        </w:tc>
      </w:tr>
      <w:tr w:rsidR="0099005E" w:rsidRPr="0073039D">
        <w:tc>
          <w:tcPr>
            <w:tcW w:w="6629" w:type="dxa"/>
            <w:tcBorders>
              <w:top w:val="single" w:sz="4" w:space="0" w:color="auto"/>
              <w:left w:val="single" w:sz="4" w:space="0" w:color="auto"/>
              <w:bottom w:val="single" w:sz="4" w:space="0" w:color="auto"/>
              <w:right w:val="single" w:sz="4" w:space="0" w:color="auto"/>
            </w:tcBorders>
          </w:tcPr>
          <w:p w:rsidR="0099005E" w:rsidRPr="0073039D" w:rsidRDefault="00E904B3" w:rsidP="00610BED">
            <w:r w:rsidRPr="0073039D">
              <w:t>Transmission loss in reference scenario</w:t>
            </w:r>
          </w:p>
        </w:tc>
        <w:tc>
          <w:tcPr>
            <w:tcW w:w="2073" w:type="dxa"/>
            <w:tcBorders>
              <w:top w:val="single" w:sz="4" w:space="0" w:color="auto"/>
              <w:left w:val="single" w:sz="4" w:space="0" w:color="auto"/>
              <w:bottom w:val="single" w:sz="4" w:space="0" w:color="auto"/>
              <w:right w:val="single" w:sz="4" w:space="0" w:color="auto"/>
            </w:tcBorders>
          </w:tcPr>
          <w:p w:rsidR="0099005E" w:rsidRPr="0073039D" w:rsidRDefault="00E904B3" w:rsidP="00610BED">
            <w:r w:rsidRPr="0073039D">
              <w:t>CO</w:t>
            </w:r>
            <w:r w:rsidR="008234AF" w:rsidRPr="0073039D">
              <w:rPr>
                <w:vertAlign w:val="subscript"/>
              </w:rPr>
              <w:t>2</w:t>
            </w:r>
          </w:p>
        </w:tc>
      </w:tr>
      <w:tr w:rsidR="00AC7E02" w:rsidRPr="0073039D">
        <w:tc>
          <w:tcPr>
            <w:tcW w:w="6629" w:type="dxa"/>
            <w:tcBorders>
              <w:top w:val="single" w:sz="4" w:space="0" w:color="auto"/>
              <w:left w:val="single" w:sz="4" w:space="0" w:color="auto"/>
              <w:bottom w:val="single" w:sz="4" w:space="0" w:color="auto"/>
              <w:right w:val="single" w:sz="4" w:space="0" w:color="auto"/>
            </w:tcBorders>
          </w:tcPr>
          <w:p w:rsidR="00AC7E02" w:rsidRPr="0073039D" w:rsidRDefault="00AC7E02" w:rsidP="004D6B4B">
            <w:pPr>
              <w:rPr>
                <w:color w:val="FF0000"/>
              </w:rPr>
            </w:pPr>
          </w:p>
        </w:tc>
        <w:tc>
          <w:tcPr>
            <w:tcW w:w="2073" w:type="dxa"/>
            <w:tcBorders>
              <w:top w:val="single" w:sz="4" w:space="0" w:color="auto"/>
              <w:left w:val="single" w:sz="4" w:space="0" w:color="auto"/>
              <w:bottom w:val="single" w:sz="4" w:space="0" w:color="auto"/>
              <w:right w:val="single" w:sz="4" w:space="0" w:color="auto"/>
            </w:tcBorders>
          </w:tcPr>
          <w:p w:rsidR="00AC7E02" w:rsidRPr="0073039D" w:rsidRDefault="00AC7E02" w:rsidP="004D6B4B">
            <w:pPr>
              <w:rPr>
                <w:color w:val="FF0000"/>
              </w:rPr>
            </w:pPr>
          </w:p>
        </w:tc>
      </w:tr>
      <w:tr w:rsidR="00AC7E02" w:rsidRPr="0073039D">
        <w:tc>
          <w:tcPr>
            <w:tcW w:w="6629" w:type="dxa"/>
            <w:tcBorders>
              <w:top w:val="single" w:sz="4" w:space="0" w:color="auto"/>
              <w:left w:val="single" w:sz="4" w:space="0" w:color="auto"/>
              <w:bottom w:val="single" w:sz="4" w:space="0" w:color="auto"/>
              <w:right w:val="single" w:sz="4" w:space="0" w:color="auto"/>
            </w:tcBorders>
          </w:tcPr>
          <w:p w:rsidR="00AC7E02" w:rsidRPr="0073039D" w:rsidRDefault="00AC7E02" w:rsidP="004D6B4B">
            <w:pPr>
              <w:rPr>
                <w:color w:val="FF0000"/>
              </w:rPr>
            </w:pPr>
          </w:p>
        </w:tc>
        <w:tc>
          <w:tcPr>
            <w:tcW w:w="2073" w:type="dxa"/>
            <w:tcBorders>
              <w:top w:val="single" w:sz="4" w:space="0" w:color="auto"/>
              <w:left w:val="single" w:sz="4" w:space="0" w:color="auto"/>
              <w:bottom w:val="single" w:sz="4" w:space="0" w:color="auto"/>
              <w:right w:val="single" w:sz="4" w:space="0" w:color="auto"/>
            </w:tcBorders>
          </w:tcPr>
          <w:p w:rsidR="00AC7E02" w:rsidRPr="0073039D" w:rsidRDefault="00AC7E02" w:rsidP="004D6B4B">
            <w:pPr>
              <w:rPr>
                <w:color w:val="FF0000"/>
              </w:rPr>
            </w:pPr>
          </w:p>
        </w:tc>
      </w:tr>
      <w:tr w:rsidR="00AC7E02" w:rsidRPr="0073039D">
        <w:tc>
          <w:tcPr>
            <w:tcW w:w="6629" w:type="dxa"/>
            <w:tcBorders>
              <w:top w:val="single" w:sz="4" w:space="0" w:color="auto"/>
              <w:left w:val="single" w:sz="4" w:space="0" w:color="auto"/>
              <w:bottom w:val="single" w:sz="4" w:space="0" w:color="auto"/>
              <w:right w:val="single" w:sz="4" w:space="0" w:color="auto"/>
            </w:tcBorders>
          </w:tcPr>
          <w:p w:rsidR="00AC7E02" w:rsidRPr="0073039D" w:rsidRDefault="00AC7E02" w:rsidP="004D6B4B">
            <w:pPr>
              <w:rPr>
                <w:color w:val="FF0000"/>
              </w:rPr>
            </w:pPr>
          </w:p>
        </w:tc>
        <w:tc>
          <w:tcPr>
            <w:tcW w:w="2073" w:type="dxa"/>
            <w:tcBorders>
              <w:top w:val="single" w:sz="4" w:space="0" w:color="auto"/>
              <w:left w:val="single" w:sz="4" w:space="0" w:color="auto"/>
              <w:bottom w:val="single" w:sz="4" w:space="0" w:color="auto"/>
              <w:right w:val="single" w:sz="4" w:space="0" w:color="auto"/>
            </w:tcBorders>
          </w:tcPr>
          <w:p w:rsidR="00AC7E02" w:rsidRPr="0073039D" w:rsidRDefault="00AC7E02" w:rsidP="004D6B4B">
            <w:pPr>
              <w:rPr>
                <w:color w:val="FF0000"/>
              </w:rPr>
            </w:pPr>
          </w:p>
        </w:tc>
      </w:tr>
      <w:tr w:rsidR="00AC7E02" w:rsidRPr="0073039D">
        <w:tc>
          <w:tcPr>
            <w:tcW w:w="6629" w:type="dxa"/>
            <w:tcBorders>
              <w:top w:val="single" w:sz="4" w:space="0" w:color="auto"/>
              <w:left w:val="single" w:sz="4" w:space="0" w:color="auto"/>
              <w:bottom w:val="single" w:sz="4" w:space="0" w:color="auto"/>
              <w:right w:val="single" w:sz="4" w:space="0" w:color="auto"/>
            </w:tcBorders>
          </w:tcPr>
          <w:p w:rsidR="00AC7E02" w:rsidRPr="0073039D" w:rsidRDefault="00AC7E02" w:rsidP="004D6B4B">
            <w:pPr>
              <w:rPr>
                <w:color w:val="FF0000"/>
              </w:rPr>
            </w:pPr>
          </w:p>
        </w:tc>
        <w:tc>
          <w:tcPr>
            <w:tcW w:w="2073" w:type="dxa"/>
            <w:tcBorders>
              <w:top w:val="single" w:sz="4" w:space="0" w:color="auto"/>
              <w:left w:val="single" w:sz="4" w:space="0" w:color="auto"/>
              <w:bottom w:val="single" w:sz="4" w:space="0" w:color="auto"/>
              <w:right w:val="single" w:sz="4" w:space="0" w:color="auto"/>
            </w:tcBorders>
          </w:tcPr>
          <w:p w:rsidR="00AC7E02" w:rsidRPr="0073039D" w:rsidRDefault="00AC7E02" w:rsidP="004D6B4B">
            <w:pPr>
              <w:rPr>
                <w:color w:val="FF0000"/>
              </w:rPr>
            </w:pPr>
          </w:p>
        </w:tc>
      </w:tr>
      <w:tr w:rsidR="00AC7E02" w:rsidRPr="0073039D">
        <w:tc>
          <w:tcPr>
            <w:tcW w:w="6629" w:type="dxa"/>
            <w:tcBorders>
              <w:top w:val="single" w:sz="4" w:space="0" w:color="auto"/>
              <w:left w:val="single" w:sz="4" w:space="0" w:color="auto"/>
              <w:bottom w:val="single" w:sz="4" w:space="0" w:color="auto"/>
              <w:right w:val="single" w:sz="4" w:space="0" w:color="auto"/>
            </w:tcBorders>
          </w:tcPr>
          <w:p w:rsidR="00AC7E02" w:rsidRPr="0073039D" w:rsidRDefault="00AC7E02" w:rsidP="004D6B4B">
            <w:pPr>
              <w:rPr>
                <w:color w:val="FF0000"/>
              </w:rPr>
            </w:pPr>
          </w:p>
        </w:tc>
        <w:tc>
          <w:tcPr>
            <w:tcW w:w="2073" w:type="dxa"/>
            <w:tcBorders>
              <w:top w:val="single" w:sz="4" w:space="0" w:color="auto"/>
              <w:left w:val="single" w:sz="4" w:space="0" w:color="auto"/>
              <w:bottom w:val="single" w:sz="4" w:space="0" w:color="auto"/>
              <w:right w:val="single" w:sz="4" w:space="0" w:color="auto"/>
            </w:tcBorders>
          </w:tcPr>
          <w:p w:rsidR="00AC7E02" w:rsidRPr="0073039D" w:rsidRDefault="00AC7E02" w:rsidP="004D6B4B">
            <w:pPr>
              <w:rPr>
                <w:color w:val="FF0000"/>
              </w:rPr>
            </w:pPr>
          </w:p>
        </w:tc>
      </w:tr>
      <w:tr w:rsidR="00AC7E02" w:rsidRPr="0073039D">
        <w:tc>
          <w:tcPr>
            <w:tcW w:w="6629" w:type="dxa"/>
            <w:tcBorders>
              <w:top w:val="single" w:sz="4" w:space="0" w:color="auto"/>
              <w:left w:val="single" w:sz="4" w:space="0" w:color="auto"/>
              <w:bottom w:val="single" w:sz="4" w:space="0" w:color="auto"/>
              <w:right w:val="single" w:sz="4" w:space="0" w:color="auto"/>
            </w:tcBorders>
          </w:tcPr>
          <w:p w:rsidR="00AC7E02" w:rsidRPr="0073039D" w:rsidRDefault="00AC7E02" w:rsidP="004D6B4B">
            <w:pPr>
              <w:rPr>
                <w:color w:val="FF0000"/>
              </w:rPr>
            </w:pPr>
          </w:p>
        </w:tc>
        <w:tc>
          <w:tcPr>
            <w:tcW w:w="2073" w:type="dxa"/>
            <w:tcBorders>
              <w:top w:val="single" w:sz="4" w:space="0" w:color="auto"/>
              <w:left w:val="single" w:sz="4" w:space="0" w:color="auto"/>
              <w:bottom w:val="single" w:sz="4" w:space="0" w:color="auto"/>
              <w:right w:val="single" w:sz="4" w:space="0" w:color="auto"/>
            </w:tcBorders>
          </w:tcPr>
          <w:p w:rsidR="00AC7E02" w:rsidRPr="0073039D" w:rsidRDefault="00AC7E02" w:rsidP="004D6B4B">
            <w:pPr>
              <w:rPr>
                <w:color w:val="FF0000"/>
              </w:rPr>
            </w:pPr>
          </w:p>
        </w:tc>
      </w:tr>
      <w:tr w:rsidR="00AC7E02" w:rsidRPr="0073039D">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73039D" w:rsidRDefault="00E904B3" w:rsidP="004D6B4B">
            <w:pPr>
              <w:jc w:val="center"/>
            </w:pPr>
            <w:r w:rsidRPr="0073039D">
              <w:lastRenderedPageBreak/>
              <w:t>Project emissions</w:t>
            </w:r>
          </w:p>
        </w:tc>
      </w:tr>
      <w:tr w:rsidR="00AC7E02" w:rsidRPr="0073039D">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73039D" w:rsidRDefault="00E904B3" w:rsidP="004D6B4B">
            <w:pPr>
              <w:jc w:val="center"/>
            </w:pPr>
            <w:r w:rsidRPr="0073039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73039D" w:rsidRDefault="00E904B3" w:rsidP="004D6B4B">
            <w:pPr>
              <w:jc w:val="center"/>
            </w:pPr>
            <w:r w:rsidRPr="0073039D">
              <w:t>GHG types</w:t>
            </w:r>
          </w:p>
        </w:tc>
      </w:tr>
      <w:tr w:rsidR="0099005E" w:rsidRPr="0073039D">
        <w:tc>
          <w:tcPr>
            <w:tcW w:w="6629" w:type="dxa"/>
            <w:tcBorders>
              <w:top w:val="single" w:sz="4" w:space="0" w:color="auto"/>
              <w:left w:val="single" w:sz="4" w:space="0" w:color="auto"/>
              <w:bottom w:val="single" w:sz="4" w:space="0" w:color="auto"/>
              <w:right w:val="single" w:sz="4" w:space="0" w:color="auto"/>
            </w:tcBorders>
          </w:tcPr>
          <w:p w:rsidR="0099005E" w:rsidRPr="0073039D" w:rsidRDefault="00E904B3" w:rsidP="00610BED">
            <w:pPr>
              <w:tabs>
                <w:tab w:val="left" w:pos="3885"/>
              </w:tabs>
            </w:pPr>
            <w:r w:rsidRPr="0073039D">
              <w:t>Transmission loss in project</w:t>
            </w:r>
          </w:p>
        </w:tc>
        <w:tc>
          <w:tcPr>
            <w:tcW w:w="2073" w:type="dxa"/>
            <w:tcBorders>
              <w:top w:val="single" w:sz="4" w:space="0" w:color="auto"/>
              <w:left w:val="single" w:sz="4" w:space="0" w:color="auto"/>
              <w:bottom w:val="single" w:sz="4" w:space="0" w:color="auto"/>
              <w:right w:val="single" w:sz="4" w:space="0" w:color="auto"/>
            </w:tcBorders>
          </w:tcPr>
          <w:p w:rsidR="0099005E" w:rsidRPr="0073039D" w:rsidRDefault="00E904B3" w:rsidP="00610BED">
            <w:r w:rsidRPr="0073039D">
              <w:t>CO</w:t>
            </w:r>
            <w:r w:rsidR="008234AF" w:rsidRPr="0073039D">
              <w:rPr>
                <w:vertAlign w:val="subscript"/>
              </w:rPr>
              <w:t>2</w:t>
            </w:r>
          </w:p>
        </w:tc>
      </w:tr>
      <w:tr w:rsidR="00AC7E02" w:rsidRPr="0073039D">
        <w:tc>
          <w:tcPr>
            <w:tcW w:w="6629" w:type="dxa"/>
            <w:tcBorders>
              <w:top w:val="single" w:sz="4" w:space="0" w:color="auto"/>
              <w:left w:val="single" w:sz="4" w:space="0" w:color="auto"/>
              <w:bottom w:val="single" w:sz="4" w:space="0" w:color="auto"/>
              <w:right w:val="single" w:sz="4" w:space="0" w:color="auto"/>
            </w:tcBorders>
          </w:tcPr>
          <w:p w:rsidR="00AC7E02" w:rsidRPr="0073039D" w:rsidRDefault="00AC7E02" w:rsidP="004D6B4B">
            <w:pPr>
              <w:rPr>
                <w:color w:val="FF0000"/>
              </w:rPr>
            </w:pPr>
          </w:p>
        </w:tc>
        <w:tc>
          <w:tcPr>
            <w:tcW w:w="2073" w:type="dxa"/>
            <w:tcBorders>
              <w:top w:val="single" w:sz="4" w:space="0" w:color="auto"/>
              <w:left w:val="single" w:sz="4" w:space="0" w:color="auto"/>
              <w:bottom w:val="single" w:sz="4" w:space="0" w:color="auto"/>
              <w:right w:val="single" w:sz="4" w:space="0" w:color="auto"/>
            </w:tcBorders>
          </w:tcPr>
          <w:p w:rsidR="00AC7E02" w:rsidRPr="0073039D" w:rsidRDefault="00AC7E02" w:rsidP="004D6B4B">
            <w:pPr>
              <w:rPr>
                <w:color w:val="FF0000"/>
              </w:rPr>
            </w:pPr>
          </w:p>
        </w:tc>
      </w:tr>
      <w:tr w:rsidR="00AC7E02" w:rsidRPr="0073039D">
        <w:tc>
          <w:tcPr>
            <w:tcW w:w="6629" w:type="dxa"/>
            <w:tcBorders>
              <w:top w:val="single" w:sz="4" w:space="0" w:color="auto"/>
              <w:left w:val="single" w:sz="4" w:space="0" w:color="auto"/>
              <w:bottom w:val="single" w:sz="4" w:space="0" w:color="auto"/>
              <w:right w:val="single" w:sz="4" w:space="0" w:color="auto"/>
            </w:tcBorders>
          </w:tcPr>
          <w:p w:rsidR="00AC7E02" w:rsidRPr="0073039D" w:rsidRDefault="00AC7E02" w:rsidP="004D6B4B">
            <w:pPr>
              <w:rPr>
                <w:color w:val="FF0000"/>
              </w:rPr>
            </w:pPr>
          </w:p>
        </w:tc>
        <w:tc>
          <w:tcPr>
            <w:tcW w:w="2073" w:type="dxa"/>
            <w:tcBorders>
              <w:top w:val="single" w:sz="4" w:space="0" w:color="auto"/>
              <w:left w:val="single" w:sz="4" w:space="0" w:color="auto"/>
              <w:bottom w:val="single" w:sz="4" w:space="0" w:color="auto"/>
              <w:right w:val="single" w:sz="4" w:space="0" w:color="auto"/>
            </w:tcBorders>
          </w:tcPr>
          <w:p w:rsidR="00AC7E02" w:rsidRPr="0073039D" w:rsidRDefault="00AC7E02" w:rsidP="004D6B4B">
            <w:pPr>
              <w:rPr>
                <w:color w:val="FF0000"/>
              </w:rPr>
            </w:pPr>
          </w:p>
        </w:tc>
      </w:tr>
      <w:tr w:rsidR="00AC7E02" w:rsidRPr="0073039D">
        <w:tc>
          <w:tcPr>
            <w:tcW w:w="6629" w:type="dxa"/>
            <w:tcBorders>
              <w:top w:val="single" w:sz="4" w:space="0" w:color="auto"/>
              <w:left w:val="single" w:sz="4" w:space="0" w:color="auto"/>
              <w:bottom w:val="single" w:sz="4" w:space="0" w:color="auto"/>
              <w:right w:val="single" w:sz="4" w:space="0" w:color="auto"/>
            </w:tcBorders>
          </w:tcPr>
          <w:p w:rsidR="00AC7E02" w:rsidRPr="0073039D" w:rsidRDefault="00AC7E02" w:rsidP="004D6B4B">
            <w:pPr>
              <w:rPr>
                <w:color w:val="FF0000"/>
              </w:rPr>
            </w:pPr>
          </w:p>
        </w:tc>
        <w:tc>
          <w:tcPr>
            <w:tcW w:w="2073" w:type="dxa"/>
            <w:tcBorders>
              <w:top w:val="single" w:sz="4" w:space="0" w:color="auto"/>
              <w:left w:val="single" w:sz="4" w:space="0" w:color="auto"/>
              <w:bottom w:val="single" w:sz="4" w:space="0" w:color="auto"/>
              <w:right w:val="single" w:sz="4" w:space="0" w:color="auto"/>
            </w:tcBorders>
          </w:tcPr>
          <w:p w:rsidR="00AC7E02" w:rsidRPr="0073039D" w:rsidRDefault="00AC7E02" w:rsidP="004D6B4B">
            <w:pPr>
              <w:rPr>
                <w:color w:val="FF0000"/>
              </w:rPr>
            </w:pPr>
          </w:p>
        </w:tc>
      </w:tr>
      <w:tr w:rsidR="00AC7E02" w:rsidRPr="0073039D">
        <w:tc>
          <w:tcPr>
            <w:tcW w:w="6629" w:type="dxa"/>
            <w:tcBorders>
              <w:top w:val="single" w:sz="4" w:space="0" w:color="auto"/>
              <w:left w:val="single" w:sz="4" w:space="0" w:color="auto"/>
              <w:bottom w:val="single" w:sz="4" w:space="0" w:color="auto"/>
              <w:right w:val="single" w:sz="4" w:space="0" w:color="auto"/>
            </w:tcBorders>
          </w:tcPr>
          <w:p w:rsidR="00AC7E02" w:rsidRPr="0073039D" w:rsidRDefault="00AC7E02" w:rsidP="004D6B4B">
            <w:pPr>
              <w:rPr>
                <w:color w:val="FF0000"/>
              </w:rPr>
            </w:pPr>
          </w:p>
        </w:tc>
        <w:tc>
          <w:tcPr>
            <w:tcW w:w="2073" w:type="dxa"/>
            <w:tcBorders>
              <w:top w:val="single" w:sz="4" w:space="0" w:color="auto"/>
              <w:left w:val="single" w:sz="4" w:space="0" w:color="auto"/>
              <w:bottom w:val="single" w:sz="4" w:space="0" w:color="auto"/>
              <w:right w:val="single" w:sz="4" w:space="0" w:color="auto"/>
            </w:tcBorders>
          </w:tcPr>
          <w:p w:rsidR="00AC7E02" w:rsidRPr="0073039D" w:rsidRDefault="00AC7E02" w:rsidP="004D6B4B">
            <w:pPr>
              <w:rPr>
                <w:color w:val="FF0000"/>
              </w:rPr>
            </w:pPr>
          </w:p>
        </w:tc>
      </w:tr>
      <w:tr w:rsidR="00AC7E02" w:rsidRPr="0073039D">
        <w:tc>
          <w:tcPr>
            <w:tcW w:w="6629" w:type="dxa"/>
            <w:tcBorders>
              <w:top w:val="single" w:sz="4" w:space="0" w:color="auto"/>
              <w:left w:val="single" w:sz="4" w:space="0" w:color="auto"/>
              <w:bottom w:val="single" w:sz="4" w:space="0" w:color="auto"/>
              <w:right w:val="single" w:sz="4" w:space="0" w:color="auto"/>
            </w:tcBorders>
          </w:tcPr>
          <w:p w:rsidR="00AC7E02" w:rsidRPr="0073039D" w:rsidRDefault="00AC7E02" w:rsidP="004D6B4B">
            <w:pPr>
              <w:rPr>
                <w:color w:val="FF0000"/>
              </w:rPr>
            </w:pPr>
          </w:p>
        </w:tc>
        <w:tc>
          <w:tcPr>
            <w:tcW w:w="2073" w:type="dxa"/>
            <w:tcBorders>
              <w:top w:val="single" w:sz="4" w:space="0" w:color="auto"/>
              <w:left w:val="single" w:sz="4" w:space="0" w:color="auto"/>
              <w:bottom w:val="single" w:sz="4" w:space="0" w:color="auto"/>
              <w:right w:val="single" w:sz="4" w:space="0" w:color="auto"/>
            </w:tcBorders>
          </w:tcPr>
          <w:p w:rsidR="00AC7E02" w:rsidRPr="0073039D" w:rsidRDefault="00AC7E02" w:rsidP="004D6B4B">
            <w:pPr>
              <w:rPr>
                <w:color w:val="FF0000"/>
              </w:rPr>
            </w:pPr>
          </w:p>
        </w:tc>
      </w:tr>
      <w:tr w:rsidR="00AC7E02" w:rsidRPr="0073039D">
        <w:tc>
          <w:tcPr>
            <w:tcW w:w="6629" w:type="dxa"/>
            <w:tcBorders>
              <w:top w:val="single" w:sz="4" w:space="0" w:color="auto"/>
              <w:left w:val="single" w:sz="4" w:space="0" w:color="auto"/>
              <w:bottom w:val="single" w:sz="4" w:space="0" w:color="auto"/>
              <w:right w:val="single" w:sz="4" w:space="0" w:color="auto"/>
            </w:tcBorders>
          </w:tcPr>
          <w:p w:rsidR="00AC7E02" w:rsidRPr="0073039D" w:rsidRDefault="00AC7E02" w:rsidP="004D6B4B">
            <w:pPr>
              <w:rPr>
                <w:color w:val="FF0000"/>
              </w:rPr>
            </w:pPr>
          </w:p>
        </w:tc>
        <w:tc>
          <w:tcPr>
            <w:tcW w:w="2073" w:type="dxa"/>
            <w:tcBorders>
              <w:top w:val="single" w:sz="4" w:space="0" w:color="auto"/>
              <w:left w:val="single" w:sz="4" w:space="0" w:color="auto"/>
              <w:bottom w:val="single" w:sz="4" w:space="0" w:color="auto"/>
              <w:right w:val="single" w:sz="4" w:space="0" w:color="auto"/>
            </w:tcBorders>
          </w:tcPr>
          <w:p w:rsidR="00AC7E02" w:rsidRPr="0073039D" w:rsidRDefault="00AC7E02" w:rsidP="004D6B4B">
            <w:pPr>
              <w:rPr>
                <w:color w:val="FF0000"/>
              </w:rPr>
            </w:pPr>
          </w:p>
        </w:tc>
      </w:tr>
    </w:tbl>
    <w:p w:rsidR="008C44E7" w:rsidRPr="0073039D" w:rsidRDefault="008C44E7" w:rsidP="005066E1">
      <w:pPr>
        <w:pStyle w:val="1"/>
        <w:numPr>
          <w:ilvl w:val="0"/>
          <w:numId w:val="0"/>
        </w:numPr>
      </w:pPr>
    </w:p>
    <w:p w:rsidR="00073050" w:rsidRPr="0073039D" w:rsidRDefault="00073050"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73039D">
        <w:tc>
          <w:tcPr>
            <w:tcW w:w="8702" w:type="dxa"/>
            <w:shd w:val="clear" w:color="auto" w:fill="17365D"/>
          </w:tcPr>
          <w:p w:rsidR="005066E1" w:rsidRPr="0073039D" w:rsidRDefault="00E904B3" w:rsidP="00A52DE8">
            <w:pPr>
              <w:numPr>
                <w:ilvl w:val="1"/>
                <w:numId w:val="5"/>
              </w:numPr>
              <w:rPr>
                <w:b/>
              </w:rPr>
            </w:pPr>
            <w:r w:rsidRPr="0073039D">
              <w:rPr>
                <w:b/>
              </w:rPr>
              <w:t>Establishment and calculation of reference emissions</w:t>
            </w:r>
          </w:p>
        </w:tc>
      </w:tr>
    </w:tbl>
    <w:p w:rsidR="00042178" w:rsidRPr="0073039D" w:rsidRDefault="00E904B3" w:rsidP="00042178">
      <w:pPr>
        <w:rPr>
          <w:b/>
        </w:rPr>
      </w:pPr>
      <w:r w:rsidRPr="0073039D">
        <w:rPr>
          <w:b/>
        </w:rPr>
        <w:t>F.1. Establishment of reference emissions</w:t>
      </w:r>
    </w:p>
    <w:p w:rsidR="00711D40" w:rsidRPr="0073039D" w:rsidRDefault="00711D40" w:rsidP="006C3D56">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073050" w:rsidRPr="0073039D" w:rsidTr="00073050">
        <w:tc>
          <w:tcPr>
            <w:tcW w:w="8702" w:type="dxa"/>
          </w:tcPr>
          <w:p w:rsidR="00073050" w:rsidRPr="0073039D" w:rsidRDefault="00E904B3" w:rsidP="009668D1">
            <w:pPr>
              <w:rPr>
                <w:szCs w:val="22"/>
              </w:rPr>
            </w:pPr>
            <w:r w:rsidRPr="0073039D">
              <w:rPr>
                <w:szCs w:val="22"/>
              </w:rPr>
              <w:t>Reference emission</w:t>
            </w:r>
            <w:r w:rsidR="00C35D67" w:rsidRPr="0073039D">
              <w:rPr>
                <w:szCs w:val="22"/>
              </w:rPr>
              <w:t>s</w:t>
            </w:r>
            <w:r w:rsidRPr="0073039D">
              <w:rPr>
                <w:szCs w:val="22"/>
              </w:rPr>
              <w:t xml:space="preserve"> </w:t>
            </w:r>
            <w:r w:rsidR="00C35D67" w:rsidRPr="0073039D">
              <w:rPr>
                <w:szCs w:val="22"/>
              </w:rPr>
              <w:t xml:space="preserve">are </w:t>
            </w:r>
            <w:r w:rsidRPr="0073039D">
              <w:rPr>
                <w:szCs w:val="22"/>
              </w:rPr>
              <w:t xml:space="preserve">calculated by multiplying transmission loss in </w:t>
            </w:r>
            <w:r w:rsidR="00C35D67" w:rsidRPr="0073039D">
              <w:rPr>
                <w:szCs w:val="22"/>
              </w:rPr>
              <w:t>ACSR</w:t>
            </w:r>
            <w:r w:rsidR="00C35D67" w:rsidRPr="0073039D" w:rsidDel="00C35D67">
              <w:rPr>
                <w:szCs w:val="22"/>
              </w:rPr>
              <w:t xml:space="preserve"> </w:t>
            </w:r>
            <w:r w:rsidRPr="0073039D">
              <w:rPr>
                <w:szCs w:val="22"/>
              </w:rPr>
              <w:t>(LOSS</w:t>
            </w:r>
            <w:r w:rsidR="008234AF" w:rsidRPr="0073039D">
              <w:rPr>
                <w:szCs w:val="22"/>
                <w:vertAlign w:val="subscript"/>
              </w:rPr>
              <w:t>RF</w:t>
            </w:r>
            <w:proofErr w:type="gramStart"/>
            <w:r w:rsidR="008234AF" w:rsidRPr="0073039D">
              <w:rPr>
                <w:szCs w:val="22"/>
                <w:vertAlign w:val="subscript"/>
              </w:rPr>
              <w:t>,L</w:t>
            </w:r>
            <w:proofErr w:type="gramEnd"/>
            <w:r w:rsidRPr="0073039D">
              <w:rPr>
                <w:szCs w:val="22"/>
              </w:rPr>
              <w:t>) by the emission factor of the grid (</w:t>
            </w:r>
            <w:proofErr w:type="spellStart"/>
            <w:r w:rsidRPr="0073039D">
              <w:rPr>
                <w:szCs w:val="22"/>
              </w:rPr>
              <w:t>EF</w:t>
            </w:r>
            <w:r w:rsidR="008234AF" w:rsidRPr="0073039D">
              <w:rPr>
                <w:szCs w:val="22"/>
                <w:vertAlign w:val="subscript"/>
              </w:rPr>
              <w:t>Grid,y</w:t>
            </w:r>
            <w:proofErr w:type="spellEnd"/>
            <w:r w:rsidRPr="0073039D">
              <w:rPr>
                <w:szCs w:val="22"/>
              </w:rPr>
              <w:t>).</w:t>
            </w:r>
          </w:p>
          <w:p w:rsidR="00C35D67" w:rsidRPr="0073039D" w:rsidRDefault="00C35D67" w:rsidP="009668D1">
            <w:pPr>
              <w:rPr>
                <w:szCs w:val="22"/>
              </w:rPr>
            </w:pPr>
            <w:r w:rsidRPr="0073039D">
              <w:rPr>
                <w:szCs w:val="22"/>
              </w:rPr>
              <w:t>The methodology assures net reductions by introducing a multiple conservativeness assumptions as follows.</w:t>
            </w:r>
          </w:p>
          <w:p w:rsidR="00C35D67" w:rsidRPr="0073039D" w:rsidRDefault="00C35D67" w:rsidP="00C35D67">
            <w:pPr>
              <w:rPr>
                <w:szCs w:val="22"/>
              </w:rPr>
            </w:pPr>
            <w:r w:rsidRPr="0073039D">
              <w:rPr>
                <w:szCs w:val="22"/>
              </w:rPr>
              <w:t>The ratio of direct current resistance between ACSR and LL-ACSR/SA, which is in many cases smaller than the ratio of alternative current resistance between ACSR and LL-ACSR/SA, is applied in this methodology.</w:t>
            </w:r>
          </w:p>
          <w:p w:rsidR="00C35D67" w:rsidRPr="0073039D" w:rsidRDefault="00C35D67" w:rsidP="00C35D67">
            <w:pPr>
              <w:rPr>
                <w:szCs w:val="22"/>
              </w:rPr>
            </w:pPr>
            <w:r w:rsidRPr="0073039D">
              <w:rPr>
                <w:szCs w:val="22"/>
              </w:rPr>
              <w:t>Furthermore, the ratio of direct current resistance between ACSR and LL-ACSR/SA at the same conductor temperature (20 deg. C.) is applied in this methodology. This ratio is smaller than the ratio of direct current resistance at the same ambient temperature, since the conductor temperature of ACSR would be higher than that of LL-ACSR/SA at the same ambient temperature due to higher resistance of ACSR. Therefore, there is a further element of conservativeness by assuming that conductor temperature is the same between ACSR and LL-ACSR/SA at the same ambient temperature.</w:t>
            </w:r>
          </w:p>
        </w:tc>
      </w:tr>
    </w:tbl>
    <w:p w:rsidR="0099005E" w:rsidRPr="0073039D" w:rsidRDefault="00E904B3" w:rsidP="00073050">
      <w:pPr>
        <w:tabs>
          <w:tab w:val="left" w:pos="35"/>
        </w:tabs>
        <w:rPr>
          <w:color w:val="FF0000"/>
          <w:szCs w:val="22"/>
        </w:rPr>
      </w:pPr>
      <w:r w:rsidRPr="0073039D">
        <w:rPr>
          <w:color w:val="FF0000"/>
          <w:szCs w:val="22"/>
        </w:rPr>
        <w:tab/>
      </w:r>
    </w:p>
    <w:p w:rsidR="0026094E" w:rsidRPr="0073039D" w:rsidRDefault="00E904B3" w:rsidP="006C3D56">
      <w:pPr>
        <w:rPr>
          <w:b/>
        </w:rPr>
      </w:pPr>
      <w:r w:rsidRPr="0073039D">
        <w:rPr>
          <w:b/>
        </w:rPr>
        <w:t>F.2. Calculation of reference emissions</w:t>
      </w:r>
    </w:p>
    <w:p w:rsidR="0043488A" w:rsidRPr="0073039D" w:rsidRDefault="0043488A" w:rsidP="0043488A">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5"/>
      </w:tblGrid>
      <w:tr w:rsidR="0043488A" w:rsidRPr="0073039D" w:rsidTr="002361D8">
        <w:tc>
          <w:tcPr>
            <w:tcW w:w="8755" w:type="dxa"/>
          </w:tcPr>
          <w:p w:rsidR="001D419D" w:rsidRPr="0073039D" w:rsidRDefault="00E904B3" w:rsidP="001D419D">
            <w:pPr>
              <w:widowControl/>
              <w:tabs>
                <w:tab w:val="left" w:pos="7655"/>
                <w:tab w:val="right" w:pos="9214"/>
              </w:tabs>
              <w:jc w:val="left"/>
              <w:rPr>
                <w:rFonts w:eastAsiaTheme="minorEastAsia"/>
                <w:szCs w:val="22"/>
              </w:rPr>
            </w:pPr>
            <w:r w:rsidRPr="0073039D">
              <w:rPr>
                <w:szCs w:val="22"/>
              </w:rPr>
              <w:t>Reference emission</w:t>
            </w:r>
            <w:r w:rsidR="00C35D67" w:rsidRPr="0073039D">
              <w:rPr>
                <w:szCs w:val="22"/>
              </w:rPr>
              <w:t>s</w:t>
            </w:r>
            <w:r w:rsidRPr="0073039D">
              <w:rPr>
                <w:szCs w:val="22"/>
              </w:rPr>
              <w:t xml:space="preserve"> </w:t>
            </w:r>
            <w:r w:rsidR="00C35D67" w:rsidRPr="0073039D">
              <w:rPr>
                <w:szCs w:val="22"/>
              </w:rPr>
              <w:t xml:space="preserve">are </w:t>
            </w:r>
            <w:r w:rsidRPr="0073039D">
              <w:rPr>
                <w:szCs w:val="22"/>
              </w:rPr>
              <w:t>calculated by</w:t>
            </w:r>
            <w:r w:rsidRPr="0073039D">
              <w:rPr>
                <w:rFonts w:eastAsiaTheme="minorEastAsia"/>
                <w:szCs w:val="22"/>
              </w:rPr>
              <w:t xml:space="preserve"> the following equation.</w:t>
            </w:r>
          </w:p>
          <w:p w:rsidR="0043488A" w:rsidRPr="0073039D" w:rsidRDefault="0043488A" w:rsidP="009F14A7">
            <w:pPr>
              <w:widowControl/>
              <w:tabs>
                <w:tab w:val="center" w:pos="7769"/>
                <w:tab w:val="right" w:pos="8504"/>
                <w:tab w:val="right" w:pos="9214"/>
              </w:tabs>
              <w:snapToGrid w:val="0"/>
              <w:ind w:firstLineChars="100" w:firstLine="220"/>
              <w:jc w:val="left"/>
              <w:rPr>
                <w:rFonts w:eastAsia="Times New Roman"/>
                <w:kern w:val="0"/>
                <w:szCs w:val="22"/>
                <w:lang w:eastAsia="en-US"/>
              </w:rPr>
            </w:pPr>
            <w:r w:rsidRPr="0073039D">
              <w:rPr>
                <w:rFonts w:eastAsia="Times New Roman"/>
                <w:position w:val="-28"/>
                <w:szCs w:val="22"/>
                <w:lang w:eastAsia="en-US"/>
              </w:rPr>
              <w:object w:dxaOrig="304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26.25pt" o:ole="">
                  <v:imagedata r:id="rId8" o:title=""/>
                </v:shape>
                <o:OLEObject Type="Embed" ProgID="Equation.3" ShapeID="_x0000_i1025" DrawAspect="Content" ObjectID="_1457163951" r:id="rId9"/>
              </w:object>
            </w:r>
            <w:r w:rsidR="00E904B3" w:rsidRPr="0073039D">
              <w:rPr>
                <w:rFonts w:eastAsia="Times New Roman"/>
                <w:kern w:val="0"/>
                <w:szCs w:val="22"/>
                <w:lang w:eastAsia="en-US"/>
              </w:rPr>
              <w:tab/>
              <w:t>(1)</w:t>
            </w:r>
          </w:p>
          <w:p w:rsidR="0043488A" w:rsidRPr="0073039D" w:rsidRDefault="0043488A" w:rsidP="001D419D">
            <w:pPr>
              <w:widowControl/>
              <w:tabs>
                <w:tab w:val="left" w:pos="7635"/>
                <w:tab w:val="right" w:pos="9214"/>
              </w:tabs>
              <w:ind w:firstLineChars="100" w:firstLine="220"/>
              <w:jc w:val="left"/>
              <w:rPr>
                <w:rFonts w:eastAsiaTheme="minorEastAsia"/>
                <w:kern w:val="0"/>
                <w:szCs w:val="22"/>
              </w:rPr>
            </w:pPr>
            <w:r w:rsidRPr="0073039D">
              <w:rPr>
                <w:rFonts w:eastAsia="Times New Roman"/>
                <w:position w:val="-32"/>
                <w:szCs w:val="22"/>
                <w:lang w:eastAsia="en-US"/>
              </w:rPr>
              <w:object w:dxaOrig="3300" w:dyaOrig="720">
                <v:shape id="_x0000_i1026" type="#_x0000_t75" style="width:161.25pt;height:35.25pt" o:ole="">
                  <v:imagedata r:id="rId10" o:title=""/>
                </v:shape>
                <o:OLEObject Type="Embed" ProgID="Equation.3" ShapeID="_x0000_i1026" DrawAspect="Content" ObjectID="_1457163952" r:id="rId11"/>
              </w:object>
            </w:r>
            <w:r w:rsidR="00E904B3" w:rsidRPr="0073039D">
              <w:rPr>
                <w:rFonts w:eastAsia="Times New Roman"/>
                <w:kern w:val="0"/>
                <w:szCs w:val="22"/>
                <w:lang w:eastAsia="en-US"/>
              </w:rPr>
              <w:tab/>
            </w:r>
            <w:r w:rsidR="00E904B3" w:rsidRPr="0073039D">
              <w:rPr>
                <w:rFonts w:eastAsiaTheme="minorEastAsia"/>
                <w:kern w:val="0"/>
                <w:szCs w:val="22"/>
              </w:rPr>
              <w:t>(2)</w:t>
            </w:r>
          </w:p>
          <w:p w:rsidR="002361D8" w:rsidRPr="0073039D" w:rsidRDefault="00E904B3" w:rsidP="002361D8">
            <w:pPr>
              <w:pStyle w:val="1"/>
              <w:numPr>
                <w:ilvl w:val="0"/>
                <w:numId w:val="0"/>
              </w:numPr>
              <w:ind w:left="425" w:hanging="425"/>
            </w:pPr>
            <w:r w:rsidRPr="0073039D">
              <w:t xml:space="preserve">Where </w:t>
            </w:r>
          </w:p>
          <w:tbl>
            <w:tblPr>
              <w:tblW w:w="8505" w:type="dxa"/>
              <w:tblLook w:val="0000"/>
            </w:tblPr>
            <w:tblGrid>
              <w:gridCol w:w="1151"/>
              <w:gridCol w:w="375"/>
              <w:gridCol w:w="6979"/>
            </w:tblGrid>
            <w:tr w:rsidR="002361D8" w:rsidRPr="0073039D" w:rsidTr="002361D8">
              <w:tc>
                <w:tcPr>
                  <w:tcW w:w="1151" w:type="dxa"/>
                  <w:vAlign w:val="center"/>
                </w:tcPr>
                <w:p w:rsidR="002361D8" w:rsidRPr="0073039D" w:rsidRDefault="00E904B3" w:rsidP="00FD4F54">
                  <w:pPr>
                    <w:rPr>
                      <w:szCs w:val="22"/>
                    </w:rPr>
                  </w:pPr>
                  <w:proofErr w:type="spellStart"/>
                  <w:r w:rsidRPr="0073039D">
                    <w:rPr>
                      <w:szCs w:val="22"/>
                    </w:rPr>
                    <w:lastRenderedPageBreak/>
                    <w:t>RE</w:t>
                  </w:r>
                  <w:r w:rsidR="008234AF" w:rsidRPr="0073039D">
                    <w:rPr>
                      <w:szCs w:val="22"/>
                      <w:vertAlign w:val="subscript"/>
                    </w:rPr>
                    <w:t>y</w:t>
                  </w:r>
                  <w:proofErr w:type="spellEnd"/>
                </w:p>
              </w:tc>
              <w:tc>
                <w:tcPr>
                  <w:tcW w:w="375" w:type="dxa"/>
                  <w:vAlign w:val="center"/>
                </w:tcPr>
                <w:p w:rsidR="002361D8" w:rsidRPr="0073039D" w:rsidRDefault="00E904B3" w:rsidP="00FD4F54">
                  <w:pPr>
                    <w:keepNext/>
                    <w:rPr>
                      <w:szCs w:val="22"/>
                    </w:rPr>
                  </w:pPr>
                  <w:r w:rsidRPr="0073039D">
                    <w:rPr>
                      <w:szCs w:val="22"/>
                    </w:rPr>
                    <w:t xml:space="preserve">= </w:t>
                  </w:r>
                </w:p>
              </w:tc>
              <w:tc>
                <w:tcPr>
                  <w:tcW w:w="6979" w:type="dxa"/>
                  <w:vAlign w:val="center"/>
                </w:tcPr>
                <w:p w:rsidR="002361D8" w:rsidRPr="0073039D" w:rsidRDefault="00E904B3" w:rsidP="007B5006">
                  <w:pPr>
                    <w:keepNext/>
                    <w:rPr>
                      <w:szCs w:val="22"/>
                    </w:rPr>
                  </w:pPr>
                  <w:r w:rsidRPr="0073039D">
                    <w:rPr>
                      <w:szCs w:val="22"/>
                    </w:rPr>
                    <w:t>Reference emissions during the period of year y [tCO</w:t>
                  </w:r>
                  <w:r w:rsidR="008234AF" w:rsidRPr="0073039D">
                    <w:rPr>
                      <w:szCs w:val="22"/>
                      <w:vertAlign w:val="subscript"/>
                    </w:rPr>
                    <w:t>2</w:t>
                  </w:r>
                  <w:r w:rsidRPr="0073039D">
                    <w:rPr>
                      <w:szCs w:val="22"/>
                    </w:rPr>
                    <w:t>/y]</w:t>
                  </w:r>
                </w:p>
              </w:tc>
            </w:tr>
            <w:tr w:rsidR="002361D8" w:rsidRPr="0073039D" w:rsidTr="002361D8">
              <w:tc>
                <w:tcPr>
                  <w:tcW w:w="1151" w:type="dxa"/>
                  <w:vAlign w:val="center"/>
                </w:tcPr>
                <w:p w:rsidR="002361D8" w:rsidRPr="0073039D" w:rsidRDefault="00E904B3" w:rsidP="00FD4F54">
                  <w:pPr>
                    <w:rPr>
                      <w:szCs w:val="22"/>
                    </w:rPr>
                  </w:pPr>
                  <w:proofErr w:type="spellStart"/>
                  <w:r w:rsidRPr="0073039D">
                    <w:rPr>
                      <w:kern w:val="0"/>
                      <w:szCs w:val="22"/>
                    </w:rPr>
                    <w:t>LOSS</w:t>
                  </w:r>
                  <w:r w:rsidRPr="0073039D">
                    <w:rPr>
                      <w:kern w:val="0"/>
                      <w:szCs w:val="22"/>
                      <w:vertAlign w:val="subscript"/>
                    </w:rPr>
                    <w:t>RF,L,y</w:t>
                  </w:r>
                  <w:proofErr w:type="spellEnd"/>
                </w:p>
              </w:tc>
              <w:tc>
                <w:tcPr>
                  <w:tcW w:w="375" w:type="dxa"/>
                  <w:vAlign w:val="center"/>
                </w:tcPr>
                <w:p w:rsidR="002361D8" w:rsidRPr="0073039D" w:rsidRDefault="00E904B3" w:rsidP="00FD4F54">
                  <w:pPr>
                    <w:keepNext/>
                    <w:rPr>
                      <w:snapToGrid w:val="0"/>
                      <w:szCs w:val="22"/>
                    </w:rPr>
                  </w:pPr>
                  <w:r w:rsidRPr="0073039D">
                    <w:rPr>
                      <w:snapToGrid w:val="0"/>
                      <w:szCs w:val="22"/>
                    </w:rPr>
                    <w:t xml:space="preserve">= </w:t>
                  </w:r>
                </w:p>
              </w:tc>
              <w:tc>
                <w:tcPr>
                  <w:tcW w:w="6979" w:type="dxa"/>
                  <w:vAlign w:val="center"/>
                </w:tcPr>
                <w:p w:rsidR="002361D8" w:rsidRPr="0073039D" w:rsidRDefault="00E904B3" w:rsidP="00FD4F54">
                  <w:pPr>
                    <w:keepNext/>
                    <w:rPr>
                      <w:snapToGrid w:val="0"/>
                      <w:szCs w:val="22"/>
                    </w:rPr>
                  </w:pPr>
                  <w:r w:rsidRPr="0073039D">
                    <w:rPr>
                      <w:snapToGrid w:val="0"/>
                      <w:szCs w:val="22"/>
                    </w:rPr>
                    <w:t>Reference transmission loss at transmission line L in year y [</w:t>
                  </w:r>
                  <w:proofErr w:type="spellStart"/>
                  <w:r w:rsidRPr="0073039D">
                    <w:rPr>
                      <w:snapToGrid w:val="0"/>
                      <w:szCs w:val="22"/>
                    </w:rPr>
                    <w:t>MWh</w:t>
                  </w:r>
                  <w:proofErr w:type="spellEnd"/>
                  <w:r w:rsidRPr="0073039D">
                    <w:rPr>
                      <w:snapToGrid w:val="0"/>
                      <w:szCs w:val="22"/>
                    </w:rPr>
                    <w:t>/y]</w:t>
                  </w:r>
                </w:p>
              </w:tc>
            </w:tr>
            <w:tr w:rsidR="002361D8" w:rsidRPr="0073039D" w:rsidTr="002361D8">
              <w:tc>
                <w:tcPr>
                  <w:tcW w:w="1151" w:type="dxa"/>
                  <w:vAlign w:val="center"/>
                </w:tcPr>
                <w:p w:rsidR="002361D8" w:rsidRPr="0073039D" w:rsidRDefault="00E904B3" w:rsidP="00FD4F54">
                  <w:pPr>
                    <w:rPr>
                      <w:snapToGrid w:val="0"/>
                      <w:szCs w:val="22"/>
                      <w:vertAlign w:val="subscript"/>
                    </w:rPr>
                  </w:pPr>
                  <w:proofErr w:type="spellStart"/>
                  <w:r w:rsidRPr="0073039D">
                    <w:rPr>
                      <w:szCs w:val="22"/>
                    </w:rPr>
                    <w:t>EF</w:t>
                  </w:r>
                  <w:r w:rsidR="008234AF" w:rsidRPr="0073039D">
                    <w:rPr>
                      <w:szCs w:val="22"/>
                      <w:vertAlign w:val="subscript"/>
                    </w:rPr>
                    <w:t>Grid,y</w:t>
                  </w:r>
                  <w:proofErr w:type="spellEnd"/>
                </w:p>
              </w:tc>
              <w:tc>
                <w:tcPr>
                  <w:tcW w:w="375" w:type="dxa"/>
                  <w:vAlign w:val="center"/>
                </w:tcPr>
                <w:p w:rsidR="002361D8" w:rsidRPr="0073039D" w:rsidRDefault="00E904B3" w:rsidP="00FD4F54">
                  <w:pPr>
                    <w:rPr>
                      <w:snapToGrid w:val="0"/>
                      <w:szCs w:val="22"/>
                    </w:rPr>
                  </w:pPr>
                  <w:r w:rsidRPr="0073039D">
                    <w:rPr>
                      <w:snapToGrid w:val="0"/>
                      <w:szCs w:val="22"/>
                    </w:rPr>
                    <w:t xml:space="preserve">= </w:t>
                  </w:r>
                </w:p>
              </w:tc>
              <w:tc>
                <w:tcPr>
                  <w:tcW w:w="6979" w:type="dxa"/>
                  <w:vAlign w:val="center"/>
                </w:tcPr>
                <w:p w:rsidR="002361D8" w:rsidRPr="0073039D" w:rsidRDefault="00E904B3" w:rsidP="00FD4F54">
                  <w:pPr>
                    <w:rPr>
                      <w:szCs w:val="22"/>
                    </w:rPr>
                  </w:pPr>
                  <w:r w:rsidRPr="0073039D">
                    <w:rPr>
                      <w:szCs w:val="22"/>
                    </w:rPr>
                    <w:t>CO</w:t>
                  </w:r>
                  <w:r w:rsidR="008234AF" w:rsidRPr="0073039D">
                    <w:rPr>
                      <w:szCs w:val="22"/>
                      <w:vertAlign w:val="subscript"/>
                    </w:rPr>
                    <w:t>2</w:t>
                  </w:r>
                  <w:r w:rsidRPr="0073039D">
                    <w:rPr>
                      <w:szCs w:val="22"/>
                    </w:rPr>
                    <w:t xml:space="preserve"> </w:t>
                  </w:r>
                  <w:r w:rsidR="00C35D67" w:rsidRPr="0073039D">
                    <w:rPr>
                      <w:szCs w:val="22"/>
                    </w:rPr>
                    <w:t>e</w:t>
                  </w:r>
                  <w:r w:rsidRPr="0073039D">
                    <w:rPr>
                      <w:szCs w:val="22"/>
                    </w:rPr>
                    <w:t>mission factor of the grid in year y [tCO</w:t>
                  </w:r>
                  <w:r w:rsidR="008234AF" w:rsidRPr="0073039D">
                    <w:rPr>
                      <w:szCs w:val="22"/>
                      <w:vertAlign w:val="subscript"/>
                    </w:rPr>
                    <w:t>2</w:t>
                  </w:r>
                  <w:r w:rsidRPr="0073039D">
                    <w:rPr>
                      <w:szCs w:val="22"/>
                    </w:rPr>
                    <w:t>/</w:t>
                  </w:r>
                  <w:proofErr w:type="spellStart"/>
                  <w:r w:rsidRPr="0073039D">
                    <w:rPr>
                      <w:szCs w:val="22"/>
                    </w:rPr>
                    <w:t>MWh</w:t>
                  </w:r>
                  <w:proofErr w:type="spellEnd"/>
                  <w:r w:rsidRPr="0073039D">
                    <w:rPr>
                      <w:szCs w:val="22"/>
                    </w:rPr>
                    <w:t>]</w:t>
                  </w:r>
                </w:p>
              </w:tc>
            </w:tr>
            <w:tr w:rsidR="002361D8" w:rsidRPr="0073039D" w:rsidTr="002361D8">
              <w:tc>
                <w:tcPr>
                  <w:tcW w:w="1151" w:type="dxa"/>
                  <w:vAlign w:val="center"/>
                </w:tcPr>
                <w:p w:rsidR="002361D8" w:rsidRPr="0073039D" w:rsidRDefault="00E904B3" w:rsidP="00FD4F54">
                  <w:pPr>
                    <w:rPr>
                      <w:szCs w:val="22"/>
                    </w:rPr>
                  </w:pPr>
                  <w:proofErr w:type="spellStart"/>
                  <w:r w:rsidRPr="0073039D">
                    <w:rPr>
                      <w:kern w:val="0"/>
                      <w:szCs w:val="22"/>
                    </w:rPr>
                    <w:t>LOSS</w:t>
                  </w:r>
                  <w:r w:rsidRPr="0073039D">
                    <w:rPr>
                      <w:kern w:val="0"/>
                      <w:szCs w:val="22"/>
                      <w:vertAlign w:val="subscript"/>
                    </w:rPr>
                    <w:t>PJ,L,y</w:t>
                  </w:r>
                  <w:proofErr w:type="spellEnd"/>
                </w:p>
              </w:tc>
              <w:tc>
                <w:tcPr>
                  <w:tcW w:w="375" w:type="dxa"/>
                  <w:vAlign w:val="center"/>
                </w:tcPr>
                <w:p w:rsidR="002361D8" w:rsidRPr="0073039D" w:rsidRDefault="00E904B3" w:rsidP="00FD4F54">
                  <w:pPr>
                    <w:keepNext/>
                    <w:rPr>
                      <w:snapToGrid w:val="0"/>
                      <w:szCs w:val="22"/>
                    </w:rPr>
                  </w:pPr>
                  <w:r w:rsidRPr="0073039D">
                    <w:rPr>
                      <w:snapToGrid w:val="0"/>
                      <w:szCs w:val="22"/>
                    </w:rPr>
                    <w:t xml:space="preserve">= </w:t>
                  </w:r>
                </w:p>
              </w:tc>
              <w:tc>
                <w:tcPr>
                  <w:tcW w:w="6979" w:type="dxa"/>
                  <w:vAlign w:val="center"/>
                </w:tcPr>
                <w:p w:rsidR="002361D8" w:rsidRPr="0073039D" w:rsidRDefault="00E904B3" w:rsidP="00FD4F54">
                  <w:pPr>
                    <w:keepNext/>
                    <w:rPr>
                      <w:snapToGrid w:val="0"/>
                      <w:szCs w:val="22"/>
                    </w:rPr>
                  </w:pPr>
                  <w:r w:rsidRPr="0073039D">
                    <w:rPr>
                      <w:snapToGrid w:val="0"/>
                      <w:szCs w:val="22"/>
                    </w:rPr>
                    <w:t>Project transmission loss at transmission line L in year y [</w:t>
                  </w:r>
                  <w:proofErr w:type="spellStart"/>
                  <w:r w:rsidRPr="0073039D">
                    <w:rPr>
                      <w:snapToGrid w:val="0"/>
                      <w:szCs w:val="22"/>
                    </w:rPr>
                    <w:t>MWh</w:t>
                  </w:r>
                  <w:proofErr w:type="spellEnd"/>
                  <w:r w:rsidRPr="0073039D">
                    <w:rPr>
                      <w:snapToGrid w:val="0"/>
                      <w:szCs w:val="22"/>
                    </w:rPr>
                    <w:t>/y]</w:t>
                  </w:r>
                </w:p>
              </w:tc>
            </w:tr>
            <w:tr w:rsidR="002361D8" w:rsidRPr="0073039D" w:rsidTr="002361D8">
              <w:tc>
                <w:tcPr>
                  <w:tcW w:w="1151" w:type="dxa"/>
                  <w:vAlign w:val="center"/>
                </w:tcPr>
                <w:p w:rsidR="002361D8" w:rsidRPr="0073039D" w:rsidRDefault="00E904B3" w:rsidP="00FD4F54">
                  <w:pPr>
                    <w:rPr>
                      <w:szCs w:val="22"/>
                    </w:rPr>
                  </w:pPr>
                  <w:proofErr w:type="spellStart"/>
                  <w:r w:rsidRPr="0073039D">
                    <w:rPr>
                      <w:szCs w:val="22"/>
                    </w:rPr>
                    <w:t>Rdc</w:t>
                  </w:r>
                  <w:r w:rsidR="008234AF" w:rsidRPr="0073039D">
                    <w:rPr>
                      <w:szCs w:val="22"/>
                      <w:vertAlign w:val="subscript"/>
                    </w:rPr>
                    <w:t>RF,L</w:t>
                  </w:r>
                  <w:proofErr w:type="spellEnd"/>
                </w:p>
              </w:tc>
              <w:tc>
                <w:tcPr>
                  <w:tcW w:w="375" w:type="dxa"/>
                  <w:vAlign w:val="center"/>
                </w:tcPr>
                <w:p w:rsidR="002361D8" w:rsidRPr="0073039D" w:rsidRDefault="00E904B3" w:rsidP="00FD4F54">
                  <w:pPr>
                    <w:rPr>
                      <w:snapToGrid w:val="0"/>
                      <w:szCs w:val="22"/>
                    </w:rPr>
                  </w:pPr>
                  <w:r w:rsidRPr="0073039D">
                    <w:rPr>
                      <w:snapToGrid w:val="0"/>
                      <w:szCs w:val="22"/>
                    </w:rPr>
                    <w:t>=</w:t>
                  </w:r>
                </w:p>
              </w:tc>
              <w:tc>
                <w:tcPr>
                  <w:tcW w:w="6979" w:type="dxa"/>
                  <w:vAlign w:val="center"/>
                </w:tcPr>
                <w:p w:rsidR="002361D8" w:rsidRPr="0073039D" w:rsidRDefault="00E904B3" w:rsidP="00FD4F54">
                  <w:pPr>
                    <w:rPr>
                      <w:szCs w:val="22"/>
                    </w:rPr>
                  </w:pPr>
                  <w:r w:rsidRPr="0073039D">
                    <w:rPr>
                      <w:szCs w:val="22"/>
                    </w:rPr>
                    <w:t>Direct current resistance of transmission line L using currently used transmission conductors (@20 deg. C) [Ω/km]</w:t>
                  </w:r>
                </w:p>
              </w:tc>
            </w:tr>
            <w:tr w:rsidR="002361D8" w:rsidRPr="0073039D" w:rsidTr="002361D8">
              <w:tc>
                <w:tcPr>
                  <w:tcW w:w="1151" w:type="dxa"/>
                  <w:vAlign w:val="center"/>
                </w:tcPr>
                <w:p w:rsidR="002361D8" w:rsidRPr="0073039D" w:rsidRDefault="00E904B3" w:rsidP="00FD4F54">
                  <w:pPr>
                    <w:rPr>
                      <w:szCs w:val="22"/>
                    </w:rPr>
                  </w:pPr>
                  <w:proofErr w:type="spellStart"/>
                  <w:r w:rsidRPr="0073039D">
                    <w:rPr>
                      <w:szCs w:val="22"/>
                    </w:rPr>
                    <w:t>Rdc</w:t>
                  </w:r>
                  <w:r w:rsidR="008234AF" w:rsidRPr="0073039D">
                    <w:rPr>
                      <w:szCs w:val="22"/>
                      <w:vertAlign w:val="subscript"/>
                    </w:rPr>
                    <w:t>PJ,L</w:t>
                  </w:r>
                  <w:proofErr w:type="spellEnd"/>
                </w:p>
              </w:tc>
              <w:tc>
                <w:tcPr>
                  <w:tcW w:w="375" w:type="dxa"/>
                  <w:vAlign w:val="center"/>
                </w:tcPr>
                <w:p w:rsidR="002361D8" w:rsidRPr="0073039D" w:rsidRDefault="00E904B3" w:rsidP="00FD4F54">
                  <w:pPr>
                    <w:rPr>
                      <w:snapToGrid w:val="0"/>
                      <w:szCs w:val="22"/>
                    </w:rPr>
                  </w:pPr>
                  <w:r w:rsidRPr="0073039D">
                    <w:rPr>
                      <w:snapToGrid w:val="0"/>
                      <w:szCs w:val="22"/>
                    </w:rPr>
                    <w:t>=</w:t>
                  </w:r>
                </w:p>
              </w:tc>
              <w:tc>
                <w:tcPr>
                  <w:tcW w:w="6979" w:type="dxa"/>
                  <w:vAlign w:val="center"/>
                </w:tcPr>
                <w:p w:rsidR="002361D8" w:rsidRPr="0073039D" w:rsidRDefault="00E904B3" w:rsidP="00FD4F54">
                  <w:pPr>
                    <w:rPr>
                      <w:szCs w:val="22"/>
                    </w:rPr>
                  </w:pPr>
                  <w:r w:rsidRPr="0073039D">
                    <w:rPr>
                      <w:szCs w:val="22"/>
                    </w:rPr>
                    <w:t>Direct current resistance of transmission line L using LL-ACSR/SA conductors (@20 deg. C) [Ω/km]</w:t>
                  </w:r>
                </w:p>
              </w:tc>
            </w:tr>
          </w:tbl>
          <w:p w:rsidR="00E904B3" w:rsidRPr="0073039D" w:rsidRDefault="00E904B3" w:rsidP="00E904B3">
            <w:pPr>
              <w:widowControl/>
              <w:tabs>
                <w:tab w:val="left" w:pos="7635"/>
                <w:tab w:val="right" w:pos="9214"/>
              </w:tabs>
              <w:ind w:firstLine="241"/>
              <w:jc w:val="left"/>
              <w:rPr>
                <w:b/>
                <w:kern w:val="0"/>
                <w:sz w:val="24"/>
              </w:rPr>
            </w:pPr>
          </w:p>
        </w:tc>
      </w:tr>
    </w:tbl>
    <w:p w:rsidR="00AD7EAA" w:rsidRPr="0073039D" w:rsidRDefault="00AD7EAA" w:rsidP="0099005E">
      <w:pPr>
        <w:pStyle w:val="1"/>
        <w:numPr>
          <w:ilvl w:val="0"/>
          <w:numId w:val="0"/>
        </w:numPr>
      </w:pPr>
    </w:p>
    <w:p w:rsidR="00AD7EAA" w:rsidRPr="0073039D" w:rsidRDefault="00AD7EAA" w:rsidP="0099005E">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73039D">
        <w:tc>
          <w:tcPr>
            <w:tcW w:w="8702" w:type="dxa"/>
            <w:shd w:val="clear" w:color="auto" w:fill="17365D"/>
          </w:tcPr>
          <w:p w:rsidR="005066E1" w:rsidRPr="0073039D" w:rsidRDefault="00E904B3" w:rsidP="00A52DE8">
            <w:pPr>
              <w:numPr>
                <w:ilvl w:val="1"/>
                <w:numId w:val="5"/>
              </w:numPr>
              <w:rPr>
                <w:b/>
              </w:rPr>
            </w:pPr>
            <w:r w:rsidRPr="0073039D">
              <w:rPr>
                <w:b/>
              </w:rPr>
              <w:t>Calculation of project emissions</w:t>
            </w:r>
          </w:p>
        </w:tc>
      </w:tr>
    </w:tbl>
    <w:p w:rsidR="004A1044" w:rsidRPr="0073039D" w:rsidRDefault="004A1044" w:rsidP="004A1044">
      <w:pPr>
        <w:rPr>
          <w:color w:val="FF000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5"/>
      </w:tblGrid>
      <w:tr w:rsidR="004A1044" w:rsidRPr="0073039D" w:rsidTr="002361D8">
        <w:tc>
          <w:tcPr>
            <w:tcW w:w="8755" w:type="dxa"/>
          </w:tcPr>
          <w:p w:rsidR="004A1044" w:rsidRPr="0073039D" w:rsidRDefault="00E904B3" w:rsidP="00610BED">
            <w:pPr>
              <w:rPr>
                <w:szCs w:val="22"/>
              </w:rPr>
            </w:pPr>
            <w:r w:rsidRPr="0073039D">
              <w:rPr>
                <w:szCs w:val="22"/>
              </w:rPr>
              <w:t>Project emission</w:t>
            </w:r>
            <w:r w:rsidR="00C35D67" w:rsidRPr="0073039D">
              <w:rPr>
                <w:szCs w:val="22"/>
              </w:rPr>
              <w:t>s</w:t>
            </w:r>
            <w:r w:rsidRPr="0073039D">
              <w:rPr>
                <w:szCs w:val="22"/>
              </w:rPr>
              <w:t xml:space="preserve"> </w:t>
            </w:r>
            <w:r w:rsidR="00C35D67" w:rsidRPr="0073039D">
              <w:rPr>
                <w:szCs w:val="22"/>
              </w:rPr>
              <w:t xml:space="preserve">are </w:t>
            </w:r>
            <w:r w:rsidRPr="0073039D">
              <w:rPr>
                <w:szCs w:val="22"/>
              </w:rPr>
              <w:t>calculated by multiplying transmission loss in the project (LOSS</w:t>
            </w:r>
            <w:r w:rsidR="008234AF" w:rsidRPr="0073039D">
              <w:rPr>
                <w:szCs w:val="22"/>
                <w:vertAlign w:val="subscript"/>
              </w:rPr>
              <w:t>PJ</w:t>
            </w:r>
            <w:proofErr w:type="gramStart"/>
            <w:r w:rsidR="008234AF" w:rsidRPr="0073039D">
              <w:rPr>
                <w:szCs w:val="22"/>
                <w:vertAlign w:val="subscript"/>
              </w:rPr>
              <w:t>,L</w:t>
            </w:r>
            <w:proofErr w:type="gramEnd"/>
            <w:r w:rsidRPr="0073039D">
              <w:rPr>
                <w:szCs w:val="22"/>
              </w:rPr>
              <w:t>) by the CO</w:t>
            </w:r>
            <w:r w:rsidR="008234AF" w:rsidRPr="0073039D">
              <w:rPr>
                <w:szCs w:val="22"/>
                <w:vertAlign w:val="subscript"/>
              </w:rPr>
              <w:t>2</w:t>
            </w:r>
            <w:r w:rsidRPr="0073039D">
              <w:rPr>
                <w:szCs w:val="22"/>
              </w:rPr>
              <w:t xml:space="preserve"> emission factor of the grid (</w:t>
            </w:r>
            <w:proofErr w:type="spellStart"/>
            <w:r w:rsidRPr="0073039D">
              <w:rPr>
                <w:szCs w:val="22"/>
              </w:rPr>
              <w:t>EF</w:t>
            </w:r>
            <w:r w:rsidR="008234AF" w:rsidRPr="0073039D">
              <w:rPr>
                <w:szCs w:val="22"/>
                <w:vertAlign w:val="subscript"/>
              </w:rPr>
              <w:t>Grid,y</w:t>
            </w:r>
            <w:proofErr w:type="spellEnd"/>
            <w:r w:rsidRPr="0073039D">
              <w:rPr>
                <w:szCs w:val="22"/>
              </w:rPr>
              <w:t>).</w:t>
            </w:r>
          </w:p>
          <w:p w:rsidR="004A1044" w:rsidRPr="0073039D" w:rsidRDefault="004A1044" w:rsidP="00610BED">
            <w:pPr>
              <w:pStyle w:val="af9"/>
              <w:tabs>
                <w:tab w:val="left" w:pos="7655"/>
                <w:tab w:val="right" w:pos="9214"/>
              </w:tabs>
              <w:ind w:firstLineChars="100" w:firstLine="240"/>
              <w:rPr>
                <w:rFonts w:eastAsiaTheme="minorEastAsia"/>
                <w:szCs w:val="24"/>
                <w:lang w:val="en-US" w:eastAsia="ja-JP"/>
              </w:rPr>
            </w:pPr>
            <w:r w:rsidRPr="0073039D">
              <w:rPr>
                <w:rFonts w:eastAsia="Times New Roman"/>
                <w:position w:val="-28"/>
                <w:sz w:val="24"/>
                <w:szCs w:val="24"/>
                <w:lang w:val="en-US" w:eastAsia="en-US"/>
              </w:rPr>
              <w:object w:dxaOrig="2980" w:dyaOrig="540">
                <v:shape id="_x0000_i1027" type="#_x0000_t75" style="width:147.75pt;height:26.25pt" o:ole="">
                  <v:imagedata r:id="rId12" o:title=""/>
                </v:shape>
                <o:OLEObject Type="Embed" ProgID="Equation.3" ShapeID="_x0000_i1027" DrawAspect="Content" ObjectID="_1457163953" r:id="rId13"/>
              </w:object>
            </w:r>
            <w:r w:rsidR="00E904B3" w:rsidRPr="0073039D">
              <w:rPr>
                <w:rFonts w:eastAsia="Times New Roman"/>
                <w:sz w:val="24"/>
                <w:szCs w:val="24"/>
                <w:lang w:val="en-US" w:eastAsia="en-US"/>
              </w:rPr>
              <w:tab/>
            </w:r>
            <w:r w:rsidR="00E904B3" w:rsidRPr="0073039D">
              <w:rPr>
                <w:rFonts w:eastAsiaTheme="minorEastAsia"/>
                <w:szCs w:val="24"/>
                <w:lang w:val="en-US" w:eastAsia="ja-JP"/>
              </w:rPr>
              <w:t>(3)</w:t>
            </w:r>
          </w:p>
          <w:p w:rsidR="004A1044" w:rsidRPr="0073039D" w:rsidRDefault="004A1044" w:rsidP="00610BED">
            <w:pPr>
              <w:pStyle w:val="af9"/>
              <w:keepNext/>
              <w:tabs>
                <w:tab w:val="left" w:pos="7655"/>
                <w:tab w:val="right" w:pos="9214"/>
              </w:tabs>
              <w:ind w:firstLineChars="100" w:firstLine="220"/>
              <w:outlineLvl w:val="1"/>
              <w:rPr>
                <w:rFonts w:eastAsiaTheme="minorEastAsia"/>
                <w:szCs w:val="24"/>
                <w:lang w:val="en-US" w:eastAsia="ja-JP"/>
              </w:rPr>
            </w:pPr>
            <w:r w:rsidRPr="0073039D">
              <w:rPr>
                <w:position w:val="-14"/>
                <w:lang w:val="en-US"/>
              </w:rPr>
              <w:object w:dxaOrig="2940" w:dyaOrig="380">
                <v:shape id="_x0000_i1028" type="#_x0000_t75" style="width:144.75pt;height:18.75pt" o:ole="">
                  <v:imagedata r:id="rId14" o:title=""/>
                </v:shape>
                <o:OLEObject Type="Embed" ProgID="Equation.3" ShapeID="_x0000_i1028" DrawAspect="Content" ObjectID="_1457163954" r:id="rId15"/>
              </w:object>
            </w:r>
            <w:r w:rsidR="00E904B3" w:rsidRPr="0073039D">
              <w:rPr>
                <w:rFonts w:eastAsia="Times New Roman"/>
                <w:sz w:val="24"/>
                <w:szCs w:val="24"/>
                <w:lang w:val="en-US" w:eastAsia="en-US"/>
              </w:rPr>
              <w:tab/>
            </w:r>
            <w:r w:rsidR="00E904B3" w:rsidRPr="0073039D">
              <w:rPr>
                <w:rFonts w:eastAsiaTheme="minorEastAsia"/>
                <w:szCs w:val="24"/>
                <w:lang w:val="en-US" w:eastAsia="ja-JP"/>
              </w:rPr>
              <w:t>(4)</w:t>
            </w:r>
          </w:p>
          <w:p w:rsidR="002361D8" w:rsidRPr="0073039D" w:rsidRDefault="00E904B3" w:rsidP="002361D8">
            <w:pPr>
              <w:pStyle w:val="1"/>
              <w:numPr>
                <w:ilvl w:val="0"/>
                <w:numId w:val="0"/>
              </w:numPr>
              <w:ind w:left="425" w:hanging="425"/>
            </w:pPr>
            <w:r w:rsidRPr="0073039D">
              <w:t xml:space="preserve">Where </w:t>
            </w:r>
          </w:p>
          <w:tbl>
            <w:tblPr>
              <w:tblW w:w="8505" w:type="dxa"/>
              <w:tblLook w:val="0000"/>
            </w:tblPr>
            <w:tblGrid>
              <w:gridCol w:w="1132"/>
              <w:gridCol w:w="394"/>
              <w:gridCol w:w="6979"/>
            </w:tblGrid>
            <w:tr w:rsidR="002361D8" w:rsidRPr="0073039D" w:rsidTr="002361D8">
              <w:tc>
                <w:tcPr>
                  <w:tcW w:w="1132" w:type="dxa"/>
                </w:tcPr>
                <w:p w:rsidR="002361D8" w:rsidRPr="0073039D" w:rsidRDefault="00E904B3" w:rsidP="00FD4F54">
                  <w:pPr>
                    <w:rPr>
                      <w:vertAlign w:val="subscript"/>
                    </w:rPr>
                  </w:pPr>
                  <w:proofErr w:type="spellStart"/>
                  <w:r w:rsidRPr="0073039D">
                    <w:t>PE</w:t>
                  </w:r>
                  <w:r w:rsidR="008234AF" w:rsidRPr="0073039D">
                    <w:rPr>
                      <w:vertAlign w:val="subscript"/>
                    </w:rPr>
                    <w:t>y</w:t>
                  </w:r>
                  <w:proofErr w:type="spellEnd"/>
                </w:p>
              </w:tc>
              <w:tc>
                <w:tcPr>
                  <w:tcW w:w="394" w:type="dxa"/>
                </w:tcPr>
                <w:p w:rsidR="002361D8" w:rsidRPr="0073039D" w:rsidRDefault="00E904B3" w:rsidP="00FD4F54">
                  <w:pPr>
                    <w:keepNext/>
                  </w:pPr>
                  <w:r w:rsidRPr="0073039D">
                    <w:t xml:space="preserve">= </w:t>
                  </w:r>
                </w:p>
              </w:tc>
              <w:tc>
                <w:tcPr>
                  <w:tcW w:w="6979" w:type="dxa"/>
                  <w:vAlign w:val="center"/>
                </w:tcPr>
                <w:p w:rsidR="002361D8" w:rsidRPr="0073039D" w:rsidRDefault="00E904B3" w:rsidP="007B5006">
                  <w:pPr>
                    <w:keepNext/>
                    <w:rPr>
                      <w:szCs w:val="22"/>
                    </w:rPr>
                  </w:pPr>
                  <w:r w:rsidRPr="0073039D">
                    <w:rPr>
                      <w:szCs w:val="22"/>
                    </w:rPr>
                    <w:t>Project emissions during the period of year y [tCO</w:t>
                  </w:r>
                  <w:r w:rsidR="008234AF" w:rsidRPr="0073039D">
                    <w:rPr>
                      <w:szCs w:val="22"/>
                      <w:vertAlign w:val="subscript"/>
                    </w:rPr>
                    <w:t>2</w:t>
                  </w:r>
                  <w:r w:rsidRPr="0073039D">
                    <w:rPr>
                      <w:szCs w:val="22"/>
                    </w:rPr>
                    <w:t>/y]</w:t>
                  </w:r>
                </w:p>
              </w:tc>
            </w:tr>
            <w:tr w:rsidR="002361D8" w:rsidRPr="0073039D" w:rsidTr="002361D8">
              <w:tc>
                <w:tcPr>
                  <w:tcW w:w="1132" w:type="dxa"/>
                  <w:vAlign w:val="center"/>
                </w:tcPr>
                <w:p w:rsidR="002361D8" w:rsidRPr="0073039D" w:rsidRDefault="00E904B3" w:rsidP="00FD4F54">
                  <w:pPr>
                    <w:rPr>
                      <w:kern w:val="0"/>
                    </w:rPr>
                  </w:pPr>
                  <w:proofErr w:type="spellStart"/>
                  <w:r w:rsidRPr="0073039D">
                    <w:rPr>
                      <w:kern w:val="0"/>
                    </w:rPr>
                    <w:t>LOSS</w:t>
                  </w:r>
                  <w:r w:rsidRPr="0073039D">
                    <w:rPr>
                      <w:kern w:val="0"/>
                      <w:vertAlign w:val="subscript"/>
                    </w:rPr>
                    <w:t>PJ,L,y</w:t>
                  </w:r>
                  <w:proofErr w:type="spellEnd"/>
                </w:p>
              </w:tc>
              <w:tc>
                <w:tcPr>
                  <w:tcW w:w="394" w:type="dxa"/>
                  <w:vAlign w:val="center"/>
                </w:tcPr>
                <w:p w:rsidR="002361D8" w:rsidRPr="0073039D" w:rsidRDefault="00E904B3" w:rsidP="00FD4F54">
                  <w:pPr>
                    <w:keepNext/>
                    <w:rPr>
                      <w:snapToGrid w:val="0"/>
                    </w:rPr>
                  </w:pPr>
                  <w:r w:rsidRPr="0073039D">
                    <w:rPr>
                      <w:snapToGrid w:val="0"/>
                    </w:rPr>
                    <w:t>=</w:t>
                  </w:r>
                </w:p>
              </w:tc>
              <w:tc>
                <w:tcPr>
                  <w:tcW w:w="6979" w:type="dxa"/>
                  <w:vAlign w:val="center"/>
                </w:tcPr>
                <w:p w:rsidR="002361D8" w:rsidRPr="0073039D" w:rsidRDefault="00E904B3" w:rsidP="00FD4F54">
                  <w:pPr>
                    <w:keepNext/>
                    <w:rPr>
                      <w:kern w:val="0"/>
                    </w:rPr>
                  </w:pPr>
                  <w:r w:rsidRPr="0073039D">
                    <w:rPr>
                      <w:snapToGrid w:val="0"/>
                      <w:szCs w:val="22"/>
                    </w:rPr>
                    <w:t>Project transmission loss at transmission line L in year y [</w:t>
                  </w:r>
                  <w:proofErr w:type="spellStart"/>
                  <w:r w:rsidRPr="0073039D">
                    <w:rPr>
                      <w:snapToGrid w:val="0"/>
                      <w:szCs w:val="22"/>
                    </w:rPr>
                    <w:t>MWh</w:t>
                  </w:r>
                  <w:proofErr w:type="spellEnd"/>
                  <w:r w:rsidRPr="0073039D">
                    <w:rPr>
                      <w:snapToGrid w:val="0"/>
                      <w:szCs w:val="22"/>
                    </w:rPr>
                    <w:t>/y]</w:t>
                  </w:r>
                </w:p>
              </w:tc>
            </w:tr>
            <w:tr w:rsidR="002361D8" w:rsidRPr="0073039D" w:rsidTr="002361D8">
              <w:tc>
                <w:tcPr>
                  <w:tcW w:w="1132" w:type="dxa"/>
                  <w:vAlign w:val="center"/>
                </w:tcPr>
                <w:p w:rsidR="002361D8" w:rsidRPr="0073039D" w:rsidRDefault="00E904B3" w:rsidP="00FD4F54">
                  <w:pPr>
                    <w:rPr>
                      <w:kern w:val="0"/>
                    </w:rPr>
                  </w:pPr>
                  <w:proofErr w:type="spellStart"/>
                  <w:r w:rsidRPr="0073039D">
                    <w:rPr>
                      <w:kern w:val="0"/>
                    </w:rPr>
                    <w:t>E</w:t>
                  </w:r>
                  <w:r w:rsidRPr="0073039D">
                    <w:rPr>
                      <w:kern w:val="0"/>
                      <w:vertAlign w:val="subscript"/>
                    </w:rPr>
                    <w:t>L,send,y</w:t>
                  </w:r>
                  <w:proofErr w:type="spellEnd"/>
                </w:p>
              </w:tc>
              <w:tc>
                <w:tcPr>
                  <w:tcW w:w="394" w:type="dxa"/>
                  <w:vAlign w:val="center"/>
                </w:tcPr>
                <w:p w:rsidR="002361D8" w:rsidRPr="0073039D" w:rsidRDefault="00E904B3" w:rsidP="00FD4F54">
                  <w:pPr>
                    <w:keepNext/>
                    <w:rPr>
                      <w:snapToGrid w:val="0"/>
                    </w:rPr>
                  </w:pPr>
                  <w:r w:rsidRPr="0073039D">
                    <w:rPr>
                      <w:snapToGrid w:val="0"/>
                    </w:rPr>
                    <w:t xml:space="preserve">= </w:t>
                  </w:r>
                </w:p>
              </w:tc>
              <w:tc>
                <w:tcPr>
                  <w:tcW w:w="6979" w:type="dxa"/>
                  <w:vAlign w:val="center"/>
                </w:tcPr>
                <w:p w:rsidR="002361D8" w:rsidRPr="0073039D" w:rsidRDefault="00E904B3" w:rsidP="00FD4F54">
                  <w:pPr>
                    <w:keepNext/>
                    <w:rPr>
                      <w:snapToGrid w:val="0"/>
                    </w:rPr>
                  </w:pPr>
                  <w:r w:rsidRPr="0073039D">
                    <w:rPr>
                      <w:kern w:val="0"/>
                    </w:rPr>
                    <w:t>Power sent from the point of origin/supply to the transmission line L in year y</w:t>
                  </w:r>
                  <w:r w:rsidRPr="0073039D">
                    <w:rPr>
                      <w:snapToGrid w:val="0"/>
                    </w:rPr>
                    <w:t xml:space="preserve"> [</w:t>
                  </w:r>
                  <w:proofErr w:type="spellStart"/>
                  <w:r w:rsidRPr="0073039D">
                    <w:rPr>
                      <w:snapToGrid w:val="0"/>
                    </w:rPr>
                    <w:t>MWh</w:t>
                  </w:r>
                  <w:proofErr w:type="spellEnd"/>
                  <w:r w:rsidRPr="0073039D">
                    <w:rPr>
                      <w:snapToGrid w:val="0"/>
                    </w:rPr>
                    <w:t>/y]</w:t>
                  </w:r>
                </w:p>
              </w:tc>
            </w:tr>
            <w:tr w:rsidR="002361D8" w:rsidRPr="0073039D" w:rsidTr="002361D8">
              <w:tc>
                <w:tcPr>
                  <w:tcW w:w="1132" w:type="dxa"/>
                  <w:vAlign w:val="center"/>
                </w:tcPr>
                <w:p w:rsidR="002361D8" w:rsidRPr="0073039D" w:rsidRDefault="00E904B3" w:rsidP="00FD4F54">
                  <w:pPr>
                    <w:rPr>
                      <w:kern w:val="0"/>
                    </w:rPr>
                  </w:pPr>
                  <w:proofErr w:type="spellStart"/>
                  <w:r w:rsidRPr="0073039D">
                    <w:rPr>
                      <w:kern w:val="0"/>
                    </w:rPr>
                    <w:t>E</w:t>
                  </w:r>
                  <w:r w:rsidRPr="0073039D">
                    <w:rPr>
                      <w:kern w:val="0"/>
                      <w:vertAlign w:val="subscript"/>
                    </w:rPr>
                    <w:t>L,receive,y</w:t>
                  </w:r>
                  <w:proofErr w:type="spellEnd"/>
                </w:p>
              </w:tc>
              <w:tc>
                <w:tcPr>
                  <w:tcW w:w="394" w:type="dxa"/>
                  <w:vAlign w:val="center"/>
                </w:tcPr>
                <w:p w:rsidR="002361D8" w:rsidRPr="0073039D" w:rsidRDefault="00E904B3" w:rsidP="00FD4F54">
                  <w:pPr>
                    <w:keepNext/>
                    <w:rPr>
                      <w:snapToGrid w:val="0"/>
                    </w:rPr>
                  </w:pPr>
                  <w:r w:rsidRPr="0073039D">
                    <w:rPr>
                      <w:snapToGrid w:val="0"/>
                    </w:rPr>
                    <w:t xml:space="preserve">= </w:t>
                  </w:r>
                </w:p>
              </w:tc>
              <w:tc>
                <w:tcPr>
                  <w:tcW w:w="6979" w:type="dxa"/>
                  <w:vAlign w:val="center"/>
                </w:tcPr>
                <w:p w:rsidR="002361D8" w:rsidRPr="0073039D" w:rsidRDefault="00E904B3" w:rsidP="00FD4F54">
                  <w:pPr>
                    <w:keepNext/>
                    <w:rPr>
                      <w:snapToGrid w:val="0"/>
                    </w:rPr>
                  </w:pPr>
                  <w:r w:rsidRPr="0073039D">
                    <w:rPr>
                      <w:kern w:val="0"/>
                    </w:rPr>
                    <w:t>Power received at the point of receipt of the transmission line</w:t>
                  </w:r>
                  <w:r w:rsidRPr="0073039D">
                    <w:rPr>
                      <w:snapToGrid w:val="0"/>
                    </w:rPr>
                    <w:t xml:space="preserve"> </w:t>
                  </w:r>
                  <w:r w:rsidRPr="0073039D">
                    <w:rPr>
                      <w:kern w:val="0"/>
                    </w:rPr>
                    <w:t>L in year y</w:t>
                  </w:r>
                  <w:r w:rsidRPr="0073039D">
                    <w:rPr>
                      <w:snapToGrid w:val="0"/>
                    </w:rPr>
                    <w:t xml:space="preserve"> [</w:t>
                  </w:r>
                  <w:proofErr w:type="spellStart"/>
                  <w:r w:rsidRPr="0073039D">
                    <w:rPr>
                      <w:snapToGrid w:val="0"/>
                    </w:rPr>
                    <w:t>MWh</w:t>
                  </w:r>
                  <w:proofErr w:type="spellEnd"/>
                  <w:r w:rsidRPr="0073039D">
                    <w:rPr>
                      <w:snapToGrid w:val="0"/>
                    </w:rPr>
                    <w:t>/y]</w:t>
                  </w:r>
                </w:p>
              </w:tc>
            </w:tr>
            <w:tr w:rsidR="002361D8" w:rsidRPr="0073039D" w:rsidTr="002361D8">
              <w:tc>
                <w:tcPr>
                  <w:tcW w:w="1132" w:type="dxa"/>
                  <w:vAlign w:val="center"/>
                </w:tcPr>
                <w:p w:rsidR="002361D8" w:rsidRPr="0073039D" w:rsidRDefault="00E904B3" w:rsidP="00FD4F54">
                  <w:pPr>
                    <w:rPr>
                      <w:kern w:val="0"/>
                    </w:rPr>
                  </w:pPr>
                  <w:proofErr w:type="spellStart"/>
                  <w:r w:rsidRPr="0073039D">
                    <w:rPr>
                      <w:kern w:val="0"/>
                    </w:rPr>
                    <w:t>EF</w:t>
                  </w:r>
                  <w:r w:rsidRPr="0073039D">
                    <w:rPr>
                      <w:kern w:val="0"/>
                      <w:vertAlign w:val="subscript"/>
                    </w:rPr>
                    <w:t>Grid,y</w:t>
                  </w:r>
                  <w:proofErr w:type="spellEnd"/>
                </w:p>
              </w:tc>
              <w:tc>
                <w:tcPr>
                  <w:tcW w:w="394" w:type="dxa"/>
                  <w:vAlign w:val="center"/>
                </w:tcPr>
                <w:p w:rsidR="002361D8" w:rsidRPr="0073039D" w:rsidRDefault="00E904B3" w:rsidP="00FD4F54">
                  <w:pPr>
                    <w:keepNext/>
                    <w:rPr>
                      <w:snapToGrid w:val="0"/>
                    </w:rPr>
                  </w:pPr>
                  <w:r w:rsidRPr="0073039D">
                    <w:rPr>
                      <w:snapToGrid w:val="0"/>
                    </w:rPr>
                    <w:t>=</w:t>
                  </w:r>
                </w:p>
              </w:tc>
              <w:tc>
                <w:tcPr>
                  <w:tcW w:w="6979" w:type="dxa"/>
                  <w:vAlign w:val="center"/>
                </w:tcPr>
                <w:p w:rsidR="002361D8" w:rsidRPr="0073039D" w:rsidRDefault="00E904B3" w:rsidP="00313705">
                  <w:pPr>
                    <w:keepNext/>
                    <w:rPr>
                      <w:kern w:val="0"/>
                    </w:rPr>
                  </w:pPr>
                  <w:r w:rsidRPr="0073039D">
                    <w:rPr>
                      <w:szCs w:val="22"/>
                    </w:rPr>
                    <w:t>CO</w:t>
                  </w:r>
                  <w:r w:rsidR="008234AF" w:rsidRPr="0073039D">
                    <w:rPr>
                      <w:szCs w:val="22"/>
                      <w:vertAlign w:val="subscript"/>
                    </w:rPr>
                    <w:t>2</w:t>
                  </w:r>
                  <w:r w:rsidRPr="0073039D">
                    <w:rPr>
                      <w:szCs w:val="22"/>
                    </w:rPr>
                    <w:t xml:space="preserve"> emission factor of the grid in year y</w:t>
                  </w:r>
                  <w:r w:rsidRPr="0073039D">
                    <w:rPr>
                      <w:snapToGrid w:val="0"/>
                    </w:rPr>
                    <w:t xml:space="preserve"> [tCO</w:t>
                  </w:r>
                  <w:r w:rsidR="008234AF" w:rsidRPr="0073039D">
                    <w:rPr>
                      <w:snapToGrid w:val="0"/>
                      <w:vertAlign w:val="subscript"/>
                    </w:rPr>
                    <w:t>2</w:t>
                  </w:r>
                  <w:r w:rsidRPr="0073039D">
                    <w:rPr>
                      <w:snapToGrid w:val="0"/>
                    </w:rPr>
                    <w:t>/</w:t>
                  </w:r>
                  <w:proofErr w:type="spellStart"/>
                  <w:r w:rsidRPr="0073039D">
                    <w:rPr>
                      <w:snapToGrid w:val="0"/>
                    </w:rPr>
                    <w:t>MWh</w:t>
                  </w:r>
                  <w:proofErr w:type="spellEnd"/>
                  <w:r w:rsidRPr="0073039D">
                    <w:rPr>
                      <w:snapToGrid w:val="0"/>
                    </w:rPr>
                    <w:t>]</w:t>
                  </w:r>
                </w:p>
              </w:tc>
            </w:tr>
          </w:tbl>
          <w:p w:rsidR="00E904B3" w:rsidRPr="0073039D" w:rsidRDefault="00E904B3" w:rsidP="00E904B3">
            <w:pPr>
              <w:pStyle w:val="af9"/>
              <w:tabs>
                <w:tab w:val="left" w:pos="7655"/>
                <w:tab w:val="right" w:pos="9214"/>
              </w:tabs>
              <w:ind w:firstLine="240"/>
              <w:rPr>
                <w:rFonts w:eastAsiaTheme="minorEastAsia"/>
                <w:szCs w:val="24"/>
                <w:lang w:val="en-US" w:eastAsia="ja-JP"/>
              </w:rPr>
            </w:pPr>
          </w:p>
        </w:tc>
      </w:tr>
    </w:tbl>
    <w:p w:rsidR="004A1044" w:rsidRPr="0073039D" w:rsidRDefault="004A1044" w:rsidP="004A1044">
      <w:pPr>
        <w:widowControl/>
        <w:jc w:val="left"/>
        <w:rPr>
          <w:sz w:val="24"/>
        </w:rPr>
      </w:pPr>
    </w:p>
    <w:p w:rsidR="0099005E" w:rsidRPr="0073039D" w:rsidRDefault="0099005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73039D">
        <w:tc>
          <w:tcPr>
            <w:tcW w:w="8702" w:type="dxa"/>
            <w:shd w:val="clear" w:color="auto" w:fill="17365D"/>
          </w:tcPr>
          <w:p w:rsidR="005066E1" w:rsidRPr="0073039D" w:rsidRDefault="00E904B3" w:rsidP="00A52DE8">
            <w:pPr>
              <w:numPr>
                <w:ilvl w:val="1"/>
                <w:numId w:val="5"/>
              </w:numPr>
              <w:rPr>
                <w:b/>
              </w:rPr>
            </w:pPr>
            <w:r w:rsidRPr="0073039D">
              <w:rPr>
                <w:b/>
              </w:rPr>
              <w:t>Calculation of emissions reductions</w:t>
            </w:r>
          </w:p>
        </w:tc>
      </w:tr>
    </w:tbl>
    <w:p w:rsidR="004A1044" w:rsidRPr="0073039D" w:rsidRDefault="004A1044" w:rsidP="004A1044">
      <w:pPr>
        <w:rPr>
          <w:color w:val="FF0000"/>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5"/>
      </w:tblGrid>
      <w:tr w:rsidR="004A1044" w:rsidRPr="0073039D" w:rsidTr="002361D8">
        <w:tc>
          <w:tcPr>
            <w:tcW w:w="8755" w:type="dxa"/>
          </w:tcPr>
          <w:p w:rsidR="004A1044" w:rsidRPr="0073039D" w:rsidRDefault="00E904B3" w:rsidP="00610BED">
            <w:pPr>
              <w:rPr>
                <w:szCs w:val="22"/>
              </w:rPr>
            </w:pPr>
            <w:r w:rsidRPr="0073039D">
              <w:rPr>
                <w:szCs w:val="22"/>
              </w:rPr>
              <w:t>Emission reduction</w:t>
            </w:r>
            <w:r w:rsidR="00C35D67" w:rsidRPr="0073039D">
              <w:rPr>
                <w:szCs w:val="22"/>
              </w:rPr>
              <w:t>s</w:t>
            </w:r>
            <w:r w:rsidRPr="0073039D">
              <w:rPr>
                <w:szCs w:val="22"/>
              </w:rPr>
              <w:t xml:space="preserve"> </w:t>
            </w:r>
            <w:r w:rsidR="00C35D67" w:rsidRPr="0073039D">
              <w:rPr>
                <w:szCs w:val="22"/>
              </w:rPr>
              <w:t xml:space="preserve">are </w:t>
            </w:r>
            <w:r w:rsidRPr="0073039D">
              <w:rPr>
                <w:szCs w:val="22"/>
              </w:rPr>
              <w:t>calculated by the following equation.</w:t>
            </w:r>
          </w:p>
          <w:p w:rsidR="004A1044" w:rsidRPr="0073039D" w:rsidRDefault="004A1044" w:rsidP="00DB7864">
            <w:pPr>
              <w:pStyle w:val="af9"/>
              <w:tabs>
                <w:tab w:val="left" w:pos="7655"/>
                <w:tab w:val="center" w:pos="7797"/>
                <w:tab w:val="right" w:pos="8504"/>
                <w:tab w:val="right" w:pos="9214"/>
              </w:tabs>
              <w:snapToGrid w:val="0"/>
              <w:ind w:firstLineChars="100" w:firstLine="240"/>
              <w:rPr>
                <w:rFonts w:eastAsiaTheme="minorEastAsia"/>
                <w:szCs w:val="24"/>
                <w:lang w:val="en-US" w:eastAsia="ja-JP"/>
              </w:rPr>
            </w:pPr>
            <w:r w:rsidRPr="0073039D">
              <w:rPr>
                <w:rFonts w:eastAsia="Times New Roman"/>
                <w:position w:val="-14"/>
                <w:sz w:val="24"/>
                <w:szCs w:val="24"/>
                <w:lang w:val="en-US" w:eastAsia="en-US"/>
              </w:rPr>
              <w:object w:dxaOrig="1840" w:dyaOrig="380">
                <v:shape id="_x0000_i1029" type="#_x0000_t75" style="width:89.25pt;height:18.75pt" o:ole="">
                  <v:imagedata r:id="rId16" o:title=""/>
                </v:shape>
                <o:OLEObject Type="Embed" ProgID="Equation.3" ShapeID="_x0000_i1029" DrawAspect="Content" ObjectID="_1457163955" r:id="rId17"/>
              </w:object>
            </w:r>
            <w:r w:rsidR="00E904B3" w:rsidRPr="0073039D">
              <w:rPr>
                <w:rFonts w:eastAsia="Times New Roman"/>
                <w:sz w:val="24"/>
                <w:szCs w:val="24"/>
                <w:lang w:val="en-US" w:eastAsia="en-US"/>
              </w:rPr>
              <w:tab/>
            </w:r>
            <w:r w:rsidR="00E904B3" w:rsidRPr="0073039D">
              <w:rPr>
                <w:rFonts w:eastAsia="Times New Roman"/>
                <w:szCs w:val="24"/>
                <w:lang w:val="en-US" w:eastAsia="en-US"/>
              </w:rPr>
              <w:t>(</w:t>
            </w:r>
            <w:r w:rsidR="00E904B3" w:rsidRPr="0073039D">
              <w:rPr>
                <w:rFonts w:eastAsiaTheme="minorEastAsia"/>
                <w:szCs w:val="24"/>
                <w:lang w:val="en-US" w:eastAsia="ja-JP"/>
              </w:rPr>
              <w:t>5)</w:t>
            </w:r>
          </w:p>
          <w:p w:rsidR="002361D8" w:rsidRPr="0073039D" w:rsidRDefault="00E904B3" w:rsidP="002361D8">
            <w:pPr>
              <w:pStyle w:val="1"/>
              <w:numPr>
                <w:ilvl w:val="0"/>
                <w:numId w:val="0"/>
              </w:numPr>
              <w:ind w:left="425" w:hanging="425"/>
            </w:pPr>
            <w:r w:rsidRPr="0073039D">
              <w:t xml:space="preserve">Where </w:t>
            </w:r>
          </w:p>
          <w:tbl>
            <w:tblPr>
              <w:tblW w:w="8364" w:type="dxa"/>
              <w:tblLook w:val="0000"/>
            </w:tblPr>
            <w:tblGrid>
              <w:gridCol w:w="1132"/>
              <w:gridCol w:w="394"/>
              <w:gridCol w:w="6838"/>
            </w:tblGrid>
            <w:tr w:rsidR="002361D8" w:rsidRPr="0073039D" w:rsidTr="002361D8">
              <w:tc>
                <w:tcPr>
                  <w:tcW w:w="1132" w:type="dxa"/>
                </w:tcPr>
                <w:p w:rsidR="002361D8" w:rsidRPr="0073039D" w:rsidRDefault="00E904B3" w:rsidP="00FD4F54">
                  <w:pPr>
                    <w:rPr>
                      <w:vertAlign w:val="subscript"/>
                    </w:rPr>
                  </w:pPr>
                  <w:proofErr w:type="spellStart"/>
                  <w:r w:rsidRPr="0073039D">
                    <w:t>ER</w:t>
                  </w:r>
                  <w:r w:rsidR="008234AF" w:rsidRPr="0073039D">
                    <w:rPr>
                      <w:vertAlign w:val="subscript"/>
                    </w:rPr>
                    <w:t>y</w:t>
                  </w:r>
                  <w:proofErr w:type="spellEnd"/>
                </w:p>
              </w:tc>
              <w:tc>
                <w:tcPr>
                  <w:tcW w:w="394" w:type="dxa"/>
                </w:tcPr>
                <w:p w:rsidR="002361D8" w:rsidRPr="0073039D" w:rsidRDefault="00E904B3" w:rsidP="00FD4F54">
                  <w:pPr>
                    <w:keepNext/>
                  </w:pPr>
                  <w:r w:rsidRPr="0073039D">
                    <w:t xml:space="preserve">= </w:t>
                  </w:r>
                </w:p>
              </w:tc>
              <w:tc>
                <w:tcPr>
                  <w:tcW w:w="6838" w:type="dxa"/>
                  <w:vAlign w:val="center"/>
                </w:tcPr>
                <w:p w:rsidR="002361D8" w:rsidRPr="0073039D" w:rsidRDefault="00E904B3" w:rsidP="007B5006">
                  <w:pPr>
                    <w:keepNext/>
                    <w:rPr>
                      <w:szCs w:val="22"/>
                    </w:rPr>
                  </w:pPr>
                  <w:r w:rsidRPr="0073039D">
                    <w:rPr>
                      <w:szCs w:val="22"/>
                    </w:rPr>
                    <w:t>Emission reduction in year y [tCO</w:t>
                  </w:r>
                  <w:r w:rsidR="008234AF" w:rsidRPr="0073039D">
                    <w:rPr>
                      <w:szCs w:val="22"/>
                      <w:vertAlign w:val="subscript"/>
                    </w:rPr>
                    <w:t>2</w:t>
                  </w:r>
                  <w:r w:rsidRPr="0073039D">
                    <w:rPr>
                      <w:szCs w:val="22"/>
                    </w:rPr>
                    <w:t>/y]</w:t>
                  </w:r>
                </w:p>
              </w:tc>
            </w:tr>
            <w:tr w:rsidR="002361D8" w:rsidRPr="0073039D" w:rsidTr="002361D8">
              <w:tc>
                <w:tcPr>
                  <w:tcW w:w="1132" w:type="dxa"/>
                  <w:vAlign w:val="center"/>
                </w:tcPr>
                <w:p w:rsidR="002361D8" w:rsidRPr="0073039D" w:rsidRDefault="00E904B3" w:rsidP="00FD4F54">
                  <w:pPr>
                    <w:rPr>
                      <w:szCs w:val="22"/>
                    </w:rPr>
                  </w:pPr>
                  <w:proofErr w:type="spellStart"/>
                  <w:r w:rsidRPr="0073039D">
                    <w:rPr>
                      <w:szCs w:val="22"/>
                    </w:rPr>
                    <w:t>RE</w:t>
                  </w:r>
                  <w:r w:rsidR="008234AF" w:rsidRPr="0073039D">
                    <w:rPr>
                      <w:szCs w:val="22"/>
                      <w:vertAlign w:val="subscript"/>
                    </w:rPr>
                    <w:t>y</w:t>
                  </w:r>
                  <w:proofErr w:type="spellEnd"/>
                </w:p>
              </w:tc>
              <w:tc>
                <w:tcPr>
                  <w:tcW w:w="394" w:type="dxa"/>
                  <w:vAlign w:val="center"/>
                </w:tcPr>
                <w:p w:rsidR="002361D8" w:rsidRPr="0073039D" w:rsidRDefault="00E904B3" w:rsidP="00FD4F54">
                  <w:pPr>
                    <w:keepNext/>
                    <w:rPr>
                      <w:szCs w:val="22"/>
                    </w:rPr>
                  </w:pPr>
                  <w:r w:rsidRPr="0073039D">
                    <w:rPr>
                      <w:szCs w:val="22"/>
                    </w:rPr>
                    <w:t xml:space="preserve">= </w:t>
                  </w:r>
                </w:p>
              </w:tc>
              <w:tc>
                <w:tcPr>
                  <w:tcW w:w="6838" w:type="dxa"/>
                  <w:vAlign w:val="center"/>
                </w:tcPr>
                <w:p w:rsidR="002361D8" w:rsidRPr="0073039D" w:rsidRDefault="00E904B3" w:rsidP="007B5006">
                  <w:pPr>
                    <w:keepNext/>
                    <w:rPr>
                      <w:szCs w:val="22"/>
                    </w:rPr>
                  </w:pPr>
                  <w:r w:rsidRPr="0073039D">
                    <w:rPr>
                      <w:szCs w:val="22"/>
                    </w:rPr>
                    <w:t>Reference emission in year y [tCO</w:t>
                  </w:r>
                  <w:r w:rsidR="008234AF" w:rsidRPr="0073039D">
                    <w:rPr>
                      <w:szCs w:val="22"/>
                      <w:vertAlign w:val="subscript"/>
                    </w:rPr>
                    <w:t>2</w:t>
                  </w:r>
                  <w:r w:rsidRPr="0073039D">
                    <w:rPr>
                      <w:szCs w:val="22"/>
                    </w:rPr>
                    <w:t>/y]</w:t>
                  </w:r>
                </w:p>
              </w:tc>
            </w:tr>
            <w:tr w:rsidR="002361D8" w:rsidRPr="0073039D" w:rsidTr="002361D8">
              <w:tc>
                <w:tcPr>
                  <w:tcW w:w="1132" w:type="dxa"/>
                </w:tcPr>
                <w:p w:rsidR="002361D8" w:rsidRPr="0073039D" w:rsidRDefault="00E904B3" w:rsidP="00FD4F54">
                  <w:pPr>
                    <w:rPr>
                      <w:vertAlign w:val="subscript"/>
                    </w:rPr>
                  </w:pPr>
                  <w:proofErr w:type="spellStart"/>
                  <w:r w:rsidRPr="0073039D">
                    <w:t>PE</w:t>
                  </w:r>
                  <w:r w:rsidR="008234AF" w:rsidRPr="0073039D">
                    <w:rPr>
                      <w:vertAlign w:val="subscript"/>
                    </w:rPr>
                    <w:t>y</w:t>
                  </w:r>
                  <w:proofErr w:type="spellEnd"/>
                </w:p>
              </w:tc>
              <w:tc>
                <w:tcPr>
                  <w:tcW w:w="394" w:type="dxa"/>
                </w:tcPr>
                <w:p w:rsidR="002361D8" w:rsidRPr="0073039D" w:rsidRDefault="00E904B3" w:rsidP="00FD4F54">
                  <w:pPr>
                    <w:keepNext/>
                  </w:pPr>
                  <w:r w:rsidRPr="0073039D">
                    <w:t xml:space="preserve">= </w:t>
                  </w:r>
                </w:p>
              </w:tc>
              <w:tc>
                <w:tcPr>
                  <w:tcW w:w="6838" w:type="dxa"/>
                  <w:vAlign w:val="center"/>
                </w:tcPr>
                <w:p w:rsidR="002361D8" w:rsidRPr="0073039D" w:rsidRDefault="00E904B3" w:rsidP="007B5006">
                  <w:pPr>
                    <w:keepNext/>
                    <w:rPr>
                      <w:szCs w:val="22"/>
                    </w:rPr>
                  </w:pPr>
                  <w:r w:rsidRPr="0073039D">
                    <w:rPr>
                      <w:szCs w:val="22"/>
                    </w:rPr>
                    <w:t>Project emission in year y [tCO</w:t>
                  </w:r>
                  <w:r w:rsidR="008234AF" w:rsidRPr="0073039D">
                    <w:rPr>
                      <w:szCs w:val="22"/>
                      <w:vertAlign w:val="subscript"/>
                    </w:rPr>
                    <w:t>2</w:t>
                  </w:r>
                  <w:r w:rsidRPr="0073039D">
                    <w:rPr>
                      <w:szCs w:val="22"/>
                    </w:rPr>
                    <w:t>/y]</w:t>
                  </w:r>
                </w:p>
              </w:tc>
            </w:tr>
          </w:tbl>
          <w:p w:rsidR="00E904B3" w:rsidRPr="0073039D" w:rsidRDefault="00E904B3" w:rsidP="00E904B3">
            <w:pPr>
              <w:pStyle w:val="af9"/>
              <w:tabs>
                <w:tab w:val="left" w:pos="7655"/>
                <w:tab w:val="right" w:pos="9214"/>
              </w:tabs>
              <w:ind w:firstLine="241"/>
              <w:rPr>
                <w:rFonts w:eastAsiaTheme="minorEastAsia"/>
                <w:b/>
                <w:sz w:val="24"/>
                <w:szCs w:val="24"/>
                <w:lang w:val="en-US" w:eastAsia="ja-JP"/>
              </w:rPr>
            </w:pPr>
          </w:p>
        </w:tc>
      </w:tr>
    </w:tbl>
    <w:p w:rsidR="00AD7EAA" w:rsidRPr="0073039D" w:rsidRDefault="00E904B3">
      <w:pPr>
        <w:widowControl/>
        <w:jc w:val="left"/>
        <w:rPr>
          <w:color w:val="FF0000"/>
          <w:szCs w:val="22"/>
        </w:rPr>
      </w:pPr>
      <w:r w:rsidRPr="0073039D">
        <w:rPr>
          <w:color w:val="FF0000"/>
          <w:szCs w:val="22"/>
        </w:rPr>
        <w:br w:type="page"/>
      </w:r>
    </w:p>
    <w:p w:rsidR="00E14752" w:rsidRPr="0073039D"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E14752" w:rsidRPr="0073039D">
        <w:tc>
          <w:tcPr>
            <w:tcW w:w="8702" w:type="dxa"/>
            <w:shd w:val="clear" w:color="auto" w:fill="17365D"/>
          </w:tcPr>
          <w:p w:rsidR="00E14752" w:rsidRPr="0073039D" w:rsidRDefault="00E904B3" w:rsidP="00E90DDA">
            <w:pPr>
              <w:numPr>
                <w:ilvl w:val="1"/>
                <w:numId w:val="5"/>
              </w:numPr>
              <w:rPr>
                <w:b/>
                <w:color w:val="FFFFFF"/>
                <w:szCs w:val="22"/>
              </w:rPr>
            </w:pPr>
            <w:bookmarkStart w:id="0" w:name="_Ref348725876"/>
            <w:r w:rsidRPr="0073039D">
              <w:rPr>
                <w:b/>
                <w:color w:val="FFFFFF"/>
                <w:szCs w:val="22"/>
              </w:rPr>
              <w:t xml:space="preserve">Data and parameters fixed </w:t>
            </w:r>
            <w:r w:rsidRPr="0073039D">
              <w:rPr>
                <w:b/>
                <w:i/>
                <w:color w:val="FFFFFF"/>
                <w:szCs w:val="22"/>
              </w:rPr>
              <w:t>ex ante</w:t>
            </w:r>
            <w:bookmarkEnd w:id="0"/>
          </w:p>
        </w:tc>
      </w:tr>
    </w:tbl>
    <w:p w:rsidR="00E14752" w:rsidRPr="0073039D" w:rsidRDefault="00E904B3" w:rsidP="00E14752">
      <w:r w:rsidRPr="0073039D">
        <w:t xml:space="preserve">The source of each data and parameter fixed </w:t>
      </w:r>
      <w:r w:rsidRPr="0073039D">
        <w:rPr>
          <w:i/>
        </w:rPr>
        <w:t>ex ante</w:t>
      </w:r>
      <w:r w:rsidRPr="0073039D">
        <w:t xml:space="preserve"> is listed as below.</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5812"/>
        <w:gridCol w:w="1949"/>
      </w:tblGrid>
      <w:tr w:rsidR="003739A5" w:rsidRPr="0073039D" w:rsidTr="003739A5">
        <w:tc>
          <w:tcPr>
            <w:tcW w:w="959" w:type="dxa"/>
            <w:tcBorders>
              <w:bottom w:val="single" w:sz="4" w:space="0" w:color="auto"/>
            </w:tcBorders>
            <w:shd w:val="clear" w:color="auto" w:fill="C6D9F1"/>
          </w:tcPr>
          <w:p w:rsidR="001D419D" w:rsidRPr="0073039D" w:rsidRDefault="00E904B3" w:rsidP="00610BED">
            <w:pPr>
              <w:jc w:val="center"/>
              <w:rPr>
                <w:szCs w:val="22"/>
              </w:rPr>
            </w:pPr>
            <w:r w:rsidRPr="0073039D">
              <w:rPr>
                <w:szCs w:val="22"/>
              </w:rPr>
              <w:t>Parameter</w:t>
            </w:r>
          </w:p>
        </w:tc>
        <w:tc>
          <w:tcPr>
            <w:tcW w:w="5812" w:type="dxa"/>
            <w:tcBorders>
              <w:bottom w:val="single" w:sz="4" w:space="0" w:color="auto"/>
            </w:tcBorders>
            <w:shd w:val="clear" w:color="auto" w:fill="C6D9F1"/>
          </w:tcPr>
          <w:p w:rsidR="001D419D" w:rsidRPr="0073039D" w:rsidRDefault="00E904B3" w:rsidP="00610BED">
            <w:pPr>
              <w:jc w:val="center"/>
              <w:rPr>
                <w:szCs w:val="22"/>
              </w:rPr>
            </w:pPr>
            <w:r w:rsidRPr="0073039D">
              <w:rPr>
                <w:szCs w:val="22"/>
              </w:rPr>
              <w:t>Description of data</w:t>
            </w:r>
          </w:p>
        </w:tc>
        <w:tc>
          <w:tcPr>
            <w:tcW w:w="1949" w:type="dxa"/>
            <w:tcBorders>
              <w:bottom w:val="single" w:sz="4" w:space="0" w:color="auto"/>
            </w:tcBorders>
            <w:shd w:val="clear" w:color="auto" w:fill="C6D9F1"/>
          </w:tcPr>
          <w:p w:rsidR="001D419D" w:rsidRPr="0073039D" w:rsidRDefault="00E904B3" w:rsidP="00610BED">
            <w:pPr>
              <w:jc w:val="center"/>
              <w:rPr>
                <w:szCs w:val="22"/>
              </w:rPr>
            </w:pPr>
            <w:r w:rsidRPr="0073039D">
              <w:rPr>
                <w:szCs w:val="22"/>
              </w:rPr>
              <w:t>Source</w:t>
            </w:r>
          </w:p>
        </w:tc>
      </w:tr>
      <w:tr w:rsidR="00866711" w:rsidRPr="0073039D" w:rsidTr="003739A5">
        <w:tc>
          <w:tcPr>
            <w:tcW w:w="959" w:type="dxa"/>
            <w:shd w:val="clear" w:color="auto" w:fill="FFFFFF" w:themeFill="background1"/>
            <w:vAlign w:val="center"/>
          </w:tcPr>
          <w:p w:rsidR="00866711" w:rsidRPr="0073039D" w:rsidRDefault="00866711" w:rsidP="00610BED">
            <w:pPr>
              <w:jc w:val="center"/>
              <w:rPr>
                <w:szCs w:val="22"/>
              </w:rPr>
            </w:pPr>
            <w:proofErr w:type="spellStart"/>
            <w:r w:rsidRPr="0073039D">
              <w:rPr>
                <w:szCs w:val="22"/>
              </w:rPr>
              <w:t>Rdc</w:t>
            </w:r>
            <w:r w:rsidRPr="0073039D">
              <w:rPr>
                <w:szCs w:val="22"/>
                <w:vertAlign w:val="subscript"/>
              </w:rPr>
              <w:t>PJ,L</w:t>
            </w:r>
            <w:proofErr w:type="spellEnd"/>
          </w:p>
        </w:tc>
        <w:tc>
          <w:tcPr>
            <w:tcW w:w="5812" w:type="dxa"/>
            <w:shd w:val="clear" w:color="auto" w:fill="FFFFFF" w:themeFill="background1"/>
            <w:vAlign w:val="center"/>
          </w:tcPr>
          <w:p w:rsidR="00866711" w:rsidRPr="0073039D" w:rsidRDefault="00866711" w:rsidP="00F85A26">
            <w:pPr>
              <w:jc w:val="left"/>
              <w:rPr>
                <w:szCs w:val="22"/>
              </w:rPr>
            </w:pPr>
            <w:r w:rsidRPr="0073039D">
              <w:rPr>
                <w:szCs w:val="22"/>
              </w:rPr>
              <w:t>Direct current resistance of transmission line L using LL-ACSR/SA conductors (@20 deg. C)</w:t>
            </w:r>
          </w:p>
        </w:tc>
        <w:tc>
          <w:tcPr>
            <w:tcW w:w="1949" w:type="dxa"/>
            <w:shd w:val="clear" w:color="auto" w:fill="FFFFFF" w:themeFill="background1"/>
          </w:tcPr>
          <w:p w:rsidR="00E904B3" w:rsidRPr="0073039D" w:rsidRDefault="00F85A26" w:rsidP="00E904B3">
            <w:pPr>
              <w:jc w:val="left"/>
              <w:rPr>
                <w:szCs w:val="22"/>
              </w:rPr>
            </w:pPr>
            <w:r w:rsidRPr="0073039D">
              <w:rPr>
                <w:szCs w:val="22"/>
              </w:rPr>
              <w:t>Measured according to IEC 60468 (Method of measurement of resistivity of metallic materials).</w:t>
            </w:r>
          </w:p>
        </w:tc>
      </w:tr>
      <w:tr w:rsidR="001D419D" w:rsidRPr="0073039D" w:rsidTr="003739A5">
        <w:tc>
          <w:tcPr>
            <w:tcW w:w="959" w:type="dxa"/>
            <w:shd w:val="clear" w:color="auto" w:fill="auto"/>
          </w:tcPr>
          <w:p w:rsidR="001D419D" w:rsidRPr="0073039D" w:rsidRDefault="00E904B3" w:rsidP="00610BED">
            <w:pPr>
              <w:rPr>
                <w:color w:val="FF0000"/>
                <w:szCs w:val="22"/>
              </w:rPr>
            </w:pPr>
            <w:proofErr w:type="spellStart"/>
            <w:r w:rsidRPr="0073039D">
              <w:rPr>
                <w:snapToGrid w:val="0"/>
                <w:szCs w:val="22"/>
              </w:rPr>
              <w:t>Rdc</w:t>
            </w:r>
            <w:r w:rsidR="008234AF" w:rsidRPr="0073039D">
              <w:rPr>
                <w:snapToGrid w:val="0"/>
                <w:szCs w:val="22"/>
                <w:vertAlign w:val="subscript"/>
              </w:rPr>
              <w:t>RF,L</w:t>
            </w:r>
            <w:proofErr w:type="spellEnd"/>
            <w:r w:rsidRPr="0073039D">
              <w:rPr>
                <w:color w:val="FF0000"/>
                <w:szCs w:val="22"/>
              </w:rPr>
              <w:t xml:space="preserve"> </w:t>
            </w:r>
          </w:p>
        </w:tc>
        <w:tc>
          <w:tcPr>
            <w:tcW w:w="5812" w:type="dxa"/>
            <w:shd w:val="clear" w:color="auto" w:fill="auto"/>
          </w:tcPr>
          <w:p w:rsidR="001D419D" w:rsidRPr="0073039D" w:rsidRDefault="00E904B3" w:rsidP="00610BED">
            <w:pPr>
              <w:jc w:val="left"/>
              <w:rPr>
                <w:szCs w:val="22"/>
              </w:rPr>
            </w:pPr>
            <w:r w:rsidRPr="0073039D">
              <w:rPr>
                <w:szCs w:val="22"/>
              </w:rPr>
              <w:t>As described in the following table</w:t>
            </w:r>
          </w:p>
          <w:tbl>
            <w:tblPr>
              <w:tblW w:w="5652" w:type="dxa"/>
              <w:jc w:val="center"/>
              <w:tblLayout w:type="fixed"/>
              <w:tblCellMar>
                <w:left w:w="57" w:type="dxa"/>
                <w:right w:w="57" w:type="dxa"/>
              </w:tblCellMar>
              <w:tblLook w:val="00A0"/>
            </w:tblPr>
            <w:tblGrid>
              <w:gridCol w:w="1126"/>
              <w:gridCol w:w="709"/>
              <w:gridCol w:w="1275"/>
              <w:gridCol w:w="1266"/>
              <w:gridCol w:w="1276"/>
            </w:tblGrid>
            <w:tr w:rsidR="00464EB3" w:rsidRPr="0073039D" w:rsidTr="00464EB3">
              <w:trPr>
                <w:jc w:val="center"/>
              </w:trPr>
              <w:tc>
                <w:tcPr>
                  <w:tcW w:w="1126" w:type="dxa"/>
                  <w:tcBorders>
                    <w:top w:val="single" w:sz="8" w:space="0" w:color="auto"/>
                    <w:left w:val="single" w:sz="4" w:space="0" w:color="auto"/>
                    <w:bottom w:val="single" w:sz="4" w:space="0" w:color="auto"/>
                    <w:right w:val="single" w:sz="8" w:space="0" w:color="000000"/>
                  </w:tcBorders>
                  <w:vAlign w:val="center"/>
                </w:tcPr>
                <w:p w:rsidR="002361D8" w:rsidRPr="0073039D" w:rsidRDefault="002361D8" w:rsidP="00FD4F54">
                  <w:pPr>
                    <w:spacing w:line="0" w:lineRule="atLeast"/>
                    <w:rPr>
                      <w:szCs w:val="22"/>
                    </w:rPr>
                  </w:pPr>
                  <w:r w:rsidRPr="0073039D">
                    <w:rPr>
                      <w:szCs w:val="22"/>
                    </w:rPr>
                    <w:t>Type of energy-saving conductors</w:t>
                  </w:r>
                </w:p>
              </w:tc>
              <w:tc>
                <w:tcPr>
                  <w:tcW w:w="709" w:type="dxa"/>
                  <w:tcBorders>
                    <w:top w:val="single" w:sz="8" w:space="0" w:color="auto"/>
                    <w:left w:val="nil"/>
                    <w:bottom w:val="single" w:sz="4" w:space="0" w:color="auto"/>
                    <w:right w:val="single" w:sz="8" w:space="0" w:color="auto"/>
                  </w:tcBorders>
                  <w:vAlign w:val="center"/>
                </w:tcPr>
                <w:p w:rsidR="002361D8" w:rsidRPr="0073039D" w:rsidRDefault="002361D8" w:rsidP="00FD4F54">
                  <w:pPr>
                    <w:spacing w:line="0" w:lineRule="atLeast"/>
                    <w:rPr>
                      <w:szCs w:val="22"/>
                    </w:rPr>
                  </w:pPr>
                  <w:r w:rsidRPr="0073039D">
                    <w:rPr>
                      <w:szCs w:val="22"/>
                    </w:rPr>
                    <w:t>unit</w:t>
                  </w:r>
                </w:p>
              </w:tc>
              <w:tc>
                <w:tcPr>
                  <w:tcW w:w="1275" w:type="dxa"/>
                  <w:tcBorders>
                    <w:top w:val="single" w:sz="8" w:space="0" w:color="auto"/>
                    <w:left w:val="nil"/>
                    <w:bottom w:val="single" w:sz="4" w:space="0" w:color="auto"/>
                    <w:right w:val="single" w:sz="4" w:space="0" w:color="auto"/>
                  </w:tcBorders>
                  <w:vAlign w:val="center"/>
                </w:tcPr>
                <w:p w:rsidR="002361D8" w:rsidRPr="0073039D" w:rsidRDefault="002361D8" w:rsidP="00FD4F54">
                  <w:pPr>
                    <w:spacing w:line="0" w:lineRule="atLeast"/>
                    <w:jc w:val="center"/>
                    <w:rPr>
                      <w:szCs w:val="22"/>
                    </w:rPr>
                  </w:pPr>
                  <w:r w:rsidRPr="0073039D">
                    <w:rPr>
                      <w:szCs w:val="22"/>
                    </w:rPr>
                    <w:t>Equivalent to LL-ACSR/SA</w:t>
                  </w:r>
                </w:p>
                <w:p w:rsidR="002361D8" w:rsidRPr="0073039D" w:rsidRDefault="002361D8" w:rsidP="00FD4F54">
                  <w:pPr>
                    <w:spacing w:line="0" w:lineRule="atLeast"/>
                    <w:jc w:val="center"/>
                    <w:rPr>
                      <w:szCs w:val="22"/>
                    </w:rPr>
                  </w:pPr>
                  <w:r w:rsidRPr="0073039D">
                    <w:rPr>
                      <w:szCs w:val="22"/>
                    </w:rPr>
                    <w:t>279/20mm</w:t>
                  </w:r>
                  <w:r w:rsidRPr="0073039D">
                    <w:rPr>
                      <w:szCs w:val="22"/>
                      <w:vertAlign w:val="superscript"/>
                    </w:rPr>
                    <w:t>2</w:t>
                  </w:r>
                </w:p>
              </w:tc>
              <w:tc>
                <w:tcPr>
                  <w:tcW w:w="1266" w:type="dxa"/>
                  <w:tcBorders>
                    <w:top w:val="single" w:sz="8" w:space="0" w:color="auto"/>
                    <w:left w:val="nil"/>
                    <w:bottom w:val="single" w:sz="4" w:space="0" w:color="auto"/>
                    <w:right w:val="single" w:sz="4" w:space="0" w:color="auto"/>
                  </w:tcBorders>
                  <w:vAlign w:val="center"/>
                </w:tcPr>
                <w:p w:rsidR="002361D8" w:rsidRPr="0073039D" w:rsidRDefault="002361D8" w:rsidP="00FD4F54">
                  <w:pPr>
                    <w:spacing w:line="0" w:lineRule="atLeast"/>
                    <w:jc w:val="center"/>
                    <w:rPr>
                      <w:szCs w:val="22"/>
                    </w:rPr>
                  </w:pPr>
                  <w:r w:rsidRPr="0073039D">
                    <w:rPr>
                      <w:szCs w:val="22"/>
                    </w:rPr>
                    <w:t>Equivalent to LL-ACSR/SA</w:t>
                  </w:r>
                  <w:r w:rsidRPr="0073039D">
                    <w:rPr>
                      <w:szCs w:val="22"/>
                    </w:rPr>
                    <w:br/>
                    <w:t>337/27mm</w:t>
                  </w:r>
                  <w:r w:rsidRPr="0073039D">
                    <w:rPr>
                      <w:szCs w:val="22"/>
                      <w:vertAlign w:val="superscript"/>
                    </w:rPr>
                    <w:t>2</w:t>
                  </w:r>
                </w:p>
              </w:tc>
              <w:tc>
                <w:tcPr>
                  <w:tcW w:w="1276" w:type="dxa"/>
                  <w:tcBorders>
                    <w:top w:val="single" w:sz="8" w:space="0" w:color="auto"/>
                    <w:left w:val="nil"/>
                    <w:bottom w:val="single" w:sz="4" w:space="0" w:color="auto"/>
                    <w:right w:val="single" w:sz="4" w:space="0" w:color="auto"/>
                  </w:tcBorders>
                  <w:vAlign w:val="center"/>
                </w:tcPr>
                <w:p w:rsidR="002361D8" w:rsidRPr="0073039D" w:rsidRDefault="002361D8" w:rsidP="00FD4F54">
                  <w:pPr>
                    <w:spacing w:line="0" w:lineRule="atLeast"/>
                    <w:jc w:val="center"/>
                    <w:rPr>
                      <w:szCs w:val="22"/>
                    </w:rPr>
                  </w:pPr>
                  <w:r w:rsidRPr="0073039D">
                    <w:rPr>
                      <w:szCs w:val="22"/>
                    </w:rPr>
                    <w:t>Equivalent to LL-ACSR/SA</w:t>
                  </w:r>
                  <w:r w:rsidRPr="0073039D">
                    <w:rPr>
                      <w:szCs w:val="22"/>
                    </w:rPr>
                    <w:br/>
                    <w:t>445/36mm</w:t>
                  </w:r>
                  <w:r w:rsidRPr="0073039D">
                    <w:rPr>
                      <w:szCs w:val="22"/>
                      <w:vertAlign w:val="superscript"/>
                    </w:rPr>
                    <w:t>2</w:t>
                  </w:r>
                </w:p>
              </w:tc>
            </w:tr>
            <w:tr w:rsidR="00464EB3" w:rsidRPr="0073039D" w:rsidTr="00464EB3">
              <w:trPr>
                <w:jc w:val="center"/>
              </w:trPr>
              <w:tc>
                <w:tcPr>
                  <w:tcW w:w="1126" w:type="dxa"/>
                  <w:tcBorders>
                    <w:top w:val="single" w:sz="4" w:space="0" w:color="auto"/>
                    <w:left w:val="single" w:sz="4" w:space="0" w:color="auto"/>
                    <w:bottom w:val="single" w:sz="4" w:space="0" w:color="auto"/>
                    <w:right w:val="single" w:sz="8" w:space="0" w:color="000000"/>
                  </w:tcBorders>
                  <w:noWrap/>
                  <w:vAlign w:val="center"/>
                </w:tcPr>
                <w:p w:rsidR="002361D8" w:rsidRPr="0073039D" w:rsidRDefault="002361D8" w:rsidP="00FD4F54">
                  <w:pPr>
                    <w:rPr>
                      <w:snapToGrid w:val="0"/>
                      <w:szCs w:val="22"/>
                      <w:vertAlign w:val="subscript"/>
                    </w:rPr>
                  </w:pPr>
                  <w:proofErr w:type="spellStart"/>
                  <w:r w:rsidRPr="0073039D">
                    <w:rPr>
                      <w:snapToGrid w:val="0"/>
                      <w:szCs w:val="22"/>
                    </w:rPr>
                    <w:t>Rdc</w:t>
                  </w:r>
                  <w:r w:rsidRPr="0073039D">
                    <w:rPr>
                      <w:snapToGrid w:val="0"/>
                      <w:szCs w:val="22"/>
                      <w:vertAlign w:val="subscript"/>
                    </w:rPr>
                    <w:t>RF,L</w:t>
                  </w:r>
                  <w:proofErr w:type="spellEnd"/>
                  <w:r w:rsidRPr="0073039D">
                    <w:rPr>
                      <w:snapToGrid w:val="0"/>
                      <w:szCs w:val="22"/>
                      <w:vertAlign w:val="subscript"/>
                    </w:rPr>
                    <w:t xml:space="preserve"> </w:t>
                  </w:r>
                  <w:r w:rsidRPr="0073039D">
                    <w:t>(Direct current resistance at 20degC)</w:t>
                  </w:r>
                </w:p>
              </w:tc>
              <w:tc>
                <w:tcPr>
                  <w:tcW w:w="709" w:type="dxa"/>
                  <w:tcBorders>
                    <w:top w:val="single" w:sz="4" w:space="0" w:color="auto"/>
                    <w:left w:val="nil"/>
                    <w:bottom w:val="single" w:sz="4" w:space="0" w:color="auto"/>
                    <w:right w:val="single" w:sz="8" w:space="0" w:color="auto"/>
                  </w:tcBorders>
                  <w:noWrap/>
                  <w:vAlign w:val="center"/>
                </w:tcPr>
                <w:p w:rsidR="002361D8" w:rsidRPr="0073039D" w:rsidRDefault="002361D8" w:rsidP="00FD4F54">
                  <w:pPr>
                    <w:rPr>
                      <w:szCs w:val="22"/>
                    </w:rPr>
                  </w:pPr>
                  <w:r w:rsidRPr="0073039D">
                    <w:rPr>
                      <w:szCs w:val="22"/>
                    </w:rPr>
                    <w:t>Ω/km</w:t>
                  </w:r>
                </w:p>
              </w:tc>
              <w:tc>
                <w:tcPr>
                  <w:tcW w:w="1275" w:type="dxa"/>
                  <w:tcBorders>
                    <w:top w:val="single" w:sz="4" w:space="0" w:color="auto"/>
                    <w:left w:val="nil"/>
                    <w:bottom w:val="single" w:sz="4" w:space="0" w:color="auto"/>
                    <w:right w:val="single" w:sz="4" w:space="0" w:color="auto"/>
                  </w:tcBorders>
                  <w:noWrap/>
                  <w:vAlign w:val="center"/>
                </w:tcPr>
                <w:p w:rsidR="002361D8" w:rsidRPr="0073039D" w:rsidRDefault="002361D8" w:rsidP="00FD4F54">
                  <w:pPr>
                    <w:jc w:val="center"/>
                    <w:rPr>
                      <w:rFonts w:eastAsia="ＭＳ Ｐゴシック"/>
                      <w:color w:val="000000"/>
                      <w:szCs w:val="22"/>
                    </w:rPr>
                  </w:pPr>
                  <w:r w:rsidRPr="0073039D">
                    <w:rPr>
                      <w:color w:val="000000"/>
                      <w:szCs w:val="22"/>
                    </w:rPr>
                    <w:t>0.1158</w:t>
                  </w:r>
                </w:p>
              </w:tc>
              <w:tc>
                <w:tcPr>
                  <w:tcW w:w="1266" w:type="dxa"/>
                  <w:tcBorders>
                    <w:top w:val="single" w:sz="4" w:space="0" w:color="auto"/>
                    <w:left w:val="nil"/>
                    <w:bottom w:val="single" w:sz="4" w:space="0" w:color="auto"/>
                    <w:right w:val="single" w:sz="4" w:space="0" w:color="auto"/>
                  </w:tcBorders>
                  <w:noWrap/>
                  <w:vAlign w:val="center"/>
                </w:tcPr>
                <w:p w:rsidR="002361D8" w:rsidRPr="0073039D" w:rsidRDefault="002361D8" w:rsidP="00FD4F54">
                  <w:pPr>
                    <w:jc w:val="center"/>
                    <w:rPr>
                      <w:rFonts w:eastAsia="ＭＳ Ｐゴシック"/>
                      <w:color w:val="000000"/>
                      <w:szCs w:val="22"/>
                    </w:rPr>
                  </w:pPr>
                  <w:r w:rsidRPr="0073039D">
                    <w:rPr>
                      <w:color w:val="000000"/>
                      <w:szCs w:val="22"/>
                    </w:rPr>
                    <w:t>0.0939</w:t>
                  </w:r>
                </w:p>
              </w:tc>
              <w:tc>
                <w:tcPr>
                  <w:tcW w:w="1276" w:type="dxa"/>
                  <w:tcBorders>
                    <w:top w:val="single" w:sz="4" w:space="0" w:color="auto"/>
                    <w:left w:val="nil"/>
                    <w:bottom w:val="single" w:sz="4" w:space="0" w:color="auto"/>
                    <w:right w:val="single" w:sz="4" w:space="0" w:color="auto"/>
                  </w:tcBorders>
                  <w:noWrap/>
                  <w:vAlign w:val="center"/>
                </w:tcPr>
                <w:p w:rsidR="002361D8" w:rsidRPr="0073039D" w:rsidRDefault="002361D8" w:rsidP="00FD4F54">
                  <w:pPr>
                    <w:jc w:val="center"/>
                    <w:rPr>
                      <w:rFonts w:eastAsia="ＭＳ Ｐゴシック"/>
                      <w:color w:val="000000"/>
                      <w:szCs w:val="22"/>
                    </w:rPr>
                  </w:pPr>
                  <w:r w:rsidRPr="0073039D">
                    <w:rPr>
                      <w:color w:val="000000"/>
                      <w:szCs w:val="22"/>
                    </w:rPr>
                    <w:t>0.0718</w:t>
                  </w:r>
                </w:p>
              </w:tc>
            </w:tr>
          </w:tbl>
          <w:p w:rsidR="002361D8" w:rsidRPr="0073039D" w:rsidRDefault="002361D8" w:rsidP="00610BED">
            <w:pPr>
              <w:jc w:val="left"/>
              <w:rPr>
                <w:szCs w:val="22"/>
              </w:rPr>
            </w:pPr>
          </w:p>
        </w:tc>
        <w:tc>
          <w:tcPr>
            <w:tcW w:w="1949" w:type="dxa"/>
            <w:shd w:val="clear" w:color="auto" w:fill="auto"/>
          </w:tcPr>
          <w:p w:rsidR="001D419D" w:rsidRPr="0073039D" w:rsidRDefault="00E904B3" w:rsidP="00610BED">
            <w:pPr>
              <w:jc w:val="left"/>
              <w:rPr>
                <w:color w:val="FF0000"/>
                <w:szCs w:val="22"/>
              </w:rPr>
            </w:pPr>
            <w:r w:rsidRPr="0073039D">
              <w:t>Based on MNS5870: 2008</w:t>
            </w:r>
            <w:r w:rsidR="008234AF" w:rsidRPr="0073039D">
              <w:rPr>
                <w:rStyle w:val="af6"/>
              </w:rPr>
              <w:footnoteReference w:id="2"/>
            </w:r>
          </w:p>
        </w:tc>
      </w:tr>
    </w:tbl>
    <w:p w:rsidR="00763B00" w:rsidRPr="0073039D" w:rsidRDefault="00763B00" w:rsidP="00333EBA">
      <w:bookmarkStart w:id="1" w:name="_Toc348717321"/>
      <w:bookmarkStart w:id="2" w:name="_Toc348721743"/>
      <w:bookmarkStart w:id="3" w:name="_Toc348725921"/>
      <w:bookmarkEnd w:id="1"/>
      <w:bookmarkEnd w:id="2"/>
      <w:bookmarkEnd w:id="3"/>
    </w:p>
    <w:p w:rsidR="007B5006" w:rsidRPr="0073039D" w:rsidRDefault="007B5006" w:rsidP="00333EBA"/>
    <w:p w:rsidR="007B5006" w:rsidRPr="0073039D" w:rsidRDefault="007B5006" w:rsidP="007B5006">
      <w:r w:rsidRPr="0073039D">
        <w:t xml:space="preserve">History of the </w:t>
      </w:r>
      <w:r w:rsidR="0056566D" w:rsidRPr="0073039D">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984"/>
        <w:gridCol w:w="5759"/>
      </w:tblGrid>
      <w:tr w:rsidR="007B5006" w:rsidRPr="0073039D" w:rsidTr="0056566D">
        <w:tc>
          <w:tcPr>
            <w:tcW w:w="959" w:type="dxa"/>
            <w:shd w:val="clear" w:color="auto" w:fill="C6D9F1"/>
          </w:tcPr>
          <w:p w:rsidR="007B5006" w:rsidRPr="0073039D" w:rsidRDefault="007B5006" w:rsidP="001B36D1">
            <w:pPr>
              <w:jc w:val="center"/>
            </w:pPr>
            <w:r w:rsidRPr="0073039D">
              <w:t>Version</w:t>
            </w:r>
          </w:p>
        </w:tc>
        <w:tc>
          <w:tcPr>
            <w:tcW w:w="1984" w:type="dxa"/>
            <w:shd w:val="clear" w:color="auto" w:fill="C6D9F1"/>
          </w:tcPr>
          <w:p w:rsidR="007B5006" w:rsidRPr="0073039D" w:rsidRDefault="007B5006" w:rsidP="001B36D1">
            <w:pPr>
              <w:jc w:val="center"/>
            </w:pPr>
            <w:r w:rsidRPr="0073039D">
              <w:t>Date</w:t>
            </w:r>
          </w:p>
        </w:tc>
        <w:tc>
          <w:tcPr>
            <w:tcW w:w="5759" w:type="dxa"/>
            <w:shd w:val="clear" w:color="auto" w:fill="C6D9F1"/>
          </w:tcPr>
          <w:p w:rsidR="007B5006" w:rsidRPr="0073039D" w:rsidRDefault="007B5006" w:rsidP="001B36D1">
            <w:pPr>
              <w:jc w:val="center"/>
            </w:pPr>
            <w:r w:rsidRPr="0073039D">
              <w:t>Contents revised</w:t>
            </w:r>
          </w:p>
        </w:tc>
      </w:tr>
      <w:tr w:rsidR="007B5006" w:rsidRPr="0073039D" w:rsidTr="0056566D">
        <w:tc>
          <w:tcPr>
            <w:tcW w:w="959" w:type="dxa"/>
            <w:shd w:val="clear" w:color="auto" w:fill="auto"/>
          </w:tcPr>
          <w:p w:rsidR="007B5006" w:rsidRPr="0073039D" w:rsidRDefault="007B5006" w:rsidP="001B36D1">
            <w:pPr>
              <w:tabs>
                <w:tab w:val="center" w:pos="4252"/>
                <w:tab w:val="right" w:pos="8504"/>
              </w:tabs>
              <w:snapToGrid w:val="0"/>
              <w:rPr>
                <w:color w:val="000000" w:themeColor="text1"/>
              </w:rPr>
            </w:pPr>
            <w:r w:rsidRPr="0073039D">
              <w:rPr>
                <w:color w:val="000000" w:themeColor="text1"/>
              </w:rPr>
              <w:t>01.0</w:t>
            </w:r>
          </w:p>
        </w:tc>
        <w:tc>
          <w:tcPr>
            <w:tcW w:w="1984" w:type="dxa"/>
            <w:shd w:val="clear" w:color="auto" w:fill="auto"/>
          </w:tcPr>
          <w:p w:rsidR="007B5006" w:rsidRPr="0073039D" w:rsidRDefault="007B5006" w:rsidP="007B5006">
            <w:pPr>
              <w:tabs>
                <w:tab w:val="center" w:pos="4252"/>
                <w:tab w:val="right" w:pos="8504"/>
              </w:tabs>
              <w:snapToGrid w:val="0"/>
              <w:rPr>
                <w:color w:val="000000" w:themeColor="text1"/>
              </w:rPr>
            </w:pPr>
            <w:r w:rsidRPr="0073039D">
              <w:rPr>
                <w:color w:val="000000" w:themeColor="text1"/>
              </w:rPr>
              <w:t>20 February 2014</w:t>
            </w:r>
          </w:p>
        </w:tc>
        <w:tc>
          <w:tcPr>
            <w:tcW w:w="5759" w:type="dxa"/>
            <w:shd w:val="clear" w:color="auto" w:fill="auto"/>
          </w:tcPr>
          <w:p w:rsidR="0056566D" w:rsidRPr="0073039D" w:rsidRDefault="0056566D" w:rsidP="007B5006">
            <w:pPr>
              <w:tabs>
                <w:tab w:val="center" w:pos="4252"/>
                <w:tab w:val="right" w:pos="8504"/>
              </w:tabs>
              <w:snapToGrid w:val="0"/>
              <w:rPr>
                <w:color w:val="000000" w:themeColor="text1"/>
              </w:rPr>
            </w:pPr>
            <w:r w:rsidRPr="0073039D">
              <w:rPr>
                <w:color w:val="000000" w:themeColor="text1"/>
              </w:rPr>
              <w:t>JC2, Annex 1</w:t>
            </w:r>
          </w:p>
          <w:p w:rsidR="007B5006" w:rsidRPr="0073039D" w:rsidRDefault="0056566D" w:rsidP="00757170">
            <w:pPr>
              <w:tabs>
                <w:tab w:val="center" w:pos="4252"/>
                <w:tab w:val="right" w:pos="8504"/>
              </w:tabs>
              <w:snapToGrid w:val="0"/>
              <w:rPr>
                <w:color w:val="000000" w:themeColor="text1"/>
              </w:rPr>
            </w:pPr>
            <w:r w:rsidRPr="0073039D">
              <w:rPr>
                <w:color w:val="000000" w:themeColor="text1"/>
              </w:rPr>
              <w:t>Initial a</w:t>
            </w:r>
            <w:r w:rsidR="00757170" w:rsidRPr="0073039D">
              <w:rPr>
                <w:color w:val="000000" w:themeColor="text1"/>
              </w:rPr>
              <w:t>pproval</w:t>
            </w:r>
            <w:r w:rsidRPr="0073039D">
              <w:rPr>
                <w:color w:val="000000" w:themeColor="text1"/>
              </w:rPr>
              <w:t>.</w:t>
            </w:r>
          </w:p>
        </w:tc>
      </w:tr>
      <w:tr w:rsidR="007B5006" w:rsidRPr="0073039D" w:rsidTr="0056566D">
        <w:tc>
          <w:tcPr>
            <w:tcW w:w="959" w:type="dxa"/>
            <w:shd w:val="clear" w:color="auto" w:fill="auto"/>
          </w:tcPr>
          <w:p w:rsidR="007B5006" w:rsidRPr="0073039D" w:rsidRDefault="007B5006" w:rsidP="001B36D1"/>
        </w:tc>
        <w:tc>
          <w:tcPr>
            <w:tcW w:w="1984" w:type="dxa"/>
            <w:shd w:val="clear" w:color="auto" w:fill="auto"/>
          </w:tcPr>
          <w:p w:rsidR="007B5006" w:rsidRPr="0073039D" w:rsidRDefault="007B5006" w:rsidP="001B36D1"/>
        </w:tc>
        <w:tc>
          <w:tcPr>
            <w:tcW w:w="5759" w:type="dxa"/>
            <w:shd w:val="clear" w:color="auto" w:fill="auto"/>
          </w:tcPr>
          <w:p w:rsidR="007B5006" w:rsidRPr="0073039D" w:rsidRDefault="007B5006" w:rsidP="001B36D1"/>
        </w:tc>
      </w:tr>
      <w:tr w:rsidR="007B5006" w:rsidRPr="0073039D" w:rsidTr="0056566D">
        <w:tc>
          <w:tcPr>
            <w:tcW w:w="959" w:type="dxa"/>
            <w:shd w:val="clear" w:color="auto" w:fill="auto"/>
          </w:tcPr>
          <w:p w:rsidR="007B5006" w:rsidRPr="0073039D" w:rsidRDefault="007B5006" w:rsidP="001B36D1"/>
        </w:tc>
        <w:tc>
          <w:tcPr>
            <w:tcW w:w="1984" w:type="dxa"/>
            <w:shd w:val="clear" w:color="auto" w:fill="auto"/>
          </w:tcPr>
          <w:p w:rsidR="007B5006" w:rsidRPr="0073039D" w:rsidRDefault="007B5006" w:rsidP="001B36D1"/>
        </w:tc>
        <w:tc>
          <w:tcPr>
            <w:tcW w:w="5759" w:type="dxa"/>
            <w:shd w:val="clear" w:color="auto" w:fill="auto"/>
          </w:tcPr>
          <w:p w:rsidR="007B5006" w:rsidRPr="0073039D" w:rsidRDefault="007B5006" w:rsidP="001B36D1"/>
        </w:tc>
      </w:tr>
    </w:tbl>
    <w:p w:rsidR="007B5006" w:rsidRPr="0073039D" w:rsidRDefault="007B5006" w:rsidP="00333EBA"/>
    <w:sectPr w:rsidR="007B5006" w:rsidRPr="0073039D" w:rsidSect="00271F9D">
      <w:headerReference w:type="default" r:id="rId18"/>
      <w:footerReference w:type="default" r:id="rId19"/>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F09" w:rsidRDefault="00FA1F09" w:rsidP="00B64A2E">
      <w:r>
        <w:separator/>
      </w:r>
    </w:p>
  </w:endnote>
  <w:endnote w:type="continuationSeparator" w:id="0">
    <w:p w:rsidR="00FA1F09" w:rsidRDefault="00FA1F09" w:rsidP="00B64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EB8" w:rsidRDefault="00581FCD">
    <w:pPr>
      <w:pStyle w:val="a5"/>
      <w:jc w:val="center"/>
    </w:pPr>
    <w:r w:rsidRPr="00581FCD">
      <w:fldChar w:fldCharType="begin"/>
    </w:r>
    <w:r w:rsidR="00FF52F4">
      <w:instrText xml:space="preserve"> PAGE   \* MERGEFORMAT </w:instrText>
    </w:r>
    <w:r w:rsidRPr="00581FCD">
      <w:fldChar w:fldCharType="separate"/>
    </w:r>
    <w:r w:rsidR="0073039D" w:rsidRPr="0073039D">
      <w:rPr>
        <w:noProof/>
        <w:lang w:val="ja-JP"/>
      </w:rPr>
      <w:t>1</w:t>
    </w:r>
    <w:r>
      <w:rPr>
        <w:noProof/>
        <w:lang w:val="ja-JP"/>
      </w:rPr>
      <w:fldChar w:fldCharType="end"/>
    </w:r>
  </w:p>
  <w:p w:rsidR="00EC6EB8" w:rsidRDefault="00EC6EB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F09" w:rsidRDefault="00FA1F09" w:rsidP="00B64A2E">
      <w:r>
        <w:separator/>
      </w:r>
    </w:p>
  </w:footnote>
  <w:footnote w:type="continuationSeparator" w:id="0">
    <w:p w:rsidR="00FA1F09" w:rsidRDefault="00FA1F09" w:rsidP="00B64A2E">
      <w:r>
        <w:continuationSeparator/>
      </w:r>
    </w:p>
  </w:footnote>
  <w:footnote w:id="1">
    <w:p w:rsidR="00642823" w:rsidRPr="003E0DCA" w:rsidRDefault="00642823" w:rsidP="00642823">
      <w:pPr>
        <w:pStyle w:val="af4"/>
      </w:pPr>
      <w:r>
        <w:rPr>
          <w:rStyle w:val="af6"/>
        </w:rPr>
        <w:footnoteRef/>
      </w:r>
      <w:r>
        <w:rPr>
          <w:rFonts w:hint="eastAsia"/>
        </w:rPr>
        <w:t xml:space="preserve"> Outer diameter and weight </w:t>
      </w:r>
      <w:r w:rsidR="00C35D67">
        <w:rPr>
          <w:rFonts w:hint="eastAsia"/>
        </w:rPr>
        <w:t xml:space="preserve">are </w:t>
      </w:r>
      <w:r>
        <w:rPr>
          <w:rFonts w:hint="eastAsia"/>
        </w:rPr>
        <w:t xml:space="preserve">equal or less, tensile </w:t>
      </w:r>
      <w:r w:rsidR="005B1054">
        <w:rPr>
          <w:rFonts w:hint="eastAsia"/>
        </w:rPr>
        <w:t>strength</w:t>
      </w:r>
      <w:r>
        <w:rPr>
          <w:rFonts w:hint="eastAsia"/>
        </w:rPr>
        <w:t xml:space="preserve"> </w:t>
      </w:r>
      <w:r w:rsidR="00C35D67">
        <w:rPr>
          <w:rFonts w:hint="eastAsia"/>
        </w:rPr>
        <w:t xml:space="preserve">is </w:t>
      </w:r>
      <w:r>
        <w:rPr>
          <w:rFonts w:hint="eastAsia"/>
        </w:rPr>
        <w:t xml:space="preserve">equal or more, and direct current resistance </w:t>
      </w:r>
      <w:r w:rsidR="00C35D67">
        <w:rPr>
          <w:rFonts w:hint="eastAsia"/>
        </w:rPr>
        <w:t xml:space="preserve">is </w:t>
      </w:r>
      <w:r>
        <w:rPr>
          <w:rFonts w:hint="eastAsia"/>
        </w:rPr>
        <w:t xml:space="preserve">10% lower than that of existing </w:t>
      </w:r>
      <w:r w:rsidR="005B1054">
        <w:rPr>
          <w:rFonts w:hint="eastAsia"/>
        </w:rPr>
        <w:t>conductors</w:t>
      </w:r>
      <w:r>
        <w:rPr>
          <w:rFonts w:hint="eastAsia"/>
        </w:rPr>
        <w:t xml:space="preserve"> according to </w:t>
      </w:r>
      <w:r w:rsidRPr="00F9028E">
        <w:rPr>
          <w:rFonts w:hint="eastAsia"/>
        </w:rPr>
        <w:t>MNS5870: 2008</w:t>
      </w:r>
      <w:r>
        <w:rPr>
          <w:rFonts w:hint="eastAsia"/>
        </w:rPr>
        <w:t>.</w:t>
      </w:r>
      <w:r w:rsidRPr="003E0DCA">
        <w:rPr>
          <w:rFonts w:hint="eastAsia"/>
        </w:rPr>
        <w:t xml:space="preserve"> </w:t>
      </w:r>
      <w:r>
        <w:rPr>
          <w:rFonts w:hint="eastAsia"/>
        </w:rPr>
        <w:t xml:space="preserve">Direct current resistance </w:t>
      </w:r>
      <w:r w:rsidR="00C35D67">
        <w:rPr>
          <w:rFonts w:hint="eastAsia"/>
        </w:rPr>
        <w:t>is</w:t>
      </w:r>
      <w:r>
        <w:rPr>
          <w:rFonts w:hint="eastAsia"/>
        </w:rPr>
        <w:t xml:space="preserve"> measured according to IEC 60468 </w:t>
      </w:r>
      <w:r w:rsidRPr="003E0DCA">
        <w:t>(Method of measurement of resistivity of metallic materials)</w:t>
      </w:r>
      <w:r w:rsidR="00D67A56" w:rsidRPr="00D67A56">
        <w:rPr>
          <w:rFonts w:hint="eastAsia"/>
        </w:rPr>
        <w:t xml:space="preserve"> </w:t>
      </w:r>
      <w:r w:rsidR="00D67A56">
        <w:rPr>
          <w:rFonts w:hint="eastAsia"/>
        </w:rPr>
        <w:t>or other relevant national or international standards</w:t>
      </w:r>
      <w:r>
        <w:rPr>
          <w:rFonts w:hint="eastAsia"/>
        </w:rPr>
        <w:t xml:space="preserve">, and outer diameter, tensile </w:t>
      </w:r>
      <w:r w:rsidR="005B1054">
        <w:rPr>
          <w:rFonts w:hint="eastAsia"/>
        </w:rPr>
        <w:t>strength</w:t>
      </w:r>
      <w:r>
        <w:rPr>
          <w:rFonts w:hint="eastAsia"/>
        </w:rPr>
        <w:t xml:space="preserve"> and weight </w:t>
      </w:r>
      <w:r w:rsidR="00C35D67">
        <w:rPr>
          <w:rFonts w:hint="eastAsia"/>
        </w:rPr>
        <w:t xml:space="preserve">are </w:t>
      </w:r>
      <w:r>
        <w:rPr>
          <w:rFonts w:hint="eastAsia"/>
        </w:rPr>
        <w:t xml:space="preserve">measured according to </w:t>
      </w:r>
      <w:r w:rsidRPr="003E0DCA">
        <w:t>IEC 62219 (Overhead electrical conductors -Formed wire, concentric lay. stranded conductors)</w:t>
      </w:r>
      <w:r w:rsidR="00BE091D">
        <w:rPr>
          <w:rFonts w:hint="eastAsia"/>
        </w:rPr>
        <w:t xml:space="preserve"> or </w:t>
      </w:r>
      <w:r w:rsidR="00D67A56">
        <w:rPr>
          <w:rFonts w:hint="eastAsia"/>
        </w:rPr>
        <w:t xml:space="preserve">other </w:t>
      </w:r>
      <w:r w:rsidR="000C2221">
        <w:rPr>
          <w:rFonts w:hint="eastAsia"/>
        </w:rPr>
        <w:t xml:space="preserve">relevant </w:t>
      </w:r>
      <w:r w:rsidR="00A41C1B">
        <w:rPr>
          <w:rFonts w:hint="eastAsia"/>
        </w:rPr>
        <w:t>national or international</w:t>
      </w:r>
      <w:r w:rsidR="00BE091D">
        <w:rPr>
          <w:rFonts w:hint="eastAsia"/>
        </w:rPr>
        <w:t xml:space="preserve"> standards.</w:t>
      </w:r>
    </w:p>
  </w:footnote>
  <w:footnote w:id="2">
    <w:p w:rsidR="001D419D" w:rsidRDefault="001D419D" w:rsidP="001D419D">
      <w:pPr>
        <w:pStyle w:val="af4"/>
      </w:pPr>
      <w:r>
        <w:rPr>
          <w:rStyle w:val="af6"/>
        </w:rPr>
        <w:footnoteRef/>
      </w:r>
      <w:r>
        <w:t xml:space="preserve"> </w:t>
      </w:r>
      <w:proofErr w:type="gramStart"/>
      <w:r>
        <w:rPr>
          <w:rFonts w:hint="eastAsia"/>
        </w:rPr>
        <w:t>Allowing for 1% increase in diameter resulting in 2% reduction in direct current resistance</w:t>
      </w:r>
      <w:r w:rsidR="00EF73DD">
        <w:rPr>
          <w:rFonts w:hint="eastAsia"/>
        </w:rPr>
        <w:t xml:space="preserve"> </w:t>
      </w:r>
      <w:r w:rsidR="000D5F8A">
        <w:rPr>
          <w:rFonts w:hint="eastAsia"/>
        </w:rPr>
        <w:t xml:space="preserve">as </w:t>
      </w:r>
      <w:r w:rsidR="00EF73DD">
        <w:rPr>
          <w:rFonts w:hint="eastAsia"/>
        </w:rPr>
        <w:t>defined by MNS 5870: 2008.</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EB8" w:rsidRDefault="00CD7BD8" w:rsidP="00A31B95">
    <w:pPr>
      <w:pStyle w:val="a3"/>
      <w:jc w:val="right"/>
      <w:rPr>
        <w:rFonts w:cs="ＭＳ 明朝" w:hint="eastAsia"/>
      </w:rPr>
    </w:pPr>
    <w:r w:rsidRPr="00CD7BD8">
      <w:rPr>
        <w:rFonts w:cs="ＭＳ 明朝"/>
      </w:rPr>
      <w:t>JCM_MN_</w:t>
    </w:r>
    <w:r w:rsidR="00D87E62">
      <w:rPr>
        <w:rFonts w:cs="ＭＳ 明朝" w:hint="eastAsia"/>
      </w:rPr>
      <w:t>AM001</w:t>
    </w:r>
    <w:r w:rsidR="001735B8">
      <w:rPr>
        <w:rFonts w:cs="ＭＳ 明朝" w:hint="eastAsia"/>
      </w:rPr>
      <w:t>_ver01.0</w:t>
    </w:r>
  </w:p>
  <w:p w:rsidR="0073039D" w:rsidRDefault="0073039D" w:rsidP="00A31B95">
    <w:pPr>
      <w:pStyle w:val="a3"/>
      <w:jc w:val="right"/>
    </w:pPr>
    <w:proofErr w:type="spellStart"/>
    <w:r w:rsidRPr="0073039D">
      <w:t>Sectoral</w:t>
    </w:r>
    <w:proofErr w:type="spellEnd"/>
    <w:r w:rsidRPr="0073039D">
      <w:t xml:space="preserve"> scope: 02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5">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7">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4E8369E"/>
    <w:multiLevelType w:val="hybridMultilevel"/>
    <w:tmpl w:val="F24E5F78"/>
    <w:lvl w:ilvl="0" w:tplc="51E06CB0">
      <w:numFmt w:val="bullet"/>
      <w:lvlText w:val="・"/>
      <w:lvlJc w:val="left"/>
      <w:pPr>
        <w:ind w:left="420" w:hanging="420"/>
      </w:pPr>
      <w:rPr>
        <w:rFonts w:ascii="ＭＳ 明朝" w:eastAsia="ＭＳ 明朝" w:hAnsi="ＭＳ 明朝" w:cs="Times New Roman" w:hint="eastAsia"/>
      </w:rPr>
    </w:lvl>
    <w:lvl w:ilvl="1" w:tplc="37066834" w:tentative="1">
      <w:start w:val="1"/>
      <w:numFmt w:val="bullet"/>
      <w:lvlText w:val=""/>
      <w:lvlJc w:val="left"/>
      <w:pPr>
        <w:ind w:left="840" w:hanging="420"/>
      </w:pPr>
      <w:rPr>
        <w:rFonts w:ascii="Wingdings" w:hAnsi="Wingdings" w:hint="default"/>
      </w:rPr>
    </w:lvl>
    <w:lvl w:ilvl="2" w:tplc="EBAA5988" w:tentative="1">
      <w:start w:val="1"/>
      <w:numFmt w:val="bullet"/>
      <w:lvlText w:val=""/>
      <w:lvlJc w:val="left"/>
      <w:pPr>
        <w:ind w:left="1260" w:hanging="420"/>
      </w:pPr>
      <w:rPr>
        <w:rFonts w:ascii="Wingdings" w:hAnsi="Wingdings" w:hint="default"/>
      </w:rPr>
    </w:lvl>
    <w:lvl w:ilvl="3" w:tplc="19D67256" w:tentative="1">
      <w:start w:val="1"/>
      <w:numFmt w:val="bullet"/>
      <w:lvlText w:val=""/>
      <w:lvlJc w:val="left"/>
      <w:pPr>
        <w:ind w:left="1680" w:hanging="420"/>
      </w:pPr>
      <w:rPr>
        <w:rFonts w:ascii="Wingdings" w:hAnsi="Wingdings" w:hint="default"/>
      </w:rPr>
    </w:lvl>
    <w:lvl w:ilvl="4" w:tplc="DBE8EBC2" w:tentative="1">
      <w:start w:val="1"/>
      <w:numFmt w:val="bullet"/>
      <w:lvlText w:val=""/>
      <w:lvlJc w:val="left"/>
      <w:pPr>
        <w:ind w:left="2100" w:hanging="420"/>
      </w:pPr>
      <w:rPr>
        <w:rFonts w:ascii="Wingdings" w:hAnsi="Wingdings" w:hint="default"/>
      </w:rPr>
    </w:lvl>
    <w:lvl w:ilvl="5" w:tplc="1BF28D1C" w:tentative="1">
      <w:start w:val="1"/>
      <w:numFmt w:val="bullet"/>
      <w:lvlText w:val=""/>
      <w:lvlJc w:val="left"/>
      <w:pPr>
        <w:ind w:left="2520" w:hanging="420"/>
      </w:pPr>
      <w:rPr>
        <w:rFonts w:ascii="Wingdings" w:hAnsi="Wingdings" w:hint="default"/>
      </w:rPr>
    </w:lvl>
    <w:lvl w:ilvl="6" w:tplc="E4DC6712" w:tentative="1">
      <w:start w:val="1"/>
      <w:numFmt w:val="bullet"/>
      <w:lvlText w:val=""/>
      <w:lvlJc w:val="left"/>
      <w:pPr>
        <w:ind w:left="2940" w:hanging="420"/>
      </w:pPr>
      <w:rPr>
        <w:rFonts w:ascii="Wingdings" w:hAnsi="Wingdings" w:hint="default"/>
      </w:rPr>
    </w:lvl>
    <w:lvl w:ilvl="7" w:tplc="BD723E20" w:tentative="1">
      <w:start w:val="1"/>
      <w:numFmt w:val="bullet"/>
      <w:lvlText w:val=""/>
      <w:lvlJc w:val="left"/>
      <w:pPr>
        <w:ind w:left="3360" w:hanging="420"/>
      </w:pPr>
      <w:rPr>
        <w:rFonts w:ascii="Wingdings" w:hAnsi="Wingdings" w:hint="default"/>
      </w:rPr>
    </w:lvl>
    <w:lvl w:ilvl="8" w:tplc="D8747758" w:tentative="1">
      <w:start w:val="1"/>
      <w:numFmt w:val="bullet"/>
      <w:lvlText w:val=""/>
      <w:lvlJc w:val="left"/>
      <w:pPr>
        <w:ind w:left="3780" w:hanging="420"/>
      </w:pPr>
      <w:rPr>
        <w:rFonts w:ascii="Wingdings" w:hAnsi="Wingdings" w:hint="default"/>
      </w:rPr>
    </w:lvl>
  </w:abstractNum>
  <w:abstractNum w:abstractNumId="9">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0">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2">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3">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5">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8">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98C7B78"/>
    <w:multiLevelType w:val="hybridMultilevel"/>
    <w:tmpl w:val="03842CE0"/>
    <w:lvl w:ilvl="0" w:tplc="8604B49A">
      <w:numFmt w:val="bullet"/>
      <w:lvlText w:val="・"/>
      <w:lvlJc w:val="left"/>
      <w:pPr>
        <w:ind w:left="420" w:hanging="420"/>
      </w:pPr>
      <w:rPr>
        <w:rFonts w:ascii="ＭＳ 明朝" w:eastAsia="ＭＳ 明朝" w:hAnsi="ＭＳ 明朝" w:hint="eastAsia"/>
      </w:rPr>
    </w:lvl>
    <w:lvl w:ilvl="1" w:tplc="F80C774C" w:tentative="1">
      <w:start w:val="1"/>
      <w:numFmt w:val="bullet"/>
      <w:lvlText w:val=""/>
      <w:lvlJc w:val="left"/>
      <w:pPr>
        <w:ind w:left="840" w:hanging="420"/>
      </w:pPr>
      <w:rPr>
        <w:rFonts w:ascii="Wingdings" w:hAnsi="Wingdings" w:hint="default"/>
      </w:rPr>
    </w:lvl>
    <w:lvl w:ilvl="2" w:tplc="06543D4E" w:tentative="1">
      <w:start w:val="1"/>
      <w:numFmt w:val="bullet"/>
      <w:lvlText w:val=""/>
      <w:lvlJc w:val="left"/>
      <w:pPr>
        <w:ind w:left="1260" w:hanging="420"/>
      </w:pPr>
      <w:rPr>
        <w:rFonts w:ascii="Wingdings" w:hAnsi="Wingdings" w:hint="default"/>
      </w:rPr>
    </w:lvl>
    <w:lvl w:ilvl="3" w:tplc="4E105080" w:tentative="1">
      <w:start w:val="1"/>
      <w:numFmt w:val="bullet"/>
      <w:lvlText w:val=""/>
      <w:lvlJc w:val="left"/>
      <w:pPr>
        <w:ind w:left="1680" w:hanging="420"/>
      </w:pPr>
      <w:rPr>
        <w:rFonts w:ascii="Wingdings" w:hAnsi="Wingdings" w:hint="default"/>
      </w:rPr>
    </w:lvl>
    <w:lvl w:ilvl="4" w:tplc="D43804FA" w:tentative="1">
      <w:start w:val="1"/>
      <w:numFmt w:val="bullet"/>
      <w:lvlText w:val=""/>
      <w:lvlJc w:val="left"/>
      <w:pPr>
        <w:ind w:left="2100" w:hanging="420"/>
      </w:pPr>
      <w:rPr>
        <w:rFonts w:ascii="Wingdings" w:hAnsi="Wingdings" w:hint="default"/>
      </w:rPr>
    </w:lvl>
    <w:lvl w:ilvl="5" w:tplc="6BB0D280" w:tentative="1">
      <w:start w:val="1"/>
      <w:numFmt w:val="bullet"/>
      <w:lvlText w:val=""/>
      <w:lvlJc w:val="left"/>
      <w:pPr>
        <w:ind w:left="2520" w:hanging="420"/>
      </w:pPr>
      <w:rPr>
        <w:rFonts w:ascii="Wingdings" w:hAnsi="Wingdings" w:hint="default"/>
      </w:rPr>
    </w:lvl>
    <w:lvl w:ilvl="6" w:tplc="2A208452" w:tentative="1">
      <w:start w:val="1"/>
      <w:numFmt w:val="bullet"/>
      <w:lvlText w:val=""/>
      <w:lvlJc w:val="left"/>
      <w:pPr>
        <w:ind w:left="2940" w:hanging="420"/>
      </w:pPr>
      <w:rPr>
        <w:rFonts w:ascii="Wingdings" w:hAnsi="Wingdings" w:hint="default"/>
      </w:rPr>
    </w:lvl>
    <w:lvl w:ilvl="7" w:tplc="A96C0434" w:tentative="1">
      <w:start w:val="1"/>
      <w:numFmt w:val="bullet"/>
      <w:lvlText w:val=""/>
      <w:lvlJc w:val="left"/>
      <w:pPr>
        <w:ind w:left="3360" w:hanging="420"/>
      </w:pPr>
      <w:rPr>
        <w:rFonts w:ascii="Wingdings" w:hAnsi="Wingdings" w:hint="default"/>
      </w:rPr>
    </w:lvl>
    <w:lvl w:ilvl="8" w:tplc="B1AE03A8" w:tentative="1">
      <w:start w:val="1"/>
      <w:numFmt w:val="bullet"/>
      <w:lvlText w:val=""/>
      <w:lvlJc w:val="left"/>
      <w:pPr>
        <w:ind w:left="3780" w:hanging="420"/>
      </w:pPr>
      <w:rPr>
        <w:rFonts w:ascii="Wingdings" w:hAnsi="Wingdings" w:hint="default"/>
      </w:rPr>
    </w:lvl>
  </w:abstractNum>
  <w:abstractNum w:abstractNumId="20">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3">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4B2053CC"/>
    <w:multiLevelType w:val="hybridMultilevel"/>
    <w:tmpl w:val="090C6CAE"/>
    <w:lvl w:ilvl="0" w:tplc="9A368D94">
      <w:numFmt w:val="bullet"/>
      <w:lvlText w:val="・"/>
      <w:lvlJc w:val="left"/>
      <w:pPr>
        <w:ind w:left="846" w:hanging="420"/>
      </w:pPr>
      <w:rPr>
        <w:rFonts w:ascii="ＭＳ 明朝" w:eastAsia="ＭＳ 明朝" w:hAnsi="ＭＳ 明朝" w:hint="eastAsia"/>
      </w:rPr>
    </w:lvl>
    <w:lvl w:ilvl="1" w:tplc="063EEFAC" w:tentative="1">
      <w:start w:val="1"/>
      <w:numFmt w:val="bullet"/>
      <w:lvlText w:val=""/>
      <w:lvlJc w:val="left"/>
      <w:pPr>
        <w:ind w:left="950" w:hanging="420"/>
      </w:pPr>
      <w:rPr>
        <w:rFonts w:ascii="Wingdings" w:hAnsi="Wingdings" w:hint="default"/>
      </w:rPr>
    </w:lvl>
    <w:lvl w:ilvl="2" w:tplc="633C8D0C" w:tentative="1">
      <w:start w:val="1"/>
      <w:numFmt w:val="bullet"/>
      <w:lvlText w:val=""/>
      <w:lvlJc w:val="left"/>
      <w:pPr>
        <w:ind w:left="1370" w:hanging="420"/>
      </w:pPr>
      <w:rPr>
        <w:rFonts w:ascii="Wingdings" w:hAnsi="Wingdings" w:hint="default"/>
      </w:rPr>
    </w:lvl>
    <w:lvl w:ilvl="3" w:tplc="6E0AE8C8" w:tentative="1">
      <w:start w:val="1"/>
      <w:numFmt w:val="bullet"/>
      <w:lvlText w:val=""/>
      <w:lvlJc w:val="left"/>
      <w:pPr>
        <w:ind w:left="1790" w:hanging="420"/>
      </w:pPr>
      <w:rPr>
        <w:rFonts w:ascii="Wingdings" w:hAnsi="Wingdings" w:hint="default"/>
      </w:rPr>
    </w:lvl>
    <w:lvl w:ilvl="4" w:tplc="FE9AF9E0" w:tentative="1">
      <w:start w:val="1"/>
      <w:numFmt w:val="bullet"/>
      <w:lvlText w:val=""/>
      <w:lvlJc w:val="left"/>
      <w:pPr>
        <w:ind w:left="2210" w:hanging="420"/>
      </w:pPr>
      <w:rPr>
        <w:rFonts w:ascii="Wingdings" w:hAnsi="Wingdings" w:hint="default"/>
      </w:rPr>
    </w:lvl>
    <w:lvl w:ilvl="5" w:tplc="893C49BE" w:tentative="1">
      <w:start w:val="1"/>
      <w:numFmt w:val="bullet"/>
      <w:lvlText w:val=""/>
      <w:lvlJc w:val="left"/>
      <w:pPr>
        <w:ind w:left="2630" w:hanging="420"/>
      </w:pPr>
      <w:rPr>
        <w:rFonts w:ascii="Wingdings" w:hAnsi="Wingdings" w:hint="default"/>
      </w:rPr>
    </w:lvl>
    <w:lvl w:ilvl="6" w:tplc="7870E1B4" w:tentative="1">
      <w:start w:val="1"/>
      <w:numFmt w:val="bullet"/>
      <w:lvlText w:val=""/>
      <w:lvlJc w:val="left"/>
      <w:pPr>
        <w:ind w:left="3050" w:hanging="420"/>
      </w:pPr>
      <w:rPr>
        <w:rFonts w:ascii="Wingdings" w:hAnsi="Wingdings" w:hint="default"/>
      </w:rPr>
    </w:lvl>
    <w:lvl w:ilvl="7" w:tplc="35568C98" w:tentative="1">
      <w:start w:val="1"/>
      <w:numFmt w:val="bullet"/>
      <w:lvlText w:val=""/>
      <w:lvlJc w:val="left"/>
      <w:pPr>
        <w:ind w:left="3470" w:hanging="420"/>
      </w:pPr>
      <w:rPr>
        <w:rFonts w:ascii="Wingdings" w:hAnsi="Wingdings" w:hint="default"/>
      </w:rPr>
    </w:lvl>
    <w:lvl w:ilvl="8" w:tplc="339EB5A6" w:tentative="1">
      <w:start w:val="1"/>
      <w:numFmt w:val="bullet"/>
      <w:lvlText w:val=""/>
      <w:lvlJc w:val="left"/>
      <w:pPr>
        <w:ind w:left="3890" w:hanging="420"/>
      </w:pPr>
      <w:rPr>
        <w:rFonts w:ascii="Wingdings" w:hAnsi="Wingdings" w:hint="default"/>
      </w:rPr>
    </w:lvl>
  </w:abstractNum>
  <w:abstractNum w:abstractNumId="25">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26">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0">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1">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2">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4">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36">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37">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1">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2">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3">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5">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6">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47">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48">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49">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0">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1">
    <w:nsid w:val="71BD3365"/>
    <w:multiLevelType w:val="hybridMultilevel"/>
    <w:tmpl w:val="F4308B9C"/>
    <w:lvl w:ilvl="0" w:tplc="8640B59A">
      <w:numFmt w:val="bullet"/>
      <w:lvlText w:val="・"/>
      <w:lvlJc w:val="left"/>
      <w:pPr>
        <w:ind w:left="846" w:hanging="420"/>
      </w:pPr>
      <w:rPr>
        <w:rFonts w:ascii="ＭＳ 明朝" w:eastAsia="ＭＳ 明朝" w:hAnsi="ＭＳ 明朝" w:hint="eastAsia"/>
      </w:rPr>
    </w:lvl>
    <w:lvl w:ilvl="1" w:tplc="438E0076" w:tentative="1">
      <w:start w:val="1"/>
      <w:numFmt w:val="bullet"/>
      <w:lvlText w:val=""/>
      <w:lvlJc w:val="left"/>
      <w:pPr>
        <w:ind w:left="950" w:hanging="420"/>
      </w:pPr>
      <w:rPr>
        <w:rFonts w:ascii="Wingdings" w:hAnsi="Wingdings" w:hint="default"/>
      </w:rPr>
    </w:lvl>
    <w:lvl w:ilvl="2" w:tplc="020CCC54" w:tentative="1">
      <w:start w:val="1"/>
      <w:numFmt w:val="bullet"/>
      <w:lvlText w:val=""/>
      <w:lvlJc w:val="left"/>
      <w:pPr>
        <w:ind w:left="1370" w:hanging="420"/>
      </w:pPr>
      <w:rPr>
        <w:rFonts w:ascii="Wingdings" w:hAnsi="Wingdings" w:hint="default"/>
      </w:rPr>
    </w:lvl>
    <w:lvl w:ilvl="3" w:tplc="6D0CE3D4" w:tentative="1">
      <w:start w:val="1"/>
      <w:numFmt w:val="bullet"/>
      <w:lvlText w:val=""/>
      <w:lvlJc w:val="left"/>
      <w:pPr>
        <w:ind w:left="1790" w:hanging="420"/>
      </w:pPr>
      <w:rPr>
        <w:rFonts w:ascii="Wingdings" w:hAnsi="Wingdings" w:hint="default"/>
      </w:rPr>
    </w:lvl>
    <w:lvl w:ilvl="4" w:tplc="E6A61EE6" w:tentative="1">
      <w:start w:val="1"/>
      <w:numFmt w:val="bullet"/>
      <w:lvlText w:val=""/>
      <w:lvlJc w:val="left"/>
      <w:pPr>
        <w:ind w:left="2210" w:hanging="420"/>
      </w:pPr>
      <w:rPr>
        <w:rFonts w:ascii="Wingdings" w:hAnsi="Wingdings" w:hint="default"/>
      </w:rPr>
    </w:lvl>
    <w:lvl w:ilvl="5" w:tplc="E33026EA" w:tentative="1">
      <w:start w:val="1"/>
      <w:numFmt w:val="bullet"/>
      <w:lvlText w:val=""/>
      <w:lvlJc w:val="left"/>
      <w:pPr>
        <w:ind w:left="2630" w:hanging="420"/>
      </w:pPr>
      <w:rPr>
        <w:rFonts w:ascii="Wingdings" w:hAnsi="Wingdings" w:hint="default"/>
      </w:rPr>
    </w:lvl>
    <w:lvl w:ilvl="6" w:tplc="5680D438" w:tentative="1">
      <w:start w:val="1"/>
      <w:numFmt w:val="bullet"/>
      <w:lvlText w:val=""/>
      <w:lvlJc w:val="left"/>
      <w:pPr>
        <w:ind w:left="3050" w:hanging="420"/>
      </w:pPr>
      <w:rPr>
        <w:rFonts w:ascii="Wingdings" w:hAnsi="Wingdings" w:hint="default"/>
      </w:rPr>
    </w:lvl>
    <w:lvl w:ilvl="7" w:tplc="E4B2458C" w:tentative="1">
      <w:start w:val="1"/>
      <w:numFmt w:val="bullet"/>
      <w:lvlText w:val=""/>
      <w:lvlJc w:val="left"/>
      <w:pPr>
        <w:ind w:left="3470" w:hanging="420"/>
      </w:pPr>
      <w:rPr>
        <w:rFonts w:ascii="Wingdings" w:hAnsi="Wingdings" w:hint="default"/>
      </w:rPr>
    </w:lvl>
    <w:lvl w:ilvl="8" w:tplc="8EC0DC42" w:tentative="1">
      <w:start w:val="1"/>
      <w:numFmt w:val="bullet"/>
      <w:lvlText w:val=""/>
      <w:lvlJc w:val="left"/>
      <w:pPr>
        <w:ind w:left="3890" w:hanging="420"/>
      </w:pPr>
      <w:rPr>
        <w:rFonts w:ascii="Wingdings" w:hAnsi="Wingdings" w:hint="default"/>
      </w:rPr>
    </w:lvl>
  </w:abstractNum>
  <w:abstractNum w:abstractNumId="52">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3">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4">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nsid w:val="79237522"/>
    <w:multiLevelType w:val="hybridMultilevel"/>
    <w:tmpl w:val="F9C20A60"/>
    <w:lvl w:ilvl="0" w:tplc="0C8CD89C">
      <w:numFmt w:val="bullet"/>
      <w:lvlText w:val="・"/>
      <w:lvlJc w:val="left"/>
      <w:pPr>
        <w:ind w:left="420" w:hanging="420"/>
      </w:pPr>
      <w:rPr>
        <w:rFonts w:ascii="ＭＳ 明朝" w:eastAsia="ＭＳ 明朝" w:hAnsi="ＭＳ 明朝" w:hint="eastAsia"/>
      </w:rPr>
    </w:lvl>
    <w:lvl w:ilvl="1" w:tplc="85EAC7AC" w:tentative="1">
      <w:start w:val="1"/>
      <w:numFmt w:val="bullet"/>
      <w:lvlText w:val=""/>
      <w:lvlJc w:val="left"/>
      <w:pPr>
        <w:ind w:left="840" w:hanging="420"/>
      </w:pPr>
      <w:rPr>
        <w:rFonts w:ascii="Wingdings" w:hAnsi="Wingdings" w:hint="default"/>
      </w:rPr>
    </w:lvl>
    <w:lvl w:ilvl="2" w:tplc="A6B2AC90" w:tentative="1">
      <w:start w:val="1"/>
      <w:numFmt w:val="bullet"/>
      <w:lvlText w:val=""/>
      <w:lvlJc w:val="left"/>
      <w:pPr>
        <w:ind w:left="1260" w:hanging="420"/>
      </w:pPr>
      <w:rPr>
        <w:rFonts w:ascii="Wingdings" w:hAnsi="Wingdings" w:hint="default"/>
      </w:rPr>
    </w:lvl>
    <w:lvl w:ilvl="3" w:tplc="A1640B10" w:tentative="1">
      <w:start w:val="1"/>
      <w:numFmt w:val="bullet"/>
      <w:lvlText w:val=""/>
      <w:lvlJc w:val="left"/>
      <w:pPr>
        <w:ind w:left="1680" w:hanging="420"/>
      </w:pPr>
      <w:rPr>
        <w:rFonts w:ascii="Wingdings" w:hAnsi="Wingdings" w:hint="default"/>
      </w:rPr>
    </w:lvl>
    <w:lvl w:ilvl="4" w:tplc="D17406A6" w:tentative="1">
      <w:start w:val="1"/>
      <w:numFmt w:val="bullet"/>
      <w:lvlText w:val=""/>
      <w:lvlJc w:val="left"/>
      <w:pPr>
        <w:ind w:left="2100" w:hanging="420"/>
      </w:pPr>
      <w:rPr>
        <w:rFonts w:ascii="Wingdings" w:hAnsi="Wingdings" w:hint="default"/>
      </w:rPr>
    </w:lvl>
    <w:lvl w:ilvl="5" w:tplc="7688DCFA" w:tentative="1">
      <w:start w:val="1"/>
      <w:numFmt w:val="bullet"/>
      <w:lvlText w:val=""/>
      <w:lvlJc w:val="left"/>
      <w:pPr>
        <w:ind w:left="2520" w:hanging="420"/>
      </w:pPr>
      <w:rPr>
        <w:rFonts w:ascii="Wingdings" w:hAnsi="Wingdings" w:hint="default"/>
      </w:rPr>
    </w:lvl>
    <w:lvl w:ilvl="6" w:tplc="F300F768" w:tentative="1">
      <w:start w:val="1"/>
      <w:numFmt w:val="bullet"/>
      <w:lvlText w:val=""/>
      <w:lvlJc w:val="left"/>
      <w:pPr>
        <w:ind w:left="2940" w:hanging="420"/>
      </w:pPr>
      <w:rPr>
        <w:rFonts w:ascii="Wingdings" w:hAnsi="Wingdings" w:hint="default"/>
      </w:rPr>
    </w:lvl>
    <w:lvl w:ilvl="7" w:tplc="F13068C4" w:tentative="1">
      <w:start w:val="1"/>
      <w:numFmt w:val="bullet"/>
      <w:lvlText w:val=""/>
      <w:lvlJc w:val="left"/>
      <w:pPr>
        <w:ind w:left="3360" w:hanging="420"/>
      </w:pPr>
      <w:rPr>
        <w:rFonts w:ascii="Wingdings" w:hAnsi="Wingdings" w:hint="default"/>
      </w:rPr>
    </w:lvl>
    <w:lvl w:ilvl="8" w:tplc="8DA8CD76" w:tentative="1">
      <w:start w:val="1"/>
      <w:numFmt w:val="bullet"/>
      <w:lvlText w:val=""/>
      <w:lvlJc w:val="left"/>
      <w:pPr>
        <w:ind w:left="3780" w:hanging="420"/>
      </w:pPr>
      <w:rPr>
        <w:rFonts w:ascii="Wingdings" w:hAnsi="Wingdings" w:hint="default"/>
      </w:rPr>
    </w:lvl>
  </w:abstractNum>
  <w:abstractNum w:abstractNumId="56">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7">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nsid w:val="7A974475"/>
    <w:multiLevelType w:val="hybridMultilevel"/>
    <w:tmpl w:val="150CB8CA"/>
    <w:lvl w:ilvl="0" w:tplc="A8D0C376">
      <w:numFmt w:val="bullet"/>
      <w:lvlText w:val="・"/>
      <w:lvlJc w:val="left"/>
      <w:pPr>
        <w:ind w:left="420" w:hanging="420"/>
      </w:pPr>
      <w:rPr>
        <w:rFonts w:ascii="ＭＳ 明朝" w:eastAsia="ＭＳ 明朝" w:hAnsi="ＭＳ 明朝" w:hint="eastAsia"/>
      </w:rPr>
    </w:lvl>
    <w:lvl w:ilvl="1" w:tplc="1DDCEC60" w:tentative="1">
      <w:start w:val="1"/>
      <w:numFmt w:val="bullet"/>
      <w:lvlText w:val=""/>
      <w:lvlJc w:val="left"/>
      <w:pPr>
        <w:ind w:left="840" w:hanging="420"/>
      </w:pPr>
      <w:rPr>
        <w:rFonts w:ascii="Wingdings" w:hAnsi="Wingdings" w:hint="default"/>
      </w:rPr>
    </w:lvl>
    <w:lvl w:ilvl="2" w:tplc="D6B8F9CC" w:tentative="1">
      <w:start w:val="1"/>
      <w:numFmt w:val="bullet"/>
      <w:lvlText w:val=""/>
      <w:lvlJc w:val="left"/>
      <w:pPr>
        <w:ind w:left="1260" w:hanging="420"/>
      </w:pPr>
      <w:rPr>
        <w:rFonts w:ascii="Wingdings" w:hAnsi="Wingdings" w:hint="default"/>
      </w:rPr>
    </w:lvl>
    <w:lvl w:ilvl="3" w:tplc="975E7244" w:tentative="1">
      <w:start w:val="1"/>
      <w:numFmt w:val="bullet"/>
      <w:lvlText w:val=""/>
      <w:lvlJc w:val="left"/>
      <w:pPr>
        <w:ind w:left="1680" w:hanging="420"/>
      </w:pPr>
      <w:rPr>
        <w:rFonts w:ascii="Wingdings" w:hAnsi="Wingdings" w:hint="default"/>
      </w:rPr>
    </w:lvl>
    <w:lvl w:ilvl="4" w:tplc="05B68048" w:tentative="1">
      <w:start w:val="1"/>
      <w:numFmt w:val="bullet"/>
      <w:lvlText w:val=""/>
      <w:lvlJc w:val="left"/>
      <w:pPr>
        <w:ind w:left="2100" w:hanging="420"/>
      </w:pPr>
      <w:rPr>
        <w:rFonts w:ascii="Wingdings" w:hAnsi="Wingdings" w:hint="default"/>
      </w:rPr>
    </w:lvl>
    <w:lvl w:ilvl="5" w:tplc="C5362814" w:tentative="1">
      <w:start w:val="1"/>
      <w:numFmt w:val="bullet"/>
      <w:lvlText w:val=""/>
      <w:lvlJc w:val="left"/>
      <w:pPr>
        <w:ind w:left="2520" w:hanging="420"/>
      </w:pPr>
      <w:rPr>
        <w:rFonts w:ascii="Wingdings" w:hAnsi="Wingdings" w:hint="default"/>
      </w:rPr>
    </w:lvl>
    <w:lvl w:ilvl="6" w:tplc="0D5E0C52" w:tentative="1">
      <w:start w:val="1"/>
      <w:numFmt w:val="bullet"/>
      <w:lvlText w:val=""/>
      <w:lvlJc w:val="left"/>
      <w:pPr>
        <w:ind w:left="2940" w:hanging="420"/>
      </w:pPr>
      <w:rPr>
        <w:rFonts w:ascii="Wingdings" w:hAnsi="Wingdings" w:hint="default"/>
      </w:rPr>
    </w:lvl>
    <w:lvl w:ilvl="7" w:tplc="1654E91A" w:tentative="1">
      <w:start w:val="1"/>
      <w:numFmt w:val="bullet"/>
      <w:lvlText w:val=""/>
      <w:lvlJc w:val="left"/>
      <w:pPr>
        <w:ind w:left="3360" w:hanging="420"/>
      </w:pPr>
      <w:rPr>
        <w:rFonts w:ascii="Wingdings" w:hAnsi="Wingdings" w:hint="default"/>
      </w:rPr>
    </w:lvl>
    <w:lvl w:ilvl="8" w:tplc="456CA95A" w:tentative="1">
      <w:start w:val="1"/>
      <w:numFmt w:val="bullet"/>
      <w:lvlText w:val=""/>
      <w:lvlJc w:val="left"/>
      <w:pPr>
        <w:ind w:left="3780" w:hanging="420"/>
      </w:pPr>
      <w:rPr>
        <w:rFonts w:ascii="Wingdings" w:hAnsi="Wingdings" w:hint="default"/>
      </w:rPr>
    </w:lvl>
  </w:abstractNum>
  <w:abstractNum w:abstractNumId="59">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3"/>
  </w:num>
  <w:num w:numId="2">
    <w:abstractNumId w:val="45"/>
  </w:num>
  <w:num w:numId="3">
    <w:abstractNumId w:val="4"/>
  </w:num>
  <w:num w:numId="4">
    <w:abstractNumId w:val="0"/>
  </w:num>
  <w:num w:numId="5">
    <w:abstractNumId w:val="42"/>
  </w:num>
  <w:num w:numId="6">
    <w:abstractNumId w:val="2"/>
  </w:num>
  <w:num w:numId="7">
    <w:abstractNumId w:val="15"/>
  </w:num>
  <w:num w:numId="8">
    <w:abstractNumId w:val="23"/>
  </w:num>
  <w:num w:numId="9">
    <w:abstractNumId w:val="33"/>
  </w:num>
  <w:num w:numId="10">
    <w:abstractNumId w:val="14"/>
  </w:num>
  <w:num w:numId="11">
    <w:abstractNumId w:val="39"/>
  </w:num>
  <w:num w:numId="12">
    <w:abstractNumId w:val="58"/>
  </w:num>
  <w:num w:numId="13">
    <w:abstractNumId w:val="30"/>
  </w:num>
  <w:num w:numId="14">
    <w:abstractNumId w:val="26"/>
  </w:num>
  <w:num w:numId="15">
    <w:abstractNumId w:val="43"/>
  </w:num>
  <w:num w:numId="16">
    <w:abstractNumId w:val="27"/>
  </w:num>
  <w:num w:numId="17">
    <w:abstractNumId w:val="18"/>
  </w:num>
  <w:num w:numId="18">
    <w:abstractNumId w:val="36"/>
  </w:num>
  <w:num w:numId="19">
    <w:abstractNumId w:val="54"/>
  </w:num>
  <w:num w:numId="20">
    <w:abstractNumId w:val="12"/>
  </w:num>
  <w:num w:numId="21">
    <w:abstractNumId w:val="22"/>
  </w:num>
  <w:num w:numId="22">
    <w:abstractNumId w:val="8"/>
  </w:num>
  <w:num w:numId="23">
    <w:abstractNumId w:val="10"/>
  </w:num>
  <w:num w:numId="24">
    <w:abstractNumId w:val="21"/>
  </w:num>
  <w:num w:numId="25">
    <w:abstractNumId w:val="50"/>
  </w:num>
  <w:num w:numId="26">
    <w:abstractNumId w:val="59"/>
  </w:num>
  <w:num w:numId="27">
    <w:abstractNumId w:val="5"/>
  </w:num>
  <w:num w:numId="28">
    <w:abstractNumId w:val="19"/>
  </w:num>
  <w:num w:numId="29">
    <w:abstractNumId w:val="55"/>
  </w:num>
  <w:num w:numId="30">
    <w:abstractNumId w:val="41"/>
  </w:num>
  <w:num w:numId="31">
    <w:abstractNumId w:val="20"/>
  </w:num>
  <w:num w:numId="32">
    <w:abstractNumId w:val="34"/>
  </w:num>
  <w:num w:numId="33">
    <w:abstractNumId w:val="44"/>
  </w:num>
  <w:num w:numId="34">
    <w:abstractNumId w:val="49"/>
  </w:num>
  <w:num w:numId="35">
    <w:abstractNumId w:val="52"/>
  </w:num>
  <w:num w:numId="36">
    <w:abstractNumId w:val="13"/>
  </w:num>
  <w:num w:numId="37">
    <w:abstractNumId w:val="46"/>
  </w:num>
  <w:num w:numId="38">
    <w:abstractNumId w:val="11"/>
  </w:num>
  <w:num w:numId="39">
    <w:abstractNumId w:val="6"/>
  </w:num>
  <w:num w:numId="40">
    <w:abstractNumId w:val="40"/>
  </w:num>
  <w:num w:numId="41">
    <w:abstractNumId w:val="48"/>
  </w:num>
  <w:num w:numId="42">
    <w:abstractNumId w:val="35"/>
  </w:num>
  <w:num w:numId="43">
    <w:abstractNumId w:val="29"/>
  </w:num>
  <w:num w:numId="44">
    <w:abstractNumId w:val="24"/>
  </w:num>
  <w:num w:numId="45">
    <w:abstractNumId w:val="51"/>
  </w:num>
  <w:num w:numId="46">
    <w:abstractNumId w:val="45"/>
  </w:num>
  <w:num w:numId="47">
    <w:abstractNumId w:val="45"/>
  </w:num>
  <w:num w:numId="48">
    <w:abstractNumId w:val="45"/>
  </w:num>
  <w:num w:numId="49">
    <w:abstractNumId w:val="45"/>
  </w:num>
  <w:num w:numId="50">
    <w:abstractNumId w:val="1"/>
  </w:num>
  <w:num w:numId="51">
    <w:abstractNumId w:val="45"/>
  </w:num>
  <w:num w:numId="52">
    <w:abstractNumId w:val="45"/>
  </w:num>
  <w:num w:numId="53">
    <w:abstractNumId w:val="45"/>
  </w:num>
  <w:num w:numId="54">
    <w:abstractNumId w:val="45"/>
  </w:num>
  <w:num w:numId="55">
    <w:abstractNumId w:val="32"/>
  </w:num>
  <w:num w:numId="56">
    <w:abstractNumId w:val="9"/>
  </w:num>
  <w:num w:numId="57">
    <w:abstractNumId w:val="37"/>
  </w:num>
  <w:num w:numId="58">
    <w:abstractNumId w:val="56"/>
  </w:num>
  <w:num w:numId="59">
    <w:abstractNumId w:val="28"/>
  </w:num>
  <w:num w:numId="60">
    <w:abstractNumId w:val="17"/>
  </w:num>
  <w:num w:numId="61">
    <w:abstractNumId w:val="25"/>
  </w:num>
  <w:num w:numId="62">
    <w:abstractNumId w:val="3"/>
  </w:num>
  <w:num w:numId="63">
    <w:abstractNumId w:val="16"/>
  </w:num>
  <w:num w:numId="64">
    <w:abstractNumId w:val="38"/>
  </w:num>
  <w:num w:numId="65">
    <w:abstractNumId w:val="45"/>
  </w:num>
  <w:num w:numId="66">
    <w:abstractNumId w:val="45"/>
  </w:num>
  <w:num w:numId="67">
    <w:abstractNumId w:val="45"/>
  </w:num>
  <w:num w:numId="68">
    <w:abstractNumId w:val="45"/>
  </w:num>
  <w:num w:numId="69">
    <w:abstractNumId w:val="45"/>
  </w:num>
  <w:num w:numId="70">
    <w:abstractNumId w:val="31"/>
  </w:num>
  <w:num w:numId="71">
    <w:abstractNumId w:val="7"/>
  </w:num>
  <w:num w:numId="72">
    <w:abstractNumId w:val="47"/>
  </w:num>
  <w:num w:numId="73">
    <w:abstractNumId w:val="57"/>
  </w:num>
  <w:num w:numId="74">
    <w:abstractNumId w:val="4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1DAC"/>
    <w:rsid w:val="00000121"/>
    <w:rsid w:val="000008C1"/>
    <w:rsid w:val="0000110F"/>
    <w:rsid w:val="00001D9B"/>
    <w:rsid w:val="00003B89"/>
    <w:rsid w:val="00003F78"/>
    <w:rsid w:val="00003FC0"/>
    <w:rsid w:val="00004BCB"/>
    <w:rsid w:val="000054FC"/>
    <w:rsid w:val="00005AB6"/>
    <w:rsid w:val="000070D2"/>
    <w:rsid w:val="00010E5F"/>
    <w:rsid w:val="00012228"/>
    <w:rsid w:val="00013766"/>
    <w:rsid w:val="00014592"/>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1537"/>
    <w:rsid w:val="00032B04"/>
    <w:rsid w:val="00032BBE"/>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3050"/>
    <w:rsid w:val="000738DE"/>
    <w:rsid w:val="000743D3"/>
    <w:rsid w:val="00074D25"/>
    <w:rsid w:val="00075E82"/>
    <w:rsid w:val="0007694E"/>
    <w:rsid w:val="00076AF0"/>
    <w:rsid w:val="00080381"/>
    <w:rsid w:val="000804DD"/>
    <w:rsid w:val="00080F9C"/>
    <w:rsid w:val="00081513"/>
    <w:rsid w:val="00082D68"/>
    <w:rsid w:val="00083C22"/>
    <w:rsid w:val="000840A7"/>
    <w:rsid w:val="0008645A"/>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221"/>
    <w:rsid w:val="000C26AB"/>
    <w:rsid w:val="000C2A76"/>
    <w:rsid w:val="000C2EE3"/>
    <w:rsid w:val="000C311F"/>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5F8A"/>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124BE"/>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C39"/>
    <w:rsid w:val="00127DD1"/>
    <w:rsid w:val="00131040"/>
    <w:rsid w:val="00136AC9"/>
    <w:rsid w:val="00137A26"/>
    <w:rsid w:val="00140124"/>
    <w:rsid w:val="0014017D"/>
    <w:rsid w:val="00140738"/>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4CDD"/>
    <w:rsid w:val="00164D9F"/>
    <w:rsid w:val="00164F27"/>
    <w:rsid w:val="00165C4A"/>
    <w:rsid w:val="00165DA8"/>
    <w:rsid w:val="00166D13"/>
    <w:rsid w:val="00166E4C"/>
    <w:rsid w:val="001678B2"/>
    <w:rsid w:val="00167C87"/>
    <w:rsid w:val="001705C4"/>
    <w:rsid w:val="0017085A"/>
    <w:rsid w:val="00170C5E"/>
    <w:rsid w:val="00171EC4"/>
    <w:rsid w:val="0017281A"/>
    <w:rsid w:val="00172ABE"/>
    <w:rsid w:val="00172FEC"/>
    <w:rsid w:val="001735B8"/>
    <w:rsid w:val="001739BB"/>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9089A"/>
    <w:rsid w:val="0019101C"/>
    <w:rsid w:val="00191F06"/>
    <w:rsid w:val="00193A75"/>
    <w:rsid w:val="0019422C"/>
    <w:rsid w:val="00194B5D"/>
    <w:rsid w:val="00194C59"/>
    <w:rsid w:val="0019507A"/>
    <w:rsid w:val="00195771"/>
    <w:rsid w:val="001A0B19"/>
    <w:rsid w:val="001A1372"/>
    <w:rsid w:val="001A17E6"/>
    <w:rsid w:val="001A1BA7"/>
    <w:rsid w:val="001A22AF"/>
    <w:rsid w:val="001A2B2B"/>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924"/>
    <w:rsid w:val="001C5B6B"/>
    <w:rsid w:val="001C67DC"/>
    <w:rsid w:val="001C6B5F"/>
    <w:rsid w:val="001C74ED"/>
    <w:rsid w:val="001C7FBF"/>
    <w:rsid w:val="001D2191"/>
    <w:rsid w:val="001D2F05"/>
    <w:rsid w:val="001D3545"/>
    <w:rsid w:val="001D3D90"/>
    <w:rsid w:val="001D419D"/>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1BEB"/>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528B"/>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361D8"/>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4B98"/>
    <w:rsid w:val="002559E2"/>
    <w:rsid w:val="00255AD7"/>
    <w:rsid w:val="00257446"/>
    <w:rsid w:val="0026094E"/>
    <w:rsid w:val="002613F7"/>
    <w:rsid w:val="002618AD"/>
    <w:rsid w:val="0026424D"/>
    <w:rsid w:val="0026433C"/>
    <w:rsid w:val="002652B7"/>
    <w:rsid w:val="0026695D"/>
    <w:rsid w:val="00271F9D"/>
    <w:rsid w:val="0027266E"/>
    <w:rsid w:val="00272D3C"/>
    <w:rsid w:val="00272F1C"/>
    <w:rsid w:val="002736DE"/>
    <w:rsid w:val="002737C5"/>
    <w:rsid w:val="002744C9"/>
    <w:rsid w:val="00274627"/>
    <w:rsid w:val="002748B1"/>
    <w:rsid w:val="002749D5"/>
    <w:rsid w:val="002750AC"/>
    <w:rsid w:val="002752CF"/>
    <w:rsid w:val="00275ACF"/>
    <w:rsid w:val="002763EE"/>
    <w:rsid w:val="00276ECF"/>
    <w:rsid w:val="0027778F"/>
    <w:rsid w:val="00281F0C"/>
    <w:rsid w:val="002824A4"/>
    <w:rsid w:val="002829F1"/>
    <w:rsid w:val="00282AA7"/>
    <w:rsid w:val="00283001"/>
    <w:rsid w:val="00283B1F"/>
    <w:rsid w:val="0028429B"/>
    <w:rsid w:val="00285969"/>
    <w:rsid w:val="00285C27"/>
    <w:rsid w:val="00285CAA"/>
    <w:rsid w:val="002861B9"/>
    <w:rsid w:val="0028689B"/>
    <w:rsid w:val="00286F55"/>
    <w:rsid w:val="00287517"/>
    <w:rsid w:val="00292A26"/>
    <w:rsid w:val="00293408"/>
    <w:rsid w:val="00293B24"/>
    <w:rsid w:val="00293ED3"/>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705"/>
    <w:rsid w:val="00313A78"/>
    <w:rsid w:val="00313EA9"/>
    <w:rsid w:val="003140F4"/>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F49"/>
    <w:rsid w:val="0032392A"/>
    <w:rsid w:val="00323C02"/>
    <w:rsid w:val="0032474E"/>
    <w:rsid w:val="00324900"/>
    <w:rsid w:val="003258BA"/>
    <w:rsid w:val="003261DB"/>
    <w:rsid w:val="003265E4"/>
    <w:rsid w:val="00327767"/>
    <w:rsid w:val="00330678"/>
    <w:rsid w:val="00330F97"/>
    <w:rsid w:val="0033117A"/>
    <w:rsid w:val="00332132"/>
    <w:rsid w:val="00333749"/>
    <w:rsid w:val="00333EBA"/>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1E77"/>
    <w:rsid w:val="003420D9"/>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978"/>
    <w:rsid w:val="003739A5"/>
    <w:rsid w:val="00373A19"/>
    <w:rsid w:val="00373D54"/>
    <w:rsid w:val="00373FF6"/>
    <w:rsid w:val="0037409D"/>
    <w:rsid w:val="0037448C"/>
    <w:rsid w:val="00375529"/>
    <w:rsid w:val="0037614D"/>
    <w:rsid w:val="00376E95"/>
    <w:rsid w:val="00377783"/>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408"/>
    <w:rsid w:val="00391CAF"/>
    <w:rsid w:val="00392793"/>
    <w:rsid w:val="00395970"/>
    <w:rsid w:val="00396153"/>
    <w:rsid w:val="00396626"/>
    <w:rsid w:val="00397C49"/>
    <w:rsid w:val="00397CD6"/>
    <w:rsid w:val="003A02E8"/>
    <w:rsid w:val="003A1153"/>
    <w:rsid w:val="003A16BD"/>
    <w:rsid w:val="003A2182"/>
    <w:rsid w:val="003A5160"/>
    <w:rsid w:val="003A56B9"/>
    <w:rsid w:val="003A5783"/>
    <w:rsid w:val="003A5E84"/>
    <w:rsid w:val="003A671F"/>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5A8B"/>
    <w:rsid w:val="003E6FE9"/>
    <w:rsid w:val="003E7207"/>
    <w:rsid w:val="003E78CB"/>
    <w:rsid w:val="003F0CE4"/>
    <w:rsid w:val="003F3B55"/>
    <w:rsid w:val="003F7296"/>
    <w:rsid w:val="003F79CD"/>
    <w:rsid w:val="003F7FAB"/>
    <w:rsid w:val="00400A72"/>
    <w:rsid w:val="00400FF5"/>
    <w:rsid w:val="00401133"/>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B54"/>
    <w:rsid w:val="00431BC9"/>
    <w:rsid w:val="00432FF7"/>
    <w:rsid w:val="0043359B"/>
    <w:rsid w:val="00433D95"/>
    <w:rsid w:val="00434039"/>
    <w:rsid w:val="0043488A"/>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3E6B"/>
    <w:rsid w:val="0044418C"/>
    <w:rsid w:val="004451AF"/>
    <w:rsid w:val="00445D24"/>
    <w:rsid w:val="00447297"/>
    <w:rsid w:val="00450547"/>
    <w:rsid w:val="00450852"/>
    <w:rsid w:val="00451601"/>
    <w:rsid w:val="00451655"/>
    <w:rsid w:val="00451E01"/>
    <w:rsid w:val="004536F4"/>
    <w:rsid w:val="00453C66"/>
    <w:rsid w:val="00454799"/>
    <w:rsid w:val="00454AB0"/>
    <w:rsid w:val="00454E2C"/>
    <w:rsid w:val="004557DD"/>
    <w:rsid w:val="00456A0A"/>
    <w:rsid w:val="00456E1F"/>
    <w:rsid w:val="004578E1"/>
    <w:rsid w:val="00457932"/>
    <w:rsid w:val="00457C0B"/>
    <w:rsid w:val="004604A5"/>
    <w:rsid w:val="00460CBC"/>
    <w:rsid w:val="00461CD6"/>
    <w:rsid w:val="00463120"/>
    <w:rsid w:val="00464D68"/>
    <w:rsid w:val="00464EB3"/>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39A9"/>
    <w:rsid w:val="0049474C"/>
    <w:rsid w:val="00494C10"/>
    <w:rsid w:val="00495889"/>
    <w:rsid w:val="00495FF7"/>
    <w:rsid w:val="004A0660"/>
    <w:rsid w:val="004A0E86"/>
    <w:rsid w:val="004A1044"/>
    <w:rsid w:val="004A19FC"/>
    <w:rsid w:val="004A1CD8"/>
    <w:rsid w:val="004A43AF"/>
    <w:rsid w:val="004A6D44"/>
    <w:rsid w:val="004A71EE"/>
    <w:rsid w:val="004A77F1"/>
    <w:rsid w:val="004A7E5F"/>
    <w:rsid w:val="004B0236"/>
    <w:rsid w:val="004B0EA5"/>
    <w:rsid w:val="004B1602"/>
    <w:rsid w:val="004B3F9A"/>
    <w:rsid w:val="004B407E"/>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3EFD"/>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66E1"/>
    <w:rsid w:val="00506F96"/>
    <w:rsid w:val="00507B2B"/>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45F"/>
    <w:rsid w:val="00563801"/>
    <w:rsid w:val="005640DB"/>
    <w:rsid w:val="00565039"/>
    <w:rsid w:val="0056566D"/>
    <w:rsid w:val="00566311"/>
    <w:rsid w:val="0056782F"/>
    <w:rsid w:val="00567FB2"/>
    <w:rsid w:val="00570F79"/>
    <w:rsid w:val="00572C07"/>
    <w:rsid w:val="005735DC"/>
    <w:rsid w:val="005743EE"/>
    <w:rsid w:val="00576CBD"/>
    <w:rsid w:val="005805C9"/>
    <w:rsid w:val="005805D7"/>
    <w:rsid w:val="005808A8"/>
    <w:rsid w:val="0058149C"/>
    <w:rsid w:val="00581FCD"/>
    <w:rsid w:val="00582AE0"/>
    <w:rsid w:val="005830D0"/>
    <w:rsid w:val="005830E7"/>
    <w:rsid w:val="005831B5"/>
    <w:rsid w:val="0058485E"/>
    <w:rsid w:val="00585BC4"/>
    <w:rsid w:val="00586C76"/>
    <w:rsid w:val="00586D70"/>
    <w:rsid w:val="005904B3"/>
    <w:rsid w:val="005908BE"/>
    <w:rsid w:val="005908D2"/>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894"/>
    <w:rsid w:val="005A4C09"/>
    <w:rsid w:val="005A4F82"/>
    <w:rsid w:val="005A56E3"/>
    <w:rsid w:val="005A5FAE"/>
    <w:rsid w:val="005A60BB"/>
    <w:rsid w:val="005A793D"/>
    <w:rsid w:val="005B0030"/>
    <w:rsid w:val="005B0095"/>
    <w:rsid w:val="005B0F36"/>
    <w:rsid w:val="005B1054"/>
    <w:rsid w:val="005B3136"/>
    <w:rsid w:val="005B35A7"/>
    <w:rsid w:val="005B3C6E"/>
    <w:rsid w:val="005B45DC"/>
    <w:rsid w:val="005B52D1"/>
    <w:rsid w:val="005B5B2E"/>
    <w:rsid w:val="005B615D"/>
    <w:rsid w:val="005B6F16"/>
    <w:rsid w:val="005B728D"/>
    <w:rsid w:val="005B7580"/>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E7B11"/>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2823"/>
    <w:rsid w:val="00642F17"/>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88A"/>
    <w:rsid w:val="006809AF"/>
    <w:rsid w:val="00680B86"/>
    <w:rsid w:val="006820B9"/>
    <w:rsid w:val="00682B78"/>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11"/>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7E5"/>
    <w:rsid w:val="006A6D24"/>
    <w:rsid w:val="006A7554"/>
    <w:rsid w:val="006A79C6"/>
    <w:rsid w:val="006B093E"/>
    <w:rsid w:val="006B1409"/>
    <w:rsid w:val="006B2854"/>
    <w:rsid w:val="006B4ECA"/>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214E"/>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6606"/>
    <w:rsid w:val="0071742A"/>
    <w:rsid w:val="007175C5"/>
    <w:rsid w:val="0072150B"/>
    <w:rsid w:val="00727951"/>
    <w:rsid w:val="00730107"/>
    <w:rsid w:val="0073039D"/>
    <w:rsid w:val="00730A38"/>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170"/>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F80"/>
    <w:rsid w:val="00775C34"/>
    <w:rsid w:val="00775DFE"/>
    <w:rsid w:val="00775FBA"/>
    <w:rsid w:val="0077780C"/>
    <w:rsid w:val="00777E17"/>
    <w:rsid w:val="007818AF"/>
    <w:rsid w:val="00781ED3"/>
    <w:rsid w:val="0078200C"/>
    <w:rsid w:val="00782029"/>
    <w:rsid w:val="00782348"/>
    <w:rsid w:val="007827DF"/>
    <w:rsid w:val="00783574"/>
    <w:rsid w:val="00784DCA"/>
    <w:rsid w:val="00784FC8"/>
    <w:rsid w:val="0078586C"/>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006"/>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140F"/>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3A59"/>
    <w:rsid w:val="00804CA7"/>
    <w:rsid w:val="00804D75"/>
    <w:rsid w:val="00805BE5"/>
    <w:rsid w:val="008103FF"/>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34AF"/>
    <w:rsid w:val="0082421C"/>
    <w:rsid w:val="0082550A"/>
    <w:rsid w:val="00825F92"/>
    <w:rsid w:val="00826135"/>
    <w:rsid w:val="00826190"/>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47BE4"/>
    <w:rsid w:val="008503DB"/>
    <w:rsid w:val="00850834"/>
    <w:rsid w:val="0085230E"/>
    <w:rsid w:val="0085367D"/>
    <w:rsid w:val="008544BA"/>
    <w:rsid w:val="008545A4"/>
    <w:rsid w:val="00854865"/>
    <w:rsid w:val="0085514F"/>
    <w:rsid w:val="0085593A"/>
    <w:rsid w:val="008564B2"/>
    <w:rsid w:val="008565E8"/>
    <w:rsid w:val="00857457"/>
    <w:rsid w:val="008607BE"/>
    <w:rsid w:val="00860F7F"/>
    <w:rsid w:val="00861AEC"/>
    <w:rsid w:val="0086271A"/>
    <w:rsid w:val="008629B0"/>
    <w:rsid w:val="00864D80"/>
    <w:rsid w:val="0086509C"/>
    <w:rsid w:val="00865190"/>
    <w:rsid w:val="00865C19"/>
    <w:rsid w:val="00866711"/>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4DA"/>
    <w:rsid w:val="008776C5"/>
    <w:rsid w:val="008802D5"/>
    <w:rsid w:val="008803E9"/>
    <w:rsid w:val="00880AD1"/>
    <w:rsid w:val="008813C5"/>
    <w:rsid w:val="00881446"/>
    <w:rsid w:val="00882870"/>
    <w:rsid w:val="00883683"/>
    <w:rsid w:val="00885817"/>
    <w:rsid w:val="00885F2B"/>
    <w:rsid w:val="00886A50"/>
    <w:rsid w:val="0088776B"/>
    <w:rsid w:val="00887D37"/>
    <w:rsid w:val="00887F12"/>
    <w:rsid w:val="008910FB"/>
    <w:rsid w:val="00891704"/>
    <w:rsid w:val="008921A4"/>
    <w:rsid w:val="00892473"/>
    <w:rsid w:val="00892DFA"/>
    <w:rsid w:val="00893292"/>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247A"/>
    <w:rsid w:val="0093328A"/>
    <w:rsid w:val="00934F7E"/>
    <w:rsid w:val="00936F37"/>
    <w:rsid w:val="0093738A"/>
    <w:rsid w:val="00937E0B"/>
    <w:rsid w:val="0094095B"/>
    <w:rsid w:val="00940C4E"/>
    <w:rsid w:val="009411C0"/>
    <w:rsid w:val="00941FAE"/>
    <w:rsid w:val="00944903"/>
    <w:rsid w:val="00944D97"/>
    <w:rsid w:val="009453D3"/>
    <w:rsid w:val="00945A98"/>
    <w:rsid w:val="0094625E"/>
    <w:rsid w:val="009479D6"/>
    <w:rsid w:val="00947C7D"/>
    <w:rsid w:val="00947D14"/>
    <w:rsid w:val="009512F9"/>
    <w:rsid w:val="00951FFE"/>
    <w:rsid w:val="009521E2"/>
    <w:rsid w:val="00952A06"/>
    <w:rsid w:val="00953122"/>
    <w:rsid w:val="00953492"/>
    <w:rsid w:val="0095399F"/>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8D1"/>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005E"/>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2283"/>
    <w:rsid w:val="009B3144"/>
    <w:rsid w:val="009B31E9"/>
    <w:rsid w:val="009B4CC4"/>
    <w:rsid w:val="009B4ED4"/>
    <w:rsid w:val="009B5A93"/>
    <w:rsid w:val="009B5DD0"/>
    <w:rsid w:val="009B625F"/>
    <w:rsid w:val="009B6475"/>
    <w:rsid w:val="009B6B31"/>
    <w:rsid w:val="009C130D"/>
    <w:rsid w:val="009C18D9"/>
    <w:rsid w:val="009C22DA"/>
    <w:rsid w:val="009C2919"/>
    <w:rsid w:val="009C3235"/>
    <w:rsid w:val="009C35DC"/>
    <w:rsid w:val="009C3905"/>
    <w:rsid w:val="009C3A6B"/>
    <w:rsid w:val="009C3C90"/>
    <w:rsid w:val="009C49A3"/>
    <w:rsid w:val="009C4C10"/>
    <w:rsid w:val="009C5665"/>
    <w:rsid w:val="009C576B"/>
    <w:rsid w:val="009C6537"/>
    <w:rsid w:val="009C6B36"/>
    <w:rsid w:val="009D01A4"/>
    <w:rsid w:val="009D0383"/>
    <w:rsid w:val="009D09A8"/>
    <w:rsid w:val="009D1A43"/>
    <w:rsid w:val="009D1AFE"/>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14A7"/>
    <w:rsid w:val="009F2F65"/>
    <w:rsid w:val="009F3B8C"/>
    <w:rsid w:val="009F4B89"/>
    <w:rsid w:val="009F55A7"/>
    <w:rsid w:val="009F5A55"/>
    <w:rsid w:val="009F6551"/>
    <w:rsid w:val="009F7BB2"/>
    <w:rsid w:val="009F7C98"/>
    <w:rsid w:val="00A033CB"/>
    <w:rsid w:val="00A041F8"/>
    <w:rsid w:val="00A04399"/>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0D3D"/>
    <w:rsid w:val="00A219B0"/>
    <w:rsid w:val="00A22520"/>
    <w:rsid w:val="00A23517"/>
    <w:rsid w:val="00A24AC2"/>
    <w:rsid w:val="00A25E56"/>
    <w:rsid w:val="00A266D8"/>
    <w:rsid w:val="00A2727C"/>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1B"/>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6FC3"/>
    <w:rsid w:val="00A871CC"/>
    <w:rsid w:val="00A8770F"/>
    <w:rsid w:val="00A90332"/>
    <w:rsid w:val="00A909AD"/>
    <w:rsid w:val="00A90C0E"/>
    <w:rsid w:val="00A91264"/>
    <w:rsid w:val="00A91FFC"/>
    <w:rsid w:val="00A92C5C"/>
    <w:rsid w:val="00A9524F"/>
    <w:rsid w:val="00A95D10"/>
    <w:rsid w:val="00A95E45"/>
    <w:rsid w:val="00A96313"/>
    <w:rsid w:val="00AA031D"/>
    <w:rsid w:val="00AA40E5"/>
    <w:rsid w:val="00AA4DF7"/>
    <w:rsid w:val="00AA655B"/>
    <w:rsid w:val="00AA7CD8"/>
    <w:rsid w:val="00AA7ECA"/>
    <w:rsid w:val="00AA7EE4"/>
    <w:rsid w:val="00AA7FAA"/>
    <w:rsid w:val="00AB0FDE"/>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6B16"/>
    <w:rsid w:val="00AD6CFB"/>
    <w:rsid w:val="00AD7531"/>
    <w:rsid w:val="00AD7EAA"/>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0C70"/>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5A84"/>
    <w:rsid w:val="00B8057E"/>
    <w:rsid w:val="00B8096A"/>
    <w:rsid w:val="00B80A38"/>
    <w:rsid w:val="00B81725"/>
    <w:rsid w:val="00B82187"/>
    <w:rsid w:val="00B82BA4"/>
    <w:rsid w:val="00B83C07"/>
    <w:rsid w:val="00B87419"/>
    <w:rsid w:val="00B8778C"/>
    <w:rsid w:val="00B90A29"/>
    <w:rsid w:val="00B9397D"/>
    <w:rsid w:val="00B9436B"/>
    <w:rsid w:val="00B95673"/>
    <w:rsid w:val="00B958A4"/>
    <w:rsid w:val="00B95AF1"/>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2ECA"/>
    <w:rsid w:val="00BB33E4"/>
    <w:rsid w:val="00BB380C"/>
    <w:rsid w:val="00BB3BB7"/>
    <w:rsid w:val="00BB448F"/>
    <w:rsid w:val="00BB4AB0"/>
    <w:rsid w:val="00BB51B1"/>
    <w:rsid w:val="00BB57B9"/>
    <w:rsid w:val="00BB5E1D"/>
    <w:rsid w:val="00BB662F"/>
    <w:rsid w:val="00BB74C7"/>
    <w:rsid w:val="00BB7633"/>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91D"/>
    <w:rsid w:val="00BE0A09"/>
    <w:rsid w:val="00BE1115"/>
    <w:rsid w:val="00BE1C02"/>
    <w:rsid w:val="00BE2768"/>
    <w:rsid w:val="00BE2CFA"/>
    <w:rsid w:val="00BE30BF"/>
    <w:rsid w:val="00BE32CA"/>
    <w:rsid w:val="00BE44C6"/>
    <w:rsid w:val="00BE4CBA"/>
    <w:rsid w:val="00BE60A0"/>
    <w:rsid w:val="00BE658C"/>
    <w:rsid w:val="00BE6CA4"/>
    <w:rsid w:val="00BE6F80"/>
    <w:rsid w:val="00BF4000"/>
    <w:rsid w:val="00BF68C7"/>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DA4"/>
    <w:rsid w:val="00C172E9"/>
    <w:rsid w:val="00C17F64"/>
    <w:rsid w:val="00C213A9"/>
    <w:rsid w:val="00C2199A"/>
    <w:rsid w:val="00C21E8E"/>
    <w:rsid w:val="00C21F2A"/>
    <w:rsid w:val="00C221BD"/>
    <w:rsid w:val="00C23472"/>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55CD"/>
    <w:rsid w:val="00C35D67"/>
    <w:rsid w:val="00C37D4A"/>
    <w:rsid w:val="00C40F9E"/>
    <w:rsid w:val="00C41168"/>
    <w:rsid w:val="00C41687"/>
    <w:rsid w:val="00C42941"/>
    <w:rsid w:val="00C44294"/>
    <w:rsid w:val="00C44A10"/>
    <w:rsid w:val="00C44FC7"/>
    <w:rsid w:val="00C46761"/>
    <w:rsid w:val="00C469E2"/>
    <w:rsid w:val="00C472F4"/>
    <w:rsid w:val="00C47E50"/>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6822"/>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FBD"/>
    <w:rsid w:val="00C940C1"/>
    <w:rsid w:val="00C942DA"/>
    <w:rsid w:val="00C95FD3"/>
    <w:rsid w:val="00C96725"/>
    <w:rsid w:val="00C970DF"/>
    <w:rsid w:val="00C97835"/>
    <w:rsid w:val="00C97B6F"/>
    <w:rsid w:val="00CA1543"/>
    <w:rsid w:val="00CA1765"/>
    <w:rsid w:val="00CA2787"/>
    <w:rsid w:val="00CA28B9"/>
    <w:rsid w:val="00CA3EB7"/>
    <w:rsid w:val="00CA5D90"/>
    <w:rsid w:val="00CA6102"/>
    <w:rsid w:val="00CA621E"/>
    <w:rsid w:val="00CA6DA5"/>
    <w:rsid w:val="00CA72E3"/>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2A5E"/>
    <w:rsid w:val="00CC308C"/>
    <w:rsid w:val="00CC44AB"/>
    <w:rsid w:val="00CC54E3"/>
    <w:rsid w:val="00CC5671"/>
    <w:rsid w:val="00CC581D"/>
    <w:rsid w:val="00CC69E3"/>
    <w:rsid w:val="00CD1BD7"/>
    <w:rsid w:val="00CD1F3C"/>
    <w:rsid w:val="00CD20B2"/>
    <w:rsid w:val="00CD3001"/>
    <w:rsid w:val="00CD3916"/>
    <w:rsid w:val="00CD3CA0"/>
    <w:rsid w:val="00CD4BD9"/>
    <w:rsid w:val="00CD5033"/>
    <w:rsid w:val="00CD6437"/>
    <w:rsid w:val="00CD7340"/>
    <w:rsid w:val="00CD7BD8"/>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5700"/>
    <w:rsid w:val="00CF5E43"/>
    <w:rsid w:val="00CF7A69"/>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EB"/>
    <w:rsid w:val="00D16755"/>
    <w:rsid w:val="00D16A0B"/>
    <w:rsid w:val="00D16FBA"/>
    <w:rsid w:val="00D204C9"/>
    <w:rsid w:val="00D20875"/>
    <w:rsid w:val="00D22DC7"/>
    <w:rsid w:val="00D240D7"/>
    <w:rsid w:val="00D24A79"/>
    <w:rsid w:val="00D24BB3"/>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CC4"/>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42E"/>
    <w:rsid w:val="00D65720"/>
    <w:rsid w:val="00D661AC"/>
    <w:rsid w:val="00D67A56"/>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3F15"/>
    <w:rsid w:val="00D8459A"/>
    <w:rsid w:val="00D84E6D"/>
    <w:rsid w:val="00D85A5B"/>
    <w:rsid w:val="00D87C4D"/>
    <w:rsid w:val="00D87E62"/>
    <w:rsid w:val="00D90C2B"/>
    <w:rsid w:val="00D90EAD"/>
    <w:rsid w:val="00D919FC"/>
    <w:rsid w:val="00D91F6F"/>
    <w:rsid w:val="00D93402"/>
    <w:rsid w:val="00D9354B"/>
    <w:rsid w:val="00D93F22"/>
    <w:rsid w:val="00D94334"/>
    <w:rsid w:val="00D94A7A"/>
    <w:rsid w:val="00D95388"/>
    <w:rsid w:val="00DA1B90"/>
    <w:rsid w:val="00DA2526"/>
    <w:rsid w:val="00DA3A12"/>
    <w:rsid w:val="00DA3CDE"/>
    <w:rsid w:val="00DA48F0"/>
    <w:rsid w:val="00DA6A9B"/>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B7864"/>
    <w:rsid w:val="00DC0BA9"/>
    <w:rsid w:val="00DC292C"/>
    <w:rsid w:val="00DC38D6"/>
    <w:rsid w:val="00DC3B52"/>
    <w:rsid w:val="00DC5C64"/>
    <w:rsid w:val="00DC5EF0"/>
    <w:rsid w:val="00DC63FB"/>
    <w:rsid w:val="00DD08DF"/>
    <w:rsid w:val="00DD0D2A"/>
    <w:rsid w:val="00DD0EAA"/>
    <w:rsid w:val="00DD1265"/>
    <w:rsid w:val="00DD1387"/>
    <w:rsid w:val="00DD24F9"/>
    <w:rsid w:val="00DD26D0"/>
    <w:rsid w:val="00DD2BE9"/>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E7C71"/>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57C9"/>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74C6"/>
    <w:rsid w:val="00E67726"/>
    <w:rsid w:val="00E70910"/>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4B3"/>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C8F"/>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E69"/>
    <w:rsid w:val="00ED0720"/>
    <w:rsid w:val="00ED0F87"/>
    <w:rsid w:val="00ED1609"/>
    <w:rsid w:val="00ED21EF"/>
    <w:rsid w:val="00ED2F1D"/>
    <w:rsid w:val="00ED3658"/>
    <w:rsid w:val="00ED630A"/>
    <w:rsid w:val="00ED6464"/>
    <w:rsid w:val="00ED679A"/>
    <w:rsid w:val="00ED6923"/>
    <w:rsid w:val="00EE0F75"/>
    <w:rsid w:val="00EE116F"/>
    <w:rsid w:val="00EE1990"/>
    <w:rsid w:val="00EE24A4"/>
    <w:rsid w:val="00EE2725"/>
    <w:rsid w:val="00EE2B52"/>
    <w:rsid w:val="00EE2EB0"/>
    <w:rsid w:val="00EE2F06"/>
    <w:rsid w:val="00EE3FF3"/>
    <w:rsid w:val="00EE44F3"/>
    <w:rsid w:val="00EE4E91"/>
    <w:rsid w:val="00EE5F21"/>
    <w:rsid w:val="00EE7345"/>
    <w:rsid w:val="00EE7734"/>
    <w:rsid w:val="00EF1FCA"/>
    <w:rsid w:val="00EF2D73"/>
    <w:rsid w:val="00EF3A39"/>
    <w:rsid w:val="00EF42FE"/>
    <w:rsid w:val="00EF5FF7"/>
    <w:rsid w:val="00EF6BEB"/>
    <w:rsid w:val="00EF73DD"/>
    <w:rsid w:val="00EF7BBB"/>
    <w:rsid w:val="00F00472"/>
    <w:rsid w:val="00F00588"/>
    <w:rsid w:val="00F00B14"/>
    <w:rsid w:val="00F00D91"/>
    <w:rsid w:val="00F0251A"/>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5B4C"/>
    <w:rsid w:val="00F165A5"/>
    <w:rsid w:val="00F20150"/>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5C6"/>
    <w:rsid w:val="00F50727"/>
    <w:rsid w:val="00F50AA5"/>
    <w:rsid w:val="00F5243E"/>
    <w:rsid w:val="00F536D4"/>
    <w:rsid w:val="00F54285"/>
    <w:rsid w:val="00F54648"/>
    <w:rsid w:val="00F54ABA"/>
    <w:rsid w:val="00F5609A"/>
    <w:rsid w:val="00F56754"/>
    <w:rsid w:val="00F56DEC"/>
    <w:rsid w:val="00F57547"/>
    <w:rsid w:val="00F57D39"/>
    <w:rsid w:val="00F60FD5"/>
    <w:rsid w:val="00F61BE7"/>
    <w:rsid w:val="00F61DFA"/>
    <w:rsid w:val="00F63B08"/>
    <w:rsid w:val="00F643E3"/>
    <w:rsid w:val="00F643F9"/>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2BDF"/>
    <w:rsid w:val="00F82EF8"/>
    <w:rsid w:val="00F83680"/>
    <w:rsid w:val="00F84A99"/>
    <w:rsid w:val="00F85A26"/>
    <w:rsid w:val="00F85F96"/>
    <w:rsid w:val="00F86C4F"/>
    <w:rsid w:val="00F90615"/>
    <w:rsid w:val="00F90BC0"/>
    <w:rsid w:val="00F922F8"/>
    <w:rsid w:val="00F931F0"/>
    <w:rsid w:val="00F9366E"/>
    <w:rsid w:val="00F936AB"/>
    <w:rsid w:val="00F94A1E"/>
    <w:rsid w:val="00F973FE"/>
    <w:rsid w:val="00FA06D2"/>
    <w:rsid w:val="00FA0F2F"/>
    <w:rsid w:val="00FA151E"/>
    <w:rsid w:val="00FA179C"/>
    <w:rsid w:val="00FA1C47"/>
    <w:rsid w:val="00FA1F09"/>
    <w:rsid w:val="00FA2120"/>
    <w:rsid w:val="00FA2563"/>
    <w:rsid w:val="00FA2712"/>
    <w:rsid w:val="00FA2D94"/>
    <w:rsid w:val="00FA3E3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16F0"/>
    <w:rsid w:val="00FC1D4B"/>
    <w:rsid w:val="00FC2C35"/>
    <w:rsid w:val="00FC32E6"/>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52F4"/>
    <w:rsid w:val="00FF7E5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semiHidden="1" w:unhideWhenUsed="1" w:qFormat="1"/>
    <w:lsdException w:name="Title" w:locked="1" w:qFormat="1"/>
    <w:lsdException w:name="Subtitle" w:locked="1" w:qFormat="1"/>
    <w:lsdException w:name="Hyperlink" w:locked="1" w:uiPriority="99"/>
    <w:lsdException w:name="Strong" w:locked="1" w:qFormat="1"/>
    <w:lsdException w:name="Emphasis" w:locked="1"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link w:val="af5"/>
    <w:semiHidden/>
    <w:rsid w:val="00AB652F"/>
    <w:pPr>
      <w:snapToGrid w:val="0"/>
      <w:jc w:val="left"/>
    </w:pPr>
  </w:style>
  <w:style w:type="character" w:styleId="af6">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tcPr>
  </w:style>
  <w:style w:type="table" w:styleId="af7">
    <w:name w:val="Table Grid"/>
    <w:basedOn w:val="a1"/>
    <w:uiPriority w:val="59"/>
    <w:rsid w:val="006B4EC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8">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customStyle="1" w:styleId="af5">
    <w:name w:val="脚注文字列 (文字)"/>
    <w:link w:val="af4"/>
    <w:semiHidden/>
    <w:locked/>
    <w:rsid w:val="00642823"/>
    <w:rPr>
      <w:rFonts w:ascii="Times New Roman" w:hAnsi="Times New Roman"/>
      <w:kern w:val="2"/>
      <w:sz w:val="22"/>
      <w:szCs w:val="24"/>
    </w:rPr>
  </w:style>
  <w:style w:type="paragraph" w:styleId="af9">
    <w:name w:val="endnote text"/>
    <w:basedOn w:val="a"/>
    <w:link w:val="afa"/>
    <w:rsid w:val="0099005E"/>
    <w:pPr>
      <w:widowControl/>
      <w:jc w:val="left"/>
    </w:pPr>
    <w:rPr>
      <w:rFonts w:eastAsia="SimSun"/>
      <w:kern w:val="0"/>
      <w:szCs w:val="22"/>
      <w:lang w:val="en-GB" w:eastAsia="en-ZA"/>
    </w:rPr>
  </w:style>
  <w:style w:type="character" w:customStyle="1" w:styleId="afa">
    <w:name w:val="文末脚注文字列 (文字)"/>
    <w:basedOn w:val="a0"/>
    <w:link w:val="af9"/>
    <w:rsid w:val="0099005E"/>
    <w:rPr>
      <w:rFonts w:ascii="Times New Roman" w:eastAsia="SimSun" w:hAnsi="Times New Roman"/>
      <w:sz w:val="22"/>
      <w:szCs w:val="22"/>
      <w:lang w:val="en-GB"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semiHidden="1" w:unhideWhenUsed="1" w:qFormat="1"/>
    <w:lsdException w:name="Title" w:locked="1" w:qFormat="1"/>
    <w:lsdException w:name="Subtitle" w:locked="1" w:qFormat="1"/>
    <w:lsdException w:name="Hyperlink" w:locked="1" w:uiPriority="99"/>
    <w:lsdException w:name="Strong" w:locked="1" w:qFormat="1"/>
    <w:lsdException w:name="Emphasis" w:locked="1"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link w:val="af5"/>
    <w:semiHidden/>
    <w:rsid w:val="00AB652F"/>
    <w:pPr>
      <w:snapToGrid w:val="0"/>
      <w:jc w:val="left"/>
    </w:pPr>
  </w:style>
  <w:style w:type="character" w:styleId="af6">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tcPr>
  </w:style>
  <w:style w:type="table" w:styleId="af7">
    <w:name w:val="Table Grid"/>
    <w:basedOn w:val="a1"/>
    <w:uiPriority w:val="59"/>
    <w:rsid w:val="006B4EC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8">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customStyle="1" w:styleId="af5">
    <w:name w:val="脚注文字列 (文字)"/>
    <w:link w:val="af4"/>
    <w:semiHidden/>
    <w:locked/>
    <w:rsid w:val="00642823"/>
    <w:rPr>
      <w:rFonts w:ascii="Times New Roman" w:hAnsi="Times New Roman"/>
      <w:kern w:val="2"/>
      <w:sz w:val="22"/>
      <w:szCs w:val="24"/>
    </w:rPr>
  </w:style>
  <w:style w:type="paragraph" w:styleId="af9">
    <w:name w:val="endnote text"/>
    <w:basedOn w:val="a"/>
    <w:link w:val="afa"/>
    <w:rsid w:val="0099005E"/>
    <w:pPr>
      <w:widowControl/>
      <w:jc w:val="left"/>
    </w:pPr>
    <w:rPr>
      <w:rFonts w:eastAsia="SimSun"/>
      <w:kern w:val="0"/>
      <w:szCs w:val="22"/>
      <w:lang w:val="en-GB" w:eastAsia="en-ZA"/>
    </w:rPr>
  </w:style>
  <w:style w:type="character" w:customStyle="1" w:styleId="afa">
    <w:name w:val="文末脚注文字列 (文字)"/>
    <w:basedOn w:val="a0"/>
    <w:link w:val="af9"/>
    <w:rsid w:val="0099005E"/>
    <w:rPr>
      <w:rFonts w:ascii="Times New Roman" w:eastAsia="SimSun" w:hAnsi="Times New Roman"/>
      <w:sz w:val="22"/>
      <w:szCs w:val="22"/>
      <w:lang w:val="en-GB" w:eastAsia="en-ZA"/>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768349784">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F6FDA-3E02-4A17-A654-6AE6B2BE4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863</Words>
  <Characters>5132</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三菱UFJリサーチ&amp;コンサルティング</Company>
  <LinksUpToDate>false</LinksUpToDate>
  <CharactersWithSpaces>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MURC</cp:lastModifiedBy>
  <cp:revision>4</cp:revision>
  <cp:lastPrinted>2013-01-21T07:57:00Z</cp:lastPrinted>
  <dcterms:created xsi:type="dcterms:W3CDTF">2014-02-26T03:05:00Z</dcterms:created>
  <dcterms:modified xsi:type="dcterms:W3CDTF">2014-03-24T01:59:00Z</dcterms:modified>
</cp:coreProperties>
</file>