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A60EC" w14:textId="6E6BE830" w:rsidR="00274EF3" w:rsidRPr="00DF5AC1" w:rsidRDefault="00E15AE4" w:rsidP="00E15AE4">
      <w:pPr>
        <w:jc w:val="center"/>
        <w:rPr>
          <w:rFonts w:eastAsia="ＭＳ Ｐゴシック" w:cs="Times New Roman"/>
          <w:b/>
          <w:bCs/>
          <w:szCs w:val="22"/>
        </w:rPr>
      </w:pPr>
      <w:bookmarkStart w:id="0" w:name="_GoBack"/>
      <w:bookmarkEnd w:id="0"/>
      <w:r w:rsidRPr="00DF5AC1">
        <w:rPr>
          <w:b/>
          <w:szCs w:val="22"/>
        </w:rPr>
        <w:t>JCM REDD-plus Safeguard Activity Implementation Plan Form</w:t>
      </w:r>
    </w:p>
    <w:p w14:paraId="62EFC5E1" w14:textId="77777777" w:rsidR="00306775" w:rsidRPr="00DF5AC1" w:rsidRDefault="00306775" w:rsidP="00E15AE4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DF5AC1" w:rsidRPr="00DF5AC1" w14:paraId="13B648E3" w14:textId="77777777" w:rsidTr="00593BAA">
        <w:tc>
          <w:tcPr>
            <w:tcW w:w="5000" w:type="pct"/>
            <w:shd w:val="clear" w:color="auto" w:fill="17365D"/>
          </w:tcPr>
          <w:p w14:paraId="23872C2C" w14:textId="77777777" w:rsidR="00274EF3" w:rsidRPr="00DF5AC1" w:rsidRDefault="001506C1" w:rsidP="00E15AE4">
            <w:pPr>
              <w:rPr>
                <w:rFonts w:cs="Times New Roman"/>
                <w:b/>
                <w:bCs/>
              </w:rPr>
            </w:pPr>
            <w:r w:rsidRPr="00DF5AC1"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5316E915" w14:textId="77777777" w:rsidR="00274EF3" w:rsidRPr="00DF5AC1" w:rsidRDefault="001506C1" w:rsidP="00E15AE4">
      <w:pPr>
        <w:rPr>
          <w:rFonts w:cs="Times New Roman"/>
          <w:szCs w:val="22"/>
        </w:rPr>
      </w:pPr>
      <w:r w:rsidRPr="00DF5AC1">
        <w:rPr>
          <w:rFonts w:cs="Times New Roman"/>
          <w:szCs w:val="22"/>
        </w:rPr>
        <w:t xml:space="preserve">A.1. Title of the </w:t>
      </w:r>
      <w:r w:rsidR="00D1731C" w:rsidRPr="00DF5AC1">
        <w:rPr>
          <w:rFonts w:cs="Times New Roman"/>
        </w:rPr>
        <w:t>JCM</w:t>
      </w:r>
      <w:r w:rsidRPr="00DF5AC1">
        <w:rPr>
          <w:rFonts w:cs="Times New Roman"/>
          <w:szCs w:val="22"/>
        </w:rPr>
        <w:t xml:space="preserve">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1A1C28" w:rsidRPr="00DF5AC1" w14:paraId="4D7CC4C2" w14:textId="77777777" w:rsidTr="00593BAA">
        <w:tc>
          <w:tcPr>
            <w:tcW w:w="5000" w:type="pct"/>
          </w:tcPr>
          <w:p w14:paraId="30F8A272" w14:textId="5236D599" w:rsidR="00274EF3" w:rsidRPr="00DF5AC1" w:rsidRDefault="00274EF3" w:rsidP="00E15AE4">
            <w:pPr>
              <w:rPr>
                <w:rFonts w:cs="Times New Roman"/>
              </w:rPr>
            </w:pPr>
          </w:p>
        </w:tc>
      </w:tr>
    </w:tbl>
    <w:p w14:paraId="46951C0B" w14:textId="77777777" w:rsidR="00274EF3" w:rsidRPr="00DF5AC1" w:rsidRDefault="00274EF3" w:rsidP="00E15AE4">
      <w:pPr>
        <w:rPr>
          <w:rFonts w:cs="Times New Roman"/>
          <w:szCs w:val="22"/>
        </w:rPr>
      </w:pPr>
    </w:p>
    <w:p w14:paraId="6161BC78" w14:textId="77777777" w:rsidR="00274EF3" w:rsidRPr="00DF5AC1" w:rsidRDefault="001506C1" w:rsidP="00E15AE4">
      <w:pPr>
        <w:rPr>
          <w:rFonts w:cs="Times New Roman"/>
          <w:szCs w:val="22"/>
        </w:rPr>
      </w:pPr>
      <w:r w:rsidRPr="00DF5AC1">
        <w:rPr>
          <w:rFonts w:cs="Times New Roman"/>
          <w:szCs w:val="22"/>
        </w:rPr>
        <w:t xml:space="preserve">A.2. </w:t>
      </w:r>
      <w:r w:rsidR="00F61926" w:rsidRPr="00DF5AC1">
        <w:rPr>
          <w:szCs w:val="22"/>
        </w:rPr>
        <w:t>Description of project contribution to sustainable development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1A1C28" w:rsidRPr="00DF5AC1" w14:paraId="6B1B499F" w14:textId="77777777" w:rsidTr="00593BAA">
        <w:tc>
          <w:tcPr>
            <w:tcW w:w="5000" w:type="pct"/>
          </w:tcPr>
          <w:p w14:paraId="7D8825B3" w14:textId="062878FF" w:rsidR="00F61926" w:rsidRPr="00DF5AC1" w:rsidRDefault="00F61926" w:rsidP="00E15AE4">
            <w:pPr>
              <w:rPr>
                <w:rFonts w:cs="Times New Roman"/>
              </w:rPr>
            </w:pPr>
          </w:p>
        </w:tc>
      </w:tr>
    </w:tbl>
    <w:p w14:paraId="10E453DF" w14:textId="77777777" w:rsidR="00274EF3" w:rsidRPr="00DF5AC1" w:rsidRDefault="00274EF3" w:rsidP="00E15AE4">
      <w:pPr>
        <w:rPr>
          <w:rFonts w:cs="Times New Roman"/>
          <w:szCs w:val="22"/>
        </w:rPr>
      </w:pPr>
    </w:p>
    <w:p w14:paraId="05BA0C88" w14:textId="77777777" w:rsidR="00274EF3" w:rsidRPr="00DF5AC1" w:rsidRDefault="00274EF3" w:rsidP="00E15AE4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DF5AC1" w:rsidRPr="00DF5AC1" w14:paraId="2C70C768" w14:textId="77777777" w:rsidTr="00593BAA">
        <w:tc>
          <w:tcPr>
            <w:tcW w:w="5000" w:type="pct"/>
            <w:shd w:val="clear" w:color="auto" w:fill="17365D"/>
          </w:tcPr>
          <w:p w14:paraId="4D7F6C76" w14:textId="77777777" w:rsidR="00274EF3" w:rsidRPr="00DF5AC1" w:rsidRDefault="001506C1" w:rsidP="00E15AE4">
            <w:pPr>
              <w:rPr>
                <w:rFonts w:cs="Times New Roman"/>
                <w:b/>
                <w:bCs/>
              </w:rPr>
            </w:pPr>
            <w:r w:rsidRPr="00DF5AC1">
              <w:rPr>
                <w:rFonts w:cs="Times New Roman"/>
                <w:b/>
                <w:bCs/>
                <w:szCs w:val="22"/>
              </w:rPr>
              <w:t xml:space="preserve">B. </w:t>
            </w:r>
            <w:r w:rsidR="009B1A2C" w:rsidRPr="00DF5AC1">
              <w:rPr>
                <w:rFonts w:cs="Times New Roman" w:hint="eastAsia"/>
                <w:b/>
                <w:bCs/>
                <w:szCs w:val="22"/>
              </w:rPr>
              <w:t>Plans for implementing and monitoring the safeguard activities</w:t>
            </w:r>
          </w:p>
        </w:tc>
      </w:tr>
    </w:tbl>
    <w:p w14:paraId="7D9EA0C4" w14:textId="77777777" w:rsidR="009B1A2C" w:rsidRPr="00DF5AC1" w:rsidRDefault="009B1A2C" w:rsidP="00E15AE4">
      <w:pPr>
        <w:rPr>
          <w:rFonts w:cs="Times New Roman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DF5AC1" w:rsidRPr="00DF5AC1" w14:paraId="61F8C282" w14:textId="77777777" w:rsidTr="00593BAA">
        <w:tc>
          <w:tcPr>
            <w:tcW w:w="5000" w:type="pct"/>
            <w:tcBorders>
              <w:bottom w:val="double" w:sz="4" w:space="0" w:color="auto"/>
            </w:tcBorders>
          </w:tcPr>
          <w:p w14:paraId="498A840D" w14:textId="77777777" w:rsidR="009B1A2C" w:rsidRPr="00DF5AC1" w:rsidRDefault="009B1A2C" w:rsidP="00E15AE4">
            <w:pPr>
              <w:widowControl/>
              <w:jc w:val="left"/>
              <w:rPr>
                <w:b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 xml:space="preserve">Criterion (a) </w:t>
            </w:r>
            <w:r w:rsidRPr="00DF5AC1">
              <w:rPr>
                <w:rFonts w:eastAsia="ＭＳ ゴシック"/>
                <w:szCs w:val="22"/>
              </w:rPr>
              <w:t xml:space="preserve">Complement or be consistent with the objectives of relevant laws, policies, programmes and other instruments </w:t>
            </w:r>
            <w:r w:rsidRPr="00DF5AC1">
              <w:rPr>
                <w:rFonts w:eastAsia="ＭＳ ゴシック" w:hint="eastAsia"/>
                <w:szCs w:val="22"/>
              </w:rPr>
              <w:t xml:space="preserve">at </w:t>
            </w:r>
            <w:r w:rsidRPr="00DF5AC1">
              <w:rPr>
                <w:rFonts w:eastAsia="ＭＳ ゴシック"/>
                <w:szCs w:val="22"/>
              </w:rPr>
              <w:t xml:space="preserve">national, regional and local </w:t>
            </w:r>
            <w:r w:rsidRPr="00DF5AC1">
              <w:rPr>
                <w:rFonts w:eastAsia="ＭＳ ゴシック" w:hint="eastAsia"/>
                <w:szCs w:val="22"/>
              </w:rPr>
              <w:t>level</w:t>
            </w:r>
            <w:r w:rsidRPr="00DF5AC1">
              <w:rPr>
                <w:rFonts w:eastAsia="ＭＳ ゴシック"/>
                <w:szCs w:val="22"/>
              </w:rPr>
              <w:t>s</w:t>
            </w:r>
            <w:r w:rsidRPr="00DF5AC1">
              <w:rPr>
                <w:rFonts w:eastAsia="ＭＳ ゴシック" w:hint="eastAsia"/>
                <w:szCs w:val="22"/>
              </w:rPr>
              <w:t xml:space="preserve"> </w:t>
            </w:r>
            <w:r w:rsidRPr="00DF5AC1">
              <w:rPr>
                <w:rFonts w:eastAsia="ＭＳ ゴシック"/>
                <w:szCs w:val="22"/>
              </w:rPr>
              <w:t xml:space="preserve">and relevant international conventions and agreements concluded by the </w:t>
            </w:r>
            <w:r w:rsidR="00A6233E" w:rsidRPr="00DF5AC1">
              <w:rPr>
                <w:szCs w:val="22"/>
              </w:rPr>
              <w:t>Lao People’s Democratic Republic</w:t>
            </w:r>
          </w:p>
        </w:tc>
      </w:tr>
      <w:tr w:rsidR="00DF5AC1" w:rsidRPr="00DF5AC1" w14:paraId="62E9A3AF" w14:textId="77777777" w:rsidTr="00593BAA">
        <w:tc>
          <w:tcPr>
            <w:tcW w:w="5000" w:type="pct"/>
            <w:tcBorders>
              <w:top w:val="double" w:sz="4" w:space="0" w:color="auto"/>
            </w:tcBorders>
          </w:tcPr>
          <w:p w14:paraId="1F4AE2A0" w14:textId="77777777" w:rsidR="009B1A2C" w:rsidRPr="00DF5AC1" w:rsidRDefault="009B1A2C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Current situation (Paragraph 3 (a), Annex I)</w:t>
            </w:r>
          </w:p>
          <w:p w14:paraId="16E4CF19" w14:textId="77777777" w:rsidR="009B1A2C" w:rsidRPr="00DF5AC1" w:rsidRDefault="009B1A2C" w:rsidP="00E15AE4">
            <w:pPr>
              <w:widowControl/>
              <w:jc w:val="left"/>
              <w:rPr>
                <w:rFonts w:eastAsia="ＭＳ ゴシック"/>
                <w:i/>
                <w:szCs w:val="22"/>
              </w:rPr>
            </w:pPr>
            <w:r w:rsidRPr="00DF5AC1">
              <w:rPr>
                <w:i/>
                <w:szCs w:val="22"/>
              </w:rPr>
              <w:t xml:space="preserve">Relevant laws, policies, programmes and other instruments and relevant international conventions and agreements concluded by the </w:t>
            </w:r>
            <w:r w:rsidR="00A6233E" w:rsidRPr="00DF5AC1">
              <w:rPr>
                <w:i/>
                <w:szCs w:val="22"/>
              </w:rPr>
              <w:t>Lao People’s Democratic Republic</w:t>
            </w:r>
            <w:r w:rsidRPr="00DF5AC1">
              <w:rPr>
                <w:i/>
                <w:szCs w:val="22"/>
              </w:rPr>
              <w:t>, and their objectives</w:t>
            </w:r>
          </w:p>
        </w:tc>
      </w:tr>
      <w:tr w:rsidR="00DF5AC1" w:rsidRPr="00DF5AC1" w14:paraId="00FBF90E" w14:textId="77777777" w:rsidTr="00593BAA">
        <w:tc>
          <w:tcPr>
            <w:tcW w:w="5000" w:type="pct"/>
          </w:tcPr>
          <w:p w14:paraId="6A8810DE" w14:textId="144589E6" w:rsidR="009B1A2C" w:rsidRPr="00DF5AC1" w:rsidRDefault="009B1A2C" w:rsidP="00E15AE4">
            <w:pPr>
              <w:jc w:val="left"/>
              <w:rPr>
                <w:szCs w:val="22"/>
              </w:rPr>
            </w:pPr>
          </w:p>
        </w:tc>
      </w:tr>
      <w:tr w:rsidR="00DF5AC1" w:rsidRPr="00DF5AC1" w14:paraId="6B79C418" w14:textId="77777777" w:rsidTr="00593BAA">
        <w:tc>
          <w:tcPr>
            <w:tcW w:w="5000" w:type="pct"/>
          </w:tcPr>
          <w:p w14:paraId="5D8E50D8" w14:textId="77777777" w:rsidR="009B1A2C" w:rsidRPr="00DF5AC1" w:rsidRDefault="009B1A2C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R</w:t>
            </w:r>
            <w:r w:rsidRPr="00DF5AC1">
              <w:rPr>
                <w:rFonts w:eastAsia="ＭＳ ゴシック"/>
                <w:szCs w:val="22"/>
              </w:rPr>
              <w:t>isks, gaps and/or inconsistencies in relation to whether the project activities comply with the criterion</w:t>
            </w:r>
            <w:r w:rsidRPr="00DF5AC1">
              <w:rPr>
                <w:rFonts w:eastAsia="ＭＳ ゴシック" w:hint="eastAsia"/>
                <w:szCs w:val="22"/>
              </w:rPr>
              <w:t xml:space="preserve"> (Paragraph 3 (b), Annex I)</w:t>
            </w:r>
          </w:p>
          <w:p w14:paraId="37C0689B" w14:textId="77777777" w:rsidR="009B1A2C" w:rsidRPr="00DF5AC1" w:rsidRDefault="009B1A2C" w:rsidP="00E15AE4">
            <w:pPr>
              <w:widowControl/>
              <w:jc w:val="left"/>
              <w:rPr>
                <w:rFonts w:eastAsia="ＭＳ ゴシック"/>
                <w:i/>
                <w:szCs w:val="22"/>
              </w:rPr>
            </w:pPr>
            <w:r w:rsidRPr="00DF5AC1">
              <w:rPr>
                <w:i/>
                <w:szCs w:val="22"/>
              </w:rPr>
              <w:t>Gaps and/or inconsistencies with the objectives and contribution to achieving the objectives</w:t>
            </w:r>
          </w:p>
        </w:tc>
      </w:tr>
      <w:tr w:rsidR="00DF5AC1" w:rsidRPr="00DF5AC1" w14:paraId="5FEBAB8C" w14:textId="77777777" w:rsidTr="00593BAA">
        <w:tc>
          <w:tcPr>
            <w:tcW w:w="5000" w:type="pct"/>
          </w:tcPr>
          <w:p w14:paraId="693CE35F" w14:textId="3E58DC8E" w:rsidR="009B1A2C" w:rsidRPr="00DF5AC1" w:rsidRDefault="009B1A2C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5E20AC79" w14:textId="77777777" w:rsidTr="00593BAA">
        <w:tc>
          <w:tcPr>
            <w:tcW w:w="5000" w:type="pct"/>
          </w:tcPr>
          <w:p w14:paraId="6F20F33F" w14:textId="77777777" w:rsidR="009B1A2C" w:rsidRPr="00DF5AC1" w:rsidRDefault="009B1A2C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Plans for safeguards activities (Paragraph 3 (c), Annex I)</w:t>
            </w:r>
          </w:p>
        </w:tc>
      </w:tr>
      <w:tr w:rsidR="00DF5AC1" w:rsidRPr="00DF5AC1" w14:paraId="6CF4F4E1" w14:textId="77777777" w:rsidTr="00593BAA">
        <w:tc>
          <w:tcPr>
            <w:tcW w:w="5000" w:type="pct"/>
          </w:tcPr>
          <w:p w14:paraId="26859013" w14:textId="7212004F" w:rsidR="009B1A2C" w:rsidRPr="00DF5AC1" w:rsidRDefault="009B1A2C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5619745B" w14:textId="77777777" w:rsidTr="00593BAA">
        <w:tc>
          <w:tcPr>
            <w:tcW w:w="5000" w:type="pct"/>
          </w:tcPr>
          <w:p w14:paraId="0C633CA0" w14:textId="77777777" w:rsidR="009B1A2C" w:rsidRPr="00DF5AC1" w:rsidRDefault="009B1A2C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 xml:space="preserve">Plans for </w:t>
            </w:r>
            <w:r w:rsidRPr="00DF5AC1">
              <w:rPr>
                <w:rFonts w:hint="eastAsia"/>
                <w:szCs w:val="22"/>
              </w:rPr>
              <w:t>monitoring</w:t>
            </w:r>
            <w:r w:rsidRPr="00DF5AC1">
              <w:rPr>
                <w:szCs w:val="22"/>
              </w:rPr>
              <w:t xml:space="preserve"> of the situation and the safeguard activit</w:t>
            </w:r>
            <w:r w:rsidRPr="00DF5AC1">
              <w:rPr>
                <w:rFonts w:hint="eastAsia"/>
                <w:szCs w:val="22"/>
              </w:rPr>
              <w:t>y implementation</w:t>
            </w:r>
            <w:r w:rsidRPr="00DF5AC1">
              <w:rPr>
                <w:rFonts w:eastAsia="ＭＳ ゴシック" w:hint="eastAsia"/>
                <w:szCs w:val="22"/>
              </w:rPr>
              <w:t xml:space="preserve"> (Paragraph 3 (c), Annex I)</w:t>
            </w:r>
          </w:p>
        </w:tc>
      </w:tr>
      <w:tr w:rsidR="00DF5AC1" w:rsidRPr="00DF5AC1" w14:paraId="5340C471" w14:textId="77777777" w:rsidTr="00593BAA">
        <w:tc>
          <w:tcPr>
            <w:tcW w:w="5000" w:type="pct"/>
          </w:tcPr>
          <w:p w14:paraId="2991A3AC" w14:textId="101E3804" w:rsidR="009B1A2C" w:rsidRPr="00DF5AC1" w:rsidRDefault="009B1A2C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</w:tbl>
    <w:p w14:paraId="258ACE50" w14:textId="77777777" w:rsidR="009B1A2C" w:rsidRPr="00DF5AC1" w:rsidRDefault="009B1A2C" w:rsidP="00E15AE4">
      <w:pPr>
        <w:rPr>
          <w:rFonts w:cs="Times New Roman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DF5AC1" w:rsidRPr="00DF5AC1" w14:paraId="486712F6" w14:textId="77777777" w:rsidTr="00593BAA">
        <w:tc>
          <w:tcPr>
            <w:tcW w:w="5000" w:type="pct"/>
            <w:tcBorders>
              <w:bottom w:val="double" w:sz="4" w:space="0" w:color="auto"/>
            </w:tcBorders>
          </w:tcPr>
          <w:p w14:paraId="5919A8A1" w14:textId="77777777" w:rsidR="00AC4359" w:rsidRPr="00DF5AC1" w:rsidRDefault="00AC4359" w:rsidP="00E15AE4">
            <w:pPr>
              <w:widowControl/>
              <w:jc w:val="left"/>
              <w:rPr>
                <w:b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 xml:space="preserve">Criterion (b) </w:t>
            </w:r>
            <w:r w:rsidRPr="00DF5AC1">
              <w:rPr>
                <w:szCs w:val="22"/>
              </w:rPr>
              <w:t>Establish transparent and effective project governance structures</w:t>
            </w:r>
          </w:p>
        </w:tc>
      </w:tr>
      <w:tr w:rsidR="00DF5AC1" w:rsidRPr="00DF5AC1" w14:paraId="716B7441" w14:textId="77777777" w:rsidTr="00593BAA">
        <w:tc>
          <w:tcPr>
            <w:tcW w:w="5000" w:type="pct"/>
            <w:tcBorders>
              <w:top w:val="double" w:sz="4" w:space="0" w:color="auto"/>
            </w:tcBorders>
          </w:tcPr>
          <w:p w14:paraId="354F457A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Current situation (Paragraph 3 (a), Annex I)</w:t>
            </w:r>
          </w:p>
          <w:p w14:paraId="3D29388E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i/>
                <w:szCs w:val="22"/>
              </w:rPr>
            </w:pPr>
            <w:r w:rsidRPr="00DF5AC1">
              <w:rPr>
                <w:rFonts w:eastAsia="ＭＳ ゴシック"/>
                <w:i/>
                <w:szCs w:val="22"/>
              </w:rPr>
              <w:t>Existing project governance structures</w:t>
            </w:r>
          </w:p>
        </w:tc>
      </w:tr>
      <w:tr w:rsidR="00DF5AC1" w:rsidRPr="00DF5AC1" w14:paraId="38BE1A10" w14:textId="77777777" w:rsidTr="00593BAA">
        <w:tc>
          <w:tcPr>
            <w:tcW w:w="5000" w:type="pct"/>
          </w:tcPr>
          <w:p w14:paraId="308350C3" w14:textId="7C8987AE" w:rsidR="00AC4359" w:rsidRPr="00DF5AC1" w:rsidRDefault="00AC4359" w:rsidP="00E15AE4">
            <w:pPr>
              <w:widowControl/>
              <w:jc w:val="left"/>
              <w:rPr>
                <w:rFonts w:eastAsia="ＭＳ ゴシック"/>
                <w:bCs/>
                <w:szCs w:val="22"/>
              </w:rPr>
            </w:pPr>
          </w:p>
        </w:tc>
      </w:tr>
      <w:tr w:rsidR="00DF5AC1" w:rsidRPr="00DF5AC1" w14:paraId="3F1DD1D5" w14:textId="77777777" w:rsidTr="00593BAA">
        <w:tc>
          <w:tcPr>
            <w:tcW w:w="5000" w:type="pct"/>
          </w:tcPr>
          <w:p w14:paraId="6FFAADC1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lastRenderedPageBreak/>
              <w:t>R</w:t>
            </w:r>
            <w:r w:rsidRPr="00DF5AC1">
              <w:rPr>
                <w:rFonts w:eastAsia="ＭＳ ゴシック"/>
                <w:szCs w:val="22"/>
              </w:rPr>
              <w:t>isks, gaps and/or inconsistencies in relation to whether the project activities comply with the criterion</w:t>
            </w:r>
            <w:r w:rsidRPr="00DF5AC1">
              <w:rPr>
                <w:rFonts w:eastAsia="ＭＳ ゴシック" w:hint="eastAsia"/>
                <w:szCs w:val="22"/>
              </w:rPr>
              <w:t xml:space="preserve"> (Paragraph 3 (b), Annex I)</w:t>
            </w:r>
          </w:p>
          <w:p w14:paraId="7EE8AC10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i/>
                <w:szCs w:val="22"/>
              </w:rPr>
            </w:pPr>
            <w:r w:rsidRPr="00DF5AC1">
              <w:rPr>
                <w:rFonts w:eastAsia="ＭＳ ゴシック"/>
                <w:i/>
                <w:szCs w:val="22"/>
              </w:rPr>
              <w:t>Elements of project governance structures that can be strengthened</w:t>
            </w:r>
          </w:p>
        </w:tc>
      </w:tr>
      <w:tr w:rsidR="00DF5AC1" w:rsidRPr="00DF5AC1" w14:paraId="33679759" w14:textId="77777777" w:rsidTr="00593BAA">
        <w:tc>
          <w:tcPr>
            <w:tcW w:w="5000" w:type="pct"/>
          </w:tcPr>
          <w:p w14:paraId="193F7B3D" w14:textId="5F95CC81" w:rsidR="00AC4359" w:rsidRPr="00DF5AC1" w:rsidRDefault="00AC4359" w:rsidP="00E15AE4">
            <w:pPr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5276D779" w14:textId="77777777" w:rsidTr="00593BAA">
        <w:tc>
          <w:tcPr>
            <w:tcW w:w="5000" w:type="pct"/>
          </w:tcPr>
          <w:p w14:paraId="2825F00C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Plans for safeguards activities (Paragraph 3 (c), Annex I)</w:t>
            </w:r>
          </w:p>
        </w:tc>
      </w:tr>
      <w:tr w:rsidR="00DF5AC1" w:rsidRPr="00DF5AC1" w14:paraId="7BE6B25F" w14:textId="77777777" w:rsidTr="00593BAA">
        <w:tc>
          <w:tcPr>
            <w:tcW w:w="5000" w:type="pct"/>
          </w:tcPr>
          <w:p w14:paraId="4EA06F9D" w14:textId="3264CFAE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6763E215" w14:textId="77777777" w:rsidTr="00593BAA">
        <w:tc>
          <w:tcPr>
            <w:tcW w:w="5000" w:type="pct"/>
          </w:tcPr>
          <w:p w14:paraId="5C55ECA2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 xml:space="preserve">Plans for </w:t>
            </w:r>
            <w:r w:rsidRPr="00DF5AC1">
              <w:rPr>
                <w:rFonts w:hint="eastAsia"/>
                <w:szCs w:val="22"/>
              </w:rPr>
              <w:t>monitoring</w:t>
            </w:r>
            <w:r w:rsidRPr="00DF5AC1">
              <w:rPr>
                <w:szCs w:val="22"/>
              </w:rPr>
              <w:t xml:space="preserve"> of the situation and the safeguard activit</w:t>
            </w:r>
            <w:r w:rsidRPr="00DF5AC1">
              <w:rPr>
                <w:rFonts w:hint="eastAsia"/>
                <w:szCs w:val="22"/>
              </w:rPr>
              <w:t>y implementation</w:t>
            </w:r>
            <w:r w:rsidRPr="00DF5AC1">
              <w:rPr>
                <w:rFonts w:eastAsia="ＭＳ ゴシック" w:hint="eastAsia"/>
                <w:szCs w:val="22"/>
              </w:rPr>
              <w:t xml:space="preserve"> (Paragraph 3 (c), Annex I)</w:t>
            </w:r>
          </w:p>
        </w:tc>
      </w:tr>
      <w:tr w:rsidR="001A1C28" w:rsidRPr="00DF5AC1" w14:paraId="34D983E5" w14:textId="77777777" w:rsidTr="00593BAA">
        <w:tc>
          <w:tcPr>
            <w:tcW w:w="5000" w:type="pct"/>
          </w:tcPr>
          <w:p w14:paraId="7ECDB65A" w14:textId="77777777" w:rsidR="00AC4359" w:rsidRPr="00DF5AC1" w:rsidRDefault="00AC4359" w:rsidP="00E15AE4">
            <w:pPr>
              <w:rPr>
                <w:rFonts w:hint="eastAsia"/>
                <w:szCs w:val="22"/>
              </w:rPr>
            </w:pPr>
          </w:p>
        </w:tc>
      </w:tr>
    </w:tbl>
    <w:p w14:paraId="17A5C2EF" w14:textId="77777777" w:rsidR="00AC4359" w:rsidRPr="00DF5AC1" w:rsidRDefault="00AC4359" w:rsidP="00E15AE4">
      <w:pPr>
        <w:widowControl/>
        <w:jc w:val="left"/>
        <w:rPr>
          <w:b/>
          <w:kern w:val="0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DF5AC1" w:rsidRPr="00DF5AC1" w14:paraId="5E7EC3D7" w14:textId="77777777" w:rsidTr="00593BAA">
        <w:tc>
          <w:tcPr>
            <w:tcW w:w="5000" w:type="pct"/>
            <w:tcBorders>
              <w:bottom w:val="double" w:sz="4" w:space="0" w:color="auto"/>
            </w:tcBorders>
          </w:tcPr>
          <w:p w14:paraId="4D33FD07" w14:textId="77777777" w:rsidR="00AC4359" w:rsidRPr="00DF5AC1" w:rsidRDefault="00AC4359" w:rsidP="00E15AE4">
            <w:pPr>
              <w:widowControl/>
              <w:jc w:val="left"/>
              <w:rPr>
                <w:b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 xml:space="preserve">Criterion (c) </w:t>
            </w:r>
            <w:r w:rsidRPr="00DF5AC1">
              <w:rPr>
                <w:szCs w:val="22"/>
              </w:rPr>
              <w:t>Recognize and respect rights to lands and resources</w:t>
            </w:r>
          </w:p>
        </w:tc>
      </w:tr>
      <w:tr w:rsidR="00DF5AC1" w:rsidRPr="00DF5AC1" w14:paraId="4A89994A" w14:textId="77777777" w:rsidTr="00593BAA">
        <w:tc>
          <w:tcPr>
            <w:tcW w:w="5000" w:type="pct"/>
            <w:tcBorders>
              <w:top w:val="double" w:sz="4" w:space="0" w:color="auto"/>
            </w:tcBorders>
          </w:tcPr>
          <w:p w14:paraId="402C0831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Current situation (Paragraph 3 (a), Annex I)</w:t>
            </w:r>
          </w:p>
          <w:p w14:paraId="744307A7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i/>
                <w:szCs w:val="22"/>
              </w:rPr>
            </w:pPr>
            <w:r w:rsidRPr="00DF5AC1">
              <w:rPr>
                <w:rFonts w:eastAsia="ＭＳ ゴシック"/>
                <w:i/>
                <w:szCs w:val="22"/>
              </w:rPr>
              <w:t>Rights to lands and resources related to the project</w:t>
            </w:r>
          </w:p>
        </w:tc>
      </w:tr>
      <w:tr w:rsidR="00DF5AC1" w:rsidRPr="00DF5AC1" w14:paraId="7AA23970" w14:textId="77777777" w:rsidTr="00593BAA">
        <w:tc>
          <w:tcPr>
            <w:tcW w:w="5000" w:type="pct"/>
          </w:tcPr>
          <w:p w14:paraId="299CACE9" w14:textId="137643B6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5D21D91D" w14:textId="77777777" w:rsidTr="00593BAA">
        <w:tc>
          <w:tcPr>
            <w:tcW w:w="5000" w:type="pct"/>
          </w:tcPr>
          <w:p w14:paraId="3C827E61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R</w:t>
            </w:r>
            <w:r w:rsidRPr="00DF5AC1">
              <w:rPr>
                <w:rFonts w:eastAsia="ＭＳ ゴシック"/>
                <w:szCs w:val="22"/>
              </w:rPr>
              <w:t>isks, gaps and/or inconsistencies in relation to whether the project activities comply with the criterion</w:t>
            </w:r>
            <w:r w:rsidRPr="00DF5AC1">
              <w:rPr>
                <w:rFonts w:eastAsia="ＭＳ ゴシック" w:hint="eastAsia"/>
                <w:szCs w:val="22"/>
              </w:rPr>
              <w:t xml:space="preserve"> (Paragraph 3 (b), Annex I)</w:t>
            </w:r>
          </w:p>
          <w:p w14:paraId="753714B2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i/>
                <w:szCs w:val="22"/>
              </w:rPr>
            </w:pPr>
            <w:r w:rsidRPr="00DF5AC1">
              <w:rPr>
                <w:rFonts w:eastAsia="ＭＳ ゴシック"/>
                <w:i/>
                <w:szCs w:val="22"/>
              </w:rPr>
              <w:t>Impacts of the project activities on the rights to lands and resources</w:t>
            </w:r>
          </w:p>
        </w:tc>
      </w:tr>
      <w:tr w:rsidR="00DF5AC1" w:rsidRPr="00DF5AC1" w14:paraId="75706C5C" w14:textId="77777777" w:rsidTr="00593BAA">
        <w:tc>
          <w:tcPr>
            <w:tcW w:w="5000" w:type="pct"/>
          </w:tcPr>
          <w:p w14:paraId="1D202677" w14:textId="6F1C085C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3294CC77" w14:textId="77777777" w:rsidTr="00593BAA">
        <w:tc>
          <w:tcPr>
            <w:tcW w:w="5000" w:type="pct"/>
          </w:tcPr>
          <w:p w14:paraId="74F9EA0C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Plans for safeguards activities (Paragraph 3 (c), Annex I)</w:t>
            </w:r>
          </w:p>
        </w:tc>
      </w:tr>
      <w:tr w:rsidR="00DF5AC1" w:rsidRPr="00DF5AC1" w14:paraId="46EA56DE" w14:textId="77777777" w:rsidTr="00593BAA">
        <w:tc>
          <w:tcPr>
            <w:tcW w:w="5000" w:type="pct"/>
          </w:tcPr>
          <w:p w14:paraId="1174BFAF" w14:textId="54F3750C" w:rsidR="00AC4359" w:rsidRPr="00DF5AC1" w:rsidRDefault="00AC4359" w:rsidP="00E15AE4">
            <w:pPr>
              <w:rPr>
                <w:szCs w:val="22"/>
              </w:rPr>
            </w:pPr>
          </w:p>
        </w:tc>
      </w:tr>
      <w:tr w:rsidR="00DF5AC1" w:rsidRPr="00DF5AC1" w14:paraId="2EA1A422" w14:textId="77777777" w:rsidTr="00593BAA">
        <w:tc>
          <w:tcPr>
            <w:tcW w:w="5000" w:type="pct"/>
          </w:tcPr>
          <w:p w14:paraId="271368A1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 xml:space="preserve">Plans for </w:t>
            </w:r>
            <w:r w:rsidRPr="00DF5AC1">
              <w:rPr>
                <w:rFonts w:hint="eastAsia"/>
                <w:szCs w:val="22"/>
              </w:rPr>
              <w:t>monitoring</w:t>
            </w:r>
            <w:r w:rsidRPr="00DF5AC1">
              <w:rPr>
                <w:szCs w:val="22"/>
              </w:rPr>
              <w:t xml:space="preserve"> of the situation and the safeguard activit</w:t>
            </w:r>
            <w:r w:rsidRPr="00DF5AC1">
              <w:rPr>
                <w:rFonts w:hint="eastAsia"/>
                <w:szCs w:val="22"/>
              </w:rPr>
              <w:t>y implementation</w:t>
            </w:r>
            <w:r w:rsidRPr="00DF5AC1">
              <w:rPr>
                <w:rFonts w:eastAsia="ＭＳ ゴシック" w:hint="eastAsia"/>
                <w:szCs w:val="22"/>
              </w:rPr>
              <w:t xml:space="preserve"> (Paragraph 3 (c), Annex I)</w:t>
            </w:r>
          </w:p>
        </w:tc>
      </w:tr>
      <w:tr w:rsidR="00DF5AC1" w:rsidRPr="00DF5AC1" w14:paraId="09416588" w14:textId="77777777" w:rsidTr="00593BAA">
        <w:tc>
          <w:tcPr>
            <w:tcW w:w="5000" w:type="pct"/>
          </w:tcPr>
          <w:p w14:paraId="672172E3" w14:textId="47CC7A6B" w:rsidR="00AC4359" w:rsidRPr="00DF5AC1" w:rsidRDefault="00AC4359" w:rsidP="00E15AE4">
            <w:pPr>
              <w:pStyle w:val="Example"/>
              <w:rPr>
                <w:color w:val="auto"/>
              </w:rPr>
            </w:pPr>
          </w:p>
        </w:tc>
      </w:tr>
    </w:tbl>
    <w:p w14:paraId="2CE0B792" w14:textId="77777777" w:rsidR="00AC4359" w:rsidRPr="00DF5AC1" w:rsidRDefault="00AC4359" w:rsidP="00E15AE4">
      <w:pPr>
        <w:widowControl/>
        <w:jc w:val="left"/>
        <w:rPr>
          <w:bCs/>
          <w:kern w:val="0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DF5AC1" w:rsidRPr="00DF5AC1" w14:paraId="4B7CC434" w14:textId="77777777" w:rsidTr="00593BAA">
        <w:tc>
          <w:tcPr>
            <w:tcW w:w="5000" w:type="pct"/>
            <w:tcBorders>
              <w:bottom w:val="double" w:sz="4" w:space="0" w:color="auto"/>
            </w:tcBorders>
          </w:tcPr>
          <w:p w14:paraId="43EF397A" w14:textId="77777777" w:rsidR="00AC4359" w:rsidRPr="00DF5AC1" w:rsidRDefault="00AC4359" w:rsidP="00E15AE4">
            <w:pPr>
              <w:widowControl/>
              <w:jc w:val="left"/>
              <w:rPr>
                <w:b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 xml:space="preserve">Criterion (d) </w:t>
            </w:r>
            <w:r w:rsidRPr="00DF5AC1">
              <w:rPr>
                <w:szCs w:val="22"/>
              </w:rPr>
              <w:t>Recognize and respect the knowledge and rights of indigenous peoples and members of local communities</w:t>
            </w:r>
          </w:p>
        </w:tc>
      </w:tr>
      <w:tr w:rsidR="00DF5AC1" w:rsidRPr="00DF5AC1" w14:paraId="5815341A" w14:textId="77777777" w:rsidTr="00593BAA">
        <w:tc>
          <w:tcPr>
            <w:tcW w:w="5000" w:type="pct"/>
            <w:tcBorders>
              <w:top w:val="double" w:sz="4" w:space="0" w:color="auto"/>
            </w:tcBorders>
          </w:tcPr>
          <w:p w14:paraId="0C7FD24A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Current situation (Paragraph 3 (a), Annex I)</w:t>
            </w:r>
          </w:p>
          <w:p w14:paraId="1EB31ABB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i/>
                <w:szCs w:val="22"/>
              </w:rPr>
            </w:pPr>
            <w:r w:rsidRPr="00DF5AC1">
              <w:rPr>
                <w:rFonts w:eastAsia="ＭＳ ゴシック"/>
                <w:i/>
                <w:szCs w:val="22"/>
              </w:rPr>
              <w:t>Knowledge and rights of indigenous peoples and members of local communities relevant to the project</w:t>
            </w:r>
          </w:p>
        </w:tc>
      </w:tr>
      <w:tr w:rsidR="00DF5AC1" w:rsidRPr="00DF5AC1" w14:paraId="1FB5D2B6" w14:textId="77777777" w:rsidTr="00593BAA">
        <w:tc>
          <w:tcPr>
            <w:tcW w:w="5000" w:type="pct"/>
          </w:tcPr>
          <w:p w14:paraId="3D5FCFDB" w14:textId="31710966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1E0B63F7" w14:textId="77777777" w:rsidTr="00593BAA">
        <w:tc>
          <w:tcPr>
            <w:tcW w:w="5000" w:type="pct"/>
          </w:tcPr>
          <w:p w14:paraId="1D6154E7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R</w:t>
            </w:r>
            <w:r w:rsidRPr="00DF5AC1">
              <w:rPr>
                <w:rFonts w:eastAsia="ＭＳ ゴシック"/>
                <w:szCs w:val="22"/>
              </w:rPr>
              <w:t>isks, gaps and/or inconsistencies in relation to whether the project activities comply with the criterion</w:t>
            </w:r>
            <w:r w:rsidRPr="00DF5AC1">
              <w:rPr>
                <w:rFonts w:eastAsia="ＭＳ ゴシック" w:hint="eastAsia"/>
                <w:szCs w:val="22"/>
              </w:rPr>
              <w:t xml:space="preserve"> (Paragraph 3 (b), Annex I)</w:t>
            </w:r>
          </w:p>
          <w:p w14:paraId="3A02F204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i/>
                <w:szCs w:val="22"/>
              </w:rPr>
            </w:pPr>
            <w:r w:rsidRPr="00DF5AC1">
              <w:rPr>
                <w:rFonts w:eastAsia="ＭＳ ゴシック"/>
                <w:i/>
                <w:szCs w:val="22"/>
              </w:rPr>
              <w:t>Potential project impacts on rights of indigenous peoples and local communities</w:t>
            </w:r>
          </w:p>
        </w:tc>
      </w:tr>
      <w:tr w:rsidR="00DF5AC1" w:rsidRPr="00DF5AC1" w14:paraId="3223BC05" w14:textId="77777777" w:rsidTr="00593BAA">
        <w:tc>
          <w:tcPr>
            <w:tcW w:w="5000" w:type="pct"/>
          </w:tcPr>
          <w:p w14:paraId="062E1D39" w14:textId="320F1394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760F0210" w14:textId="77777777" w:rsidTr="00593BAA">
        <w:tc>
          <w:tcPr>
            <w:tcW w:w="5000" w:type="pct"/>
          </w:tcPr>
          <w:p w14:paraId="1FF0DB05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Plans for safeguards activities (Paragraph 3 (c), Annex I)</w:t>
            </w:r>
          </w:p>
        </w:tc>
      </w:tr>
      <w:tr w:rsidR="00DF5AC1" w:rsidRPr="00DF5AC1" w14:paraId="5DC53EDC" w14:textId="77777777" w:rsidTr="00593BAA">
        <w:tc>
          <w:tcPr>
            <w:tcW w:w="5000" w:type="pct"/>
          </w:tcPr>
          <w:p w14:paraId="3C31CE54" w14:textId="3FE9A856" w:rsidR="00AC4359" w:rsidRPr="00DF5AC1" w:rsidRDefault="00AC4359" w:rsidP="00E15AE4">
            <w:pPr>
              <w:rPr>
                <w:szCs w:val="22"/>
              </w:rPr>
            </w:pPr>
          </w:p>
        </w:tc>
      </w:tr>
      <w:tr w:rsidR="00DF5AC1" w:rsidRPr="00DF5AC1" w14:paraId="4C0D9C42" w14:textId="77777777" w:rsidTr="00593BAA">
        <w:tc>
          <w:tcPr>
            <w:tcW w:w="5000" w:type="pct"/>
          </w:tcPr>
          <w:p w14:paraId="73096FA9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 xml:space="preserve">Plans for </w:t>
            </w:r>
            <w:r w:rsidRPr="00DF5AC1">
              <w:rPr>
                <w:rFonts w:hint="eastAsia"/>
                <w:szCs w:val="22"/>
              </w:rPr>
              <w:t>monitoring</w:t>
            </w:r>
            <w:r w:rsidRPr="00DF5AC1">
              <w:rPr>
                <w:szCs w:val="22"/>
              </w:rPr>
              <w:t xml:space="preserve"> of the situation and the safeguard activit</w:t>
            </w:r>
            <w:r w:rsidRPr="00DF5AC1">
              <w:rPr>
                <w:rFonts w:hint="eastAsia"/>
                <w:szCs w:val="22"/>
              </w:rPr>
              <w:t>y implementation</w:t>
            </w:r>
            <w:r w:rsidRPr="00DF5AC1">
              <w:rPr>
                <w:rFonts w:eastAsia="ＭＳ ゴシック" w:hint="eastAsia"/>
                <w:szCs w:val="22"/>
              </w:rPr>
              <w:t xml:space="preserve"> (Paragraph 3 (c), Annex I)</w:t>
            </w:r>
          </w:p>
        </w:tc>
      </w:tr>
      <w:tr w:rsidR="00DF5AC1" w:rsidRPr="00DF5AC1" w14:paraId="1DB917F7" w14:textId="77777777" w:rsidTr="00593BAA">
        <w:tc>
          <w:tcPr>
            <w:tcW w:w="5000" w:type="pct"/>
          </w:tcPr>
          <w:p w14:paraId="1FD73280" w14:textId="43577BB1" w:rsidR="00AC4359" w:rsidRPr="00DF5AC1" w:rsidRDefault="00AC4359" w:rsidP="00E15AE4">
            <w:pPr>
              <w:jc w:val="left"/>
              <w:rPr>
                <w:szCs w:val="22"/>
              </w:rPr>
            </w:pPr>
          </w:p>
        </w:tc>
      </w:tr>
    </w:tbl>
    <w:p w14:paraId="60D932CC" w14:textId="77777777" w:rsidR="00AC4359" w:rsidRPr="00DF5AC1" w:rsidRDefault="00AC4359" w:rsidP="00E15AE4">
      <w:pPr>
        <w:widowControl/>
        <w:jc w:val="left"/>
        <w:rPr>
          <w:bCs/>
          <w:kern w:val="0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DF5AC1" w:rsidRPr="00DF5AC1" w14:paraId="22E5E7ED" w14:textId="77777777" w:rsidTr="00593BAA">
        <w:tc>
          <w:tcPr>
            <w:tcW w:w="5000" w:type="pct"/>
            <w:tcBorders>
              <w:bottom w:val="double" w:sz="4" w:space="0" w:color="auto"/>
            </w:tcBorders>
          </w:tcPr>
          <w:p w14:paraId="077EB4AC" w14:textId="77777777" w:rsidR="00AC4359" w:rsidRPr="00DF5AC1" w:rsidRDefault="00AC4359" w:rsidP="00E15AE4">
            <w:pPr>
              <w:widowControl/>
              <w:jc w:val="left"/>
              <w:rPr>
                <w:b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 xml:space="preserve">Criterion (e) </w:t>
            </w:r>
            <w:r w:rsidRPr="00DF5AC1">
              <w:rPr>
                <w:szCs w:val="22"/>
              </w:rPr>
              <w:t xml:space="preserve">Promote and support the full and effective participation of relevant stakeholders, </w:t>
            </w:r>
            <w:proofErr w:type="gramStart"/>
            <w:r w:rsidRPr="00DF5AC1">
              <w:rPr>
                <w:szCs w:val="22"/>
              </w:rPr>
              <w:t>in particular indigenous</w:t>
            </w:r>
            <w:proofErr w:type="gramEnd"/>
            <w:r w:rsidRPr="00DF5AC1">
              <w:rPr>
                <w:szCs w:val="22"/>
              </w:rPr>
              <w:t xml:space="preserve"> peoples and local communities</w:t>
            </w:r>
          </w:p>
        </w:tc>
      </w:tr>
      <w:tr w:rsidR="00DF5AC1" w:rsidRPr="00DF5AC1" w14:paraId="4A7A6C5F" w14:textId="77777777" w:rsidTr="00593BAA">
        <w:tc>
          <w:tcPr>
            <w:tcW w:w="5000" w:type="pct"/>
            <w:tcBorders>
              <w:top w:val="double" w:sz="4" w:space="0" w:color="auto"/>
            </w:tcBorders>
          </w:tcPr>
          <w:p w14:paraId="68FF46D6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Current situation (Paragraph 3 (a), Annex I)</w:t>
            </w:r>
          </w:p>
          <w:p w14:paraId="244D747C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i/>
                <w:szCs w:val="22"/>
              </w:rPr>
            </w:pPr>
            <w:r w:rsidRPr="00DF5AC1">
              <w:rPr>
                <w:rFonts w:eastAsia="ＭＳ ゴシック"/>
                <w:i/>
                <w:szCs w:val="22"/>
              </w:rPr>
              <w:t>Project stakeholders and their participation</w:t>
            </w:r>
          </w:p>
        </w:tc>
      </w:tr>
      <w:tr w:rsidR="00DF5AC1" w:rsidRPr="00DF5AC1" w14:paraId="08C1FED3" w14:textId="77777777" w:rsidTr="00593BAA">
        <w:tc>
          <w:tcPr>
            <w:tcW w:w="5000" w:type="pct"/>
          </w:tcPr>
          <w:p w14:paraId="5E5BF48F" w14:textId="231D01DD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17623A0D" w14:textId="77777777" w:rsidTr="00593BAA">
        <w:tc>
          <w:tcPr>
            <w:tcW w:w="5000" w:type="pct"/>
          </w:tcPr>
          <w:p w14:paraId="15599535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R</w:t>
            </w:r>
            <w:r w:rsidRPr="00DF5AC1">
              <w:rPr>
                <w:rFonts w:eastAsia="ＭＳ ゴシック"/>
                <w:szCs w:val="22"/>
              </w:rPr>
              <w:t>isks, gaps and/or inconsistencies in relation to whether the project activities comply with the criterion</w:t>
            </w:r>
            <w:r w:rsidRPr="00DF5AC1">
              <w:rPr>
                <w:rFonts w:eastAsia="ＭＳ ゴシック" w:hint="eastAsia"/>
                <w:szCs w:val="22"/>
              </w:rPr>
              <w:t xml:space="preserve"> (Paragraph 3 (b), Annex I)</w:t>
            </w:r>
          </w:p>
          <w:p w14:paraId="28BDE0B5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i/>
                <w:szCs w:val="22"/>
              </w:rPr>
            </w:pPr>
            <w:r w:rsidRPr="00DF5AC1">
              <w:rPr>
                <w:rFonts w:eastAsia="ＭＳ ゴシック"/>
                <w:i/>
                <w:szCs w:val="22"/>
              </w:rPr>
              <w:t>Potential to enhance stakeholder participation, including through capacity building</w:t>
            </w:r>
          </w:p>
        </w:tc>
      </w:tr>
      <w:tr w:rsidR="00DF5AC1" w:rsidRPr="00DF5AC1" w14:paraId="22296D72" w14:textId="77777777" w:rsidTr="00593BAA">
        <w:tc>
          <w:tcPr>
            <w:tcW w:w="5000" w:type="pct"/>
          </w:tcPr>
          <w:p w14:paraId="2CDFD635" w14:textId="7B4300C3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20114711" w14:textId="77777777" w:rsidTr="00593BAA">
        <w:tc>
          <w:tcPr>
            <w:tcW w:w="5000" w:type="pct"/>
          </w:tcPr>
          <w:p w14:paraId="2A587F1D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Plans for safeguards activities (Paragraph 3 (c), Annex I)</w:t>
            </w:r>
          </w:p>
        </w:tc>
      </w:tr>
      <w:tr w:rsidR="00DF5AC1" w:rsidRPr="00DF5AC1" w14:paraId="1B8F7422" w14:textId="77777777" w:rsidTr="00593BAA">
        <w:tc>
          <w:tcPr>
            <w:tcW w:w="5000" w:type="pct"/>
          </w:tcPr>
          <w:p w14:paraId="51E00E3F" w14:textId="1DD0714D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31D3F299" w14:textId="77777777" w:rsidTr="00593BAA">
        <w:tc>
          <w:tcPr>
            <w:tcW w:w="5000" w:type="pct"/>
          </w:tcPr>
          <w:p w14:paraId="69670FBF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 xml:space="preserve">Plans for </w:t>
            </w:r>
            <w:r w:rsidRPr="00DF5AC1">
              <w:rPr>
                <w:rFonts w:hint="eastAsia"/>
                <w:szCs w:val="22"/>
              </w:rPr>
              <w:t>monitoring</w:t>
            </w:r>
            <w:r w:rsidRPr="00DF5AC1">
              <w:rPr>
                <w:szCs w:val="22"/>
              </w:rPr>
              <w:t xml:space="preserve"> of the situation and the safeguard activit</w:t>
            </w:r>
            <w:r w:rsidRPr="00DF5AC1">
              <w:rPr>
                <w:rFonts w:hint="eastAsia"/>
                <w:szCs w:val="22"/>
              </w:rPr>
              <w:t>y implementation</w:t>
            </w:r>
            <w:r w:rsidRPr="00DF5AC1">
              <w:rPr>
                <w:rFonts w:eastAsia="ＭＳ ゴシック" w:hint="eastAsia"/>
                <w:szCs w:val="22"/>
              </w:rPr>
              <w:t xml:space="preserve"> (Paragraph 3 (c), Annex I)</w:t>
            </w:r>
          </w:p>
        </w:tc>
      </w:tr>
      <w:tr w:rsidR="00DF5AC1" w:rsidRPr="00DF5AC1" w14:paraId="6402C9F7" w14:textId="77777777" w:rsidTr="00593BAA">
        <w:tc>
          <w:tcPr>
            <w:tcW w:w="5000" w:type="pct"/>
          </w:tcPr>
          <w:p w14:paraId="6947011E" w14:textId="766FDDEF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</w:tbl>
    <w:p w14:paraId="5A0B026A" w14:textId="77777777" w:rsidR="00AC4359" w:rsidRPr="00DF5AC1" w:rsidRDefault="00AC4359" w:rsidP="00E15AE4">
      <w:pPr>
        <w:widowControl/>
        <w:jc w:val="left"/>
        <w:rPr>
          <w:bCs/>
          <w:kern w:val="0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DF5AC1" w:rsidRPr="00DF5AC1" w14:paraId="097A070B" w14:textId="77777777" w:rsidTr="00593BAA">
        <w:tc>
          <w:tcPr>
            <w:tcW w:w="5000" w:type="pct"/>
            <w:tcBorders>
              <w:bottom w:val="double" w:sz="4" w:space="0" w:color="auto"/>
            </w:tcBorders>
          </w:tcPr>
          <w:p w14:paraId="736875BF" w14:textId="77777777" w:rsidR="00AC4359" w:rsidRPr="00DF5AC1" w:rsidRDefault="00AC4359" w:rsidP="00E15AE4">
            <w:pPr>
              <w:widowControl/>
              <w:jc w:val="left"/>
              <w:rPr>
                <w:b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 xml:space="preserve">Criterion (f) </w:t>
            </w:r>
            <w:r w:rsidRPr="00DF5AC1">
              <w:rPr>
                <w:szCs w:val="22"/>
              </w:rPr>
              <w:t>Provide equal employment opportunities and adequate working conditions</w:t>
            </w:r>
          </w:p>
        </w:tc>
      </w:tr>
      <w:tr w:rsidR="00DF5AC1" w:rsidRPr="00DF5AC1" w14:paraId="5760D530" w14:textId="77777777" w:rsidTr="00593BAA">
        <w:tc>
          <w:tcPr>
            <w:tcW w:w="5000" w:type="pct"/>
            <w:tcBorders>
              <w:top w:val="double" w:sz="4" w:space="0" w:color="auto"/>
            </w:tcBorders>
          </w:tcPr>
          <w:p w14:paraId="296CDEC7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Current situation (Paragraph 3 (a), Annex I)</w:t>
            </w:r>
          </w:p>
          <w:p w14:paraId="50AB5175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i/>
                <w:szCs w:val="22"/>
              </w:rPr>
            </w:pPr>
            <w:r w:rsidRPr="00DF5AC1">
              <w:rPr>
                <w:rFonts w:eastAsia="ＭＳ ゴシック"/>
                <w:i/>
                <w:szCs w:val="22"/>
              </w:rPr>
              <w:t>Employment policy, occupational health and safety, wages, training and supervision, and worker grievances</w:t>
            </w:r>
          </w:p>
        </w:tc>
      </w:tr>
      <w:tr w:rsidR="00DF5AC1" w:rsidRPr="00DF5AC1" w14:paraId="6E079470" w14:textId="77777777" w:rsidTr="00593BAA">
        <w:tc>
          <w:tcPr>
            <w:tcW w:w="5000" w:type="pct"/>
          </w:tcPr>
          <w:p w14:paraId="38DF6A8E" w14:textId="47978C1C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2F3EABEB" w14:textId="77777777" w:rsidTr="00593BAA">
        <w:tc>
          <w:tcPr>
            <w:tcW w:w="5000" w:type="pct"/>
          </w:tcPr>
          <w:p w14:paraId="33D67823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R</w:t>
            </w:r>
            <w:r w:rsidRPr="00DF5AC1">
              <w:rPr>
                <w:rFonts w:eastAsia="ＭＳ ゴシック"/>
                <w:szCs w:val="22"/>
              </w:rPr>
              <w:t>isks, gaps and/or inconsistencies in relation to whether the project activities comply with the criterion</w:t>
            </w:r>
            <w:r w:rsidRPr="00DF5AC1">
              <w:rPr>
                <w:rFonts w:eastAsia="ＭＳ ゴシック" w:hint="eastAsia"/>
                <w:szCs w:val="22"/>
              </w:rPr>
              <w:t xml:space="preserve"> (Paragraph 3 (b), Annex I)</w:t>
            </w:r>
          </w:p>
          <w:p w14:paraId="45CB9C79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i/>
                <w:szCs w:val="22"/>
              </w:rPr>
            </w:pPr>
            <w:r w:rsidRPr="00DF5AC1">
              <w:rPr>
                <w:rFonts w:eastAsia="ＭＳ ゴシック"/>
                <w:i/>
                <w:szCs w:val="22"/>
              </w:rPr>
              <w:t>Equal employment opportunities and adequate working conditions</w:t>
            </w:r>
          </w:p>
        </w:tc>
      </w:tr>
      <w:tr w:rsidR="00DF5AC1" w:rsidRPr="00DF5AC1" w14:paraId="540CA58A" w14:textId="77777777" w:rsidTr="00593BAA">
        <w:tc>
          <w:tcPr>
            <w:tcW w:w="5000" w:type="pct"/>
          </w:tcPr>
          <w:p w14:paraId="48071DBD" w14:textId="450E8C7B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5FB873A9" w14:textId="77777777" w:rsidTr="00593BAA">
        <w:tc>
          <w:tcPr>
            <w:tcW w:w="5000" w:type="pct"/>
          </w:tcPr>
          <w:p w14:paraId="04377CB9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Plans for safeguards activities (Paragraph 3 (c), Annex I)</w:t>
            </w:r>
          </w:p>
        </w:tc>
      </w:tr>
      <w:tr w:rsidR="00DF5AC1" w:rsidRPr="00DF5AC1" w14:paraId="17C4E0D9" w14:textId="77777777" w:rsidTr="00593BAA">
        <w:tc>
          <w:tcPr>
            <w:tcW w:w="5000" w:type="pct"/>
          </w:tcPr>
          <w:p w14:paraId="2254516F" w14:textId="6ACF0EBA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5761B6FC" w14:textId="77777777" w:rsidTr="00593BAA">
        <w:tc>
          <w:tcPr>
            <w:tcW w:w="5000" w:type="pct"/>
          </w:tcPr>
          <w:p w14:paraId="76F2B048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 xml:space="preserve">Plans for </w:t>
            </w:r>
            <w:r w:rsidRPr="00DF5AC1">
              <w:rPr>
                <w:rFonts w:hint="eastAsia"/>
                <w:szCs w:val="22"/>
              </w:rPr>
              <w:t>monitoring</w:t>
            </w:r>
            <w:r w:rsidRPr="00DF5AC1">
              <w:rPr>
                <w:szCs w:val="22"/>
              </w:rPr>
              <w:t xml:space="preserve"> of the situation and the safeguard activit</w:t>
            </w:r>
            <w:r w:rsidRPr="00DF5AC1">
              <w:rPr>
                <w:rFonts w:hint="eastAsia"/>
                <w:szCs w:val="22"/>
              </w:rPr>
              <w:t>y implementation</w:t>
            </w:r>
            <w:r w:rsidRPr="00DF5AC1">
              <w:rPr>
                <w:rFonts w:eastAsia="ＭＳ ゴシック" w:hint="eastAsia"/>
                <w:szCs w:val="22"/>
              </w:rPr>
              <w:t xml:space="preserve"> (Paragraph 3 (c), Annex I)</w:t>
            </w:r>
          </w:p>
        </w:tc>
      </w:tr>
      <w:tr w:rsidR="00DF5AC1" w:rsidRPr="00DF5AC1" w14:paraId="3EEB3C9C" w14:textId="77777777" w:rsidTr="00593BAA">
        <w:tc>
          <w:tcPr>
            <w:tcW w:w="5000" w:type="pct"/>
          </w:tcPr>
          <w:p w14:paraId="16A47A0F" w14:textId="3B30480E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</w:tbl>
    <w:p w14:paraId="6180F81F" w14:textId="77777777" w:rsidR="00AC4359" w:rsidRPr="00DF5AC1" w:rsidRDefault="00AC4359" w:rsidP="00E15AE4">
      <w:pPr>
        <w:widowControl/>
        <w:jc w:val="left"/>
        <w:rPr>
          <w:bCs/>
          <w:kern w:val="0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DF5AC1" w:rsidRPr="00DF5AC1" w14:paraId="5BDEF5B8" w14:textId="77777777" w:rsidTr="00593BAA">
        <w:tc>
          <w:tcPr>
            <w:tcW w:w="5000" w:type="pct"/>
            <w:tcBorders>
              <w:bottom w:val="double" w:sz="4" w:space="0" w:color="auto"/>
            </w:tcBorders>
          </w:tcPr>
          <w:p w14:paraId="2BBBBA18" w14:textId="77777777" w:rsidR="00AC4359" w:rsidRPr="00DF5AC1" w:rsidRDefault="00AC4359" w:rsidP="00E15AE4">
            <w:pPr>
              <w:widowControl/>
              <w:jc w:val="left"/>
              <w:rPr>
                <w:b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lastRenderedPageBreak/>
              <w:t xml:space="preserve">Criterion (g) </w:t>
            </w:r>
            <w:r w:rsidRPr="00DF5AC1">
              <w:rPr>
                <w:szCs w:val="22"/>
              </w:rPr>
              <w:t>Conserve natural forests</w:t>
            </w:r>
          </w:p>
        </w:tc>
      </w:tr>
      <w:tr w:rsidR="00DF5AC1" w:rsidRPr="00DF5AC1" w14:paraId="45EF023F" w14:textId="77777777" w:rsidTr="00593BAA">
        <w:tc>
          <w:tcPr>
            <w:tcW w:w="5000" w:type="pct"/>
            <w:tcBorders>
              <w:top w:val="double" w:sz="4" w:space="0" w:color="auto"/>
            </w:tcBorders>
          </w:tcPr>
          <w:p w14:paraId="13858D3B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Current situation (Paragraph 3 (a), Annex I)</w:t>
            </w:r>
          </w:p>
          <w:p w14:paraId="0587CDCE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i/>
                <w:szCs w:val="22"/>
              </w:rPr>
            </w:pPr>
            <w:r w:rsidRPr="00DF5AC1">
              <w:rPr>
                <w:rFonts w:eastAsia="ＭＳ ゴシック"/>
                <w:i/>
                <w:szCs w:val="22"/>
              </w:rPr>
              <w:t>Natural forests in the project area</w:t>
            </w:r>
          </w:p>
        </w:tc>
      </w:tr>
      <w:tr w:rsidR="00DF5AC1" w:rsidRPr="00DF5AC1" w14:paraId="788D0BA0" w14:textId="77777777" w:rsidTr="00593BAA">
        <w:tc>
          <w:tcPr>
            <w:tcW w:w="5000" w:type="pct"/>
          </w:tcPr>
          <w:p w14:paraId="1B4671EB" w14:textId="1860BED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2D23101D" w14:textId="77777777" w:rsidTr="00593BAA">
        <w:tc>
          <w:tcPr>
            <w:tcW w:w="5000" w:type="pct"/>
          </w:tcPr>
          <w:p w14:paraId="5603EF5C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R</w:t>
            </w:r>
            <w:r w:rsidRPr="00DF5AC1">
              <w:rPr>
                <w:rFonts w:eastAsia="ＭＳ ゴシック"/>
                <w:szCs w:val="22"/>
              </w:rPr>
              <w:t>isks, gaps and/or inconsistencies in relation to whether the project activities comply with the criterion</w:t>
            </w:r>
            <w:r w:rsidRPr="00DF5AC1">
              <w:rPr>
                <w:rFonts w:eastAsia="ＭＳ ゴシック" w:hint="eastAsia"/>
                <w:szCs w:val="22"/>
              </w:rPr>
              <w:t xml:space="preserve"> (Paragraph 3 (b), Annex I)</w:t>
            </w:r>
          </w:p>
          <w:p w14:paraId="70028E89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i/>
                <w:szCs w:val="22"/>
              </w:rPr>
            </w:pPr>
            <w:r w:rsidRPr="00DF5AC1">
              <w:rPr>
                <w:rFonts w:eastAsia="ＭＳ ゴシック"/>
                <w:i/>
                <w:szCs w:val="22"/>
              </w:rPr>
              <w:t>Clearing or disturbance of trees of other natural forest vegetation</w:t>
            </w:r>
          </w:p>
        </w:tc>
      </w:tr>
      <w:tr w:rsidR="00DF5AC1" w:rsidRPr="00DF5AC1" w14:paraId="6B0BF31F" w14:textId="77777777" w:rsidTr="00593BAA">
        <w:tc>
          <w:tcPr>
            <w:tcW w:w="5000" w:type="pct"/>
          </w:tcPr>
          <w:p w14:paraId="01E937BD" w14:textId="3D0E3529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39C605CE" w14:textId="77777777" w:rsidTr="00593BAA">
        <w:tc>
          <w:tcPr>
            <w:tcW w:w="5000" w:type="pct"/>
          </w:tcPr>
          <w:p w14:paraId="447AE593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Plans for safeguards activities (Paragraph 3 (c), Annex I)</w:t>
            </w:r>
          </w:p>
        </w:tc>
      </w:tr>
      <w:tr w:rsidR="00DF5AC1" w:rsidRPr="00DF5AC1" w14:paraId="3E69FBB4" w14:textId="77777777" w:rsidTr="00593BAA">
        <w:tc>
          <w:tcPr>
            <w:tcW w:w="5000" w:type="pct"/>
          </w:tcPr>
          <w:p w14:paraId="7CD97BA9" w14:textId="651A4D25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66D75DEE" w14:textId="77777777" w:rsidTr="00593BAA">
        <w:tc>
          <w:tcPr>
            <w:tcW w:w="5000" w:type="pct"/>
          </w:tcPr>
          <w:p w14:paraId="02EA053B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 xml:space="preserve">Plans for </w:t>
            </w:r>
            <w:r w:rsidRPr="00DF5AC1">
              <w:rPr>
                <w:rFonts w:hint="eastAsia"/>
                <w:szCs w:val="22"/>
              </w:rPr>
              <w:t>monitoring</w:t>
            </w:r>
            <w:r w:rsidRPr="00DF5AC1">
              <w:rPr>
                <w:szCs w:val="22"/>
              </w:rPr>
              <w:t xml:space="preserve"> of the situation and the safeguard activit</w:t>
            </w:r>
            <w:r w:rsidRPr="00DF5AC1">
              <w:rPr>
                <w:rFonts w:hint="eastAsia"/>
                <w:szCs w:val="22"/>
              </w:rPr>
              <w:t>y implementation</w:t>
            </w:r>
            <w:r w:rsidRPr="00DF5AC1">
              <w:rPr>
                <w:rFonts w:eastAsia="ＭＳ ゴシック" w:hint="eastAsia"/>
                <w:szCs w:val="22"/>
              </w:rPr>
              <w:t xml:space="preserve"> (Paragraph 3 (c), Annex I)</w:t>
            </w:r>
          </w:p>
        </w:tc>
      </w:tr>
      <w:tr w:rsidR="00DF5AC1" w:rsidRPr="00DF5AC1" w14:paraId="550AFDDD" w14:textId="77777777" w:rsidTr="00593BAA">
        <w:tc>
          <w:tcPr>
            <w:tcW w:w="5000" w:type="pct"/>
          </w:tcPr>
          <w:p w14:paraId="6F3B67D3" w14:textId="6CFE6DE9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</w:tbl>
    <w:p w14:paraId="21B9FD00" w14:textId="77777777" w:rsidR="00AC4359" w:rsidRPr="00DF5AC1" w:rsidRDefault="00AC4359" w:rsidP="00E15AE4">
      <w:pPr>
        <w:widowControl/>
        <w:jc w:val="left"/>
        <w:rPr>
          <w:bCs/>
          <w:kern w:val="0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DF5AC1" w:rsidRPr="00DF5AC1" w14:paraId="612CCE53" w14:textId="77777777" w:rsidTr="00593BAA">
        <w:tc>
          <w:tcPr>
            <w:tcW w:w="5000" w:type="pct"/>
            <w:tcBorders>
              <w:bottom w:val="double" w:sz="4" w:space="0" w:color="auto"/>
            </w:tcBorders>
          </w:tcPr>
          <w:p w14:paraId="772BAA2F" w14:textId="77777777" w:rsidR="00AC4359" w:rsidRPr="00DF5AC1" w:rsidRDefault="00AC4359" w:rsidP="00E15AE4">
            <w:pPr>
              <w:widowControl/>
              <w:jc w:val="left"/>
              <w:rPr>
                <w:b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 xml:space="preserve">Criterion (h) </w:t>
            </w:r>
            <w:r w:rsidRPr="00DF5AC1">
              <w:rPr>
                <w:rFonts w:eastAsia="ＭＳ ゴシック"/>
                <w:szCs w:val="22"/>
              </w:rPr>
              <w:t>Respect other prioritized areas that have high values for the conservation of biological diversity and ecosystem services</w:t>
            </w:r>
          </w:p>
        </w:tc>
      </w:tr>
      <w:tr w:rsidR="00DF5AC1" w:rsidRPr="00DF5AC1" w14:paraId="5E6482B7" w14:textId="77777777" w:rsidTr="00593BAA">
        <w:tc>
          <w:tcPr>
            <w:tcW w:w="5000" w:type="pct"/>
            <w:tcBorders>
              <w:top w:val="double" w:sz="4" w:space="0" w:color="auto"/>
            </w:tcBorders>
          </w:tcPr>
          <w:p w14:paraId="0EF42CBC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Current situation (Paragraph 3 (a), Annex I)</w:t>
            </w:r>
          </w:p>
          <w:p w14:paraId="4864CEF6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i/>
                <w:szCs w:val="22"/>
              </w:rPr>
            </w:pPr>
            <w:r w:rsidRPr="00DF5AC1">
              <w:rPr>
                <w:i/>
                <w:szCs w:val="22"/>
              </w:rPr>
              <w:t>Other areas with high values for the conservation of biological diversity and ecosystem services that could be impacted</w:t>
            </w:r>
          </w:p>
        </w:tc>
      </w:tr>
      <w:tr w:rsidR="00DF5AC1" w:rsidRPr="00DF5AC1" w14:paraId="5F8FCCCC" w14:textId="77777777" w:rsidTr="00593BAA">
        <w:tc>
          <w:tcPr>
            <w:tcW w:w="5000" w:type="pct"/>
          </w:tcPr>
          <w:p w14:paraId="6F3F042B" w14:textId="26E9221C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112856E4" w14:textId="77777777" w:rsidTr="00593BAA">
        <w:tc>
          <w:tcPr>
            <w:tcW w:w="5000" w:type="pct"/>
          </w:tcPr>
          <w:p w14:paraId="2AB08C98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R</w:t>
            </w:r>
            <w:r w:rsidRPr="00DF5AC1">
              <w:rPr>
                <w:rFonts w:eastAsia="ＭＳ ゴシック"/>
                <w:szCs w:val="22"/>
              </w:rPr>
              <w:t>isks, gaps and/or inconsistencies in relation to whether the project activities comply with the criterion</w:t>
            </w:r>
            <w:r w:rsidRPr="00DF5AC1">
              <w:rPr>
                <w:rFonts w:eastAsia="ＭＳ ゴシック" w:hint="eastAsia"/>
                <w:szCs w:val="22"/>
              </w:rPr>
              <w:t xml:space="preserve"> (Paragraph 3 (b), Annex I)</w:t>
            </w:r>
          </w:p>
          <w:p w14:paraId="520E7EEE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i/>
                <w:iCs/>
                <w:szCs w:val="22"/>
              </w:rPr>
            </w:pPr>
            <w:r w:rsidRPr="00DF5AC1">
              <w:rPr>
                <w:rFonts w:eastAsia="ＭＳ ゴシック"/>
                <w:i/>
                <w:iCs/>
                <w:szCs w:val="22"/>
              </w:rPr>
              <w:t>Impacts of the project activities on biological diversity and ecosystem services in the identified areas</w:t>
            </w:r>
          </w:p>
        </w:tc>
      </w:tr>
      <w:tr w:rsidR="00DF5AC1" w:rsidRPr="00DF5AC1" w14:paraId="50BFF3B7" w14:textId="77777777" w:rsidTr="00593BAA">
        <w:tc>
          <w:tcPr>
            <w:tcW w:w="5000" w:type="pct"/>
          </w:tcPr>
          <w:p w14:paraId="66AB3292" w14:textId="5618B92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5BCE44E2" w14:textId="77777777" w:rsidTr="00593BAA">
        <w:tc>
          <w:tcPr>
            <w:tcW w:w="5000" w:type="pct"/>
          </w:tcPr>
          <w:p w14:paraId="6EF583CD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Plans for safeguards activities (Paragraph 3 (c), Annex I)</w:t>
            </w:r>
          </w:p>
        </w:tc>
      </w:tr>
      <w:tr w:rsidR="00DF5AC1" w:rsidRPr="00DF5AC1" w14:paraId="071E2453" w14:textId="77777777" w:rsidTr="00593BAA">
        <w:tc>
          <w:tcPr>
            <w:tcW w:w="5000" w:type="pct"/>
          </w:tcPr>
          <w:p w14:paraId="13358438" w14:textId="6139E888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62C52100" w14:textId="77777777" w:rsidTr="00593BAA">
        <w:tc>
          <w:tcPr>
            <w:tcW w:w="5000" w:type="pct"/>
          </w:tcPr>
          <w:p w14:paraId="2A643EAC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 xml:space="preserve">Plans for </w:t>
            </w:r>
            <w:r w:rsidRPr="00DF5AC1">
              <w:rPr>
                <w:rFonts w:hint="eastAsia"/>
                <w:szCs w:val="22"/>
              </w:rPr>
              <w:t>monitoring</w:t>
            </w:r>
            <w:r w:rsidRPr="00DF5AC1">
              <w:rPr>
                <w:szCs w:val="22"/>
              </w:rPr>
              <w:t xml:space="preserve"> of the situation and the safeguard activit</w:t>
            </w:r>
            <w:r w:rsidRPr="00DF5AC1">
              <w:rPr>
                <w:rFonts w:hint="eastAsia"/>
                <w:szCs w:val="22"/>
              </w:rPr>
              <w:t>y implementation</w:t>
            </w:r>
            <w:r w:rsidRPr="00DF5AC1">
              <w:rPr>
                <w:rFonts w:eastAsia="ＭＳ ゴシック" w:hint="eastAsia"/>
                <w:szCs w:val="22"/>
              </w:rPr>
              <w:t xml:space="preserve"> (Paragraph 3 (c), Annex I)</w:t>
            </w:r>
          </w:p>
        </w:tc>
      </w:tr>
      <w:tr w:rsidR="00DF5AC1" w:rsidRPr="00DF5AC1" w14:paraId="11508CCF" w14:textId="77777777" w:rsidTr="00593BAA">
        <w:tc>
          <w:tcPr>
            <w:tcW w:w="5000" w:type="pct"/>
          </w:tcPr>
          <w:p w14:paraId="3F8FF902" w14:textId="7CD625EE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</w:tbl>
    <w:p w14:paraId="5A3694D3" w14:textId="77777777" w:rsidR="00AC4359" w:rsidRPr="00DF5AC1" w:rsidRDefault="00AC4359" w:rsidP="00E15AE4">
      <w:pPr>
        <w:widowControl/>
        <w:jc w:val="left"/>
        <w:rPr>
          <w:bCs/>
          <w:kern w:val="0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DF5AC1" w:rsidRPr="00DF5AC1" w14:paraId="2112D57D" w14:textId="77777777" w:rsidTr="00593BAA">
        <w:tc>
          <w:tcPr>
            <w:tcW w:w="5000" w:type="pct"/>
            <w:tcBorders>
              <w:bottom w:val="double" w:sz="4" w:space="0" w:color="auto"/>
            </w:tcBorders>
          </w:tcPr>
          <w:p w14:paraId="7AF84242" w14:textId="77777777" w:rsidR="00AC4359" w:rsidRPr="00DF5AC1" w:rsidRDefault="00AC4359" w:rsidP="00E15AE4">
            <w:pPr>
              <w:widowControl/>
              <w:jc w:val="left"/>
              <w:rPr>
                <w:b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Criterion (</w:t>
            </w:r>
            <w:proofErr w:type="spellStart"/>
            <w:r w:rsidRPr="00DF5AC1">
              <w:rPr>
                <w:rFonts w:eastAsia="ＭＳ ゴシック"/>
                <w:szCs w:val="22"/>
              </w:rPr>
              <w:t>i</w:t>
            </w:r>
            <w:proofErr w:type="spellEnd"/>
            <w:r w:rsidRPr="00DF5AC1">
              <w:rPr>
                <w:rFonts w:eastAsia="ＭＳ ゴシック" w:hint="eastAsia"/>
                <w:szCs w:val="22"/>
              </w:rPr>
              <w:t xml:space="preserve">) </w:t>
            </w:r>
            <w:r w:rsidRPr="00DF5AC1">
              <w:rPr>
                <w:szCs w:val="22"/>
              </w:rPr>
              <w:t>Generate other social and environmental benefits</w:t>
            </w:r>
          </w:p>
        </w:tc>
      </w:tr>
      <w:tr w:rsidR="00DF5AC1" w:rsidRPr="00DF5AC1" w14:paraId="70BB94DE" w14:textId="77777777" w:rsidTr="00593BAA">
        <w:tc>
          <w:tcPr>
            <w:tcW w:w="5000" w:type="pct"/>
            <w:tcBorders>
              <w:top w:val="double" w:sz="4" w:space="0" w:color="auto"/>
            </w:tcBorders>
          </w:tcPr>
          <w:p w14:paraId="6A94EB75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Current situation (Paragraph 3 (a), Annex I)</w:t>
            </w:r>
          </w:p>
          <w:p w14:paraId="6E19D98B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i/>
                <w:szCs w:val="22"/>
              </w:rPr>
            </w:pPr>
            <w:r w:rsidRPr="00DF5AC1">
              <w:rPr>
                <w:rFonts w:eastAsia="ＭＳ ゴシック"/>
                <w:i/>
                <w:szCs w:val="22"/>
              </w:rPr>
              <w:t>Living standards in the project vicinity</w:t>
            </w:r>
          </w:p>
        </w:tc>
      </w:tr>
      <w:tr w:rsidR="00DF5AC1" w:rsidRPr="00DF5AC1" w14:paraId="408ED3C2" w14:textId="77777777" w:rsidTr="00593BAA">
        <w:tc>
          <w:tcPr>
            <w:tcW w:w="5000" w:type="pct"/>
          </w:tcPr>
          <w:p w14:paraId="674AEDBA" w14:textId="1E746958" w:rsidR="00AC4359" w:rsidRPr="00DF5AC1" w:rsidRDefault="00AC4359" w:rsidP="00E15AE4">
            <w:pPr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4142034D" w14:textId="77777777" w:rsidTr="00593BAA">
        <w:tc>
          <w:tcPr>
            <w:tcW w:w="5000" w:type="pct"/>
          </w:tcPr>
          <w:p w14:paraId="425E957D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lastRenderedPageBreak/>
              <w:t>R</w:t>
            </w:r>
            <w:r w:rsidRPr="00DF5AC1">
              <w:rPr>
                <w:rFonts w:eastAsia="ＭＳ ゴシック"/>
                <w:szCs w:val="22"/>
              </w:rPr>
              <w:t>isks, gaps and/or inconsistencies in relation to whether the project activities comply with the criterion</w:t>
            </w:r>
            <w:r w:rsidRPr="00DF5AC1">
              <w:rPr>
                <w:rFonts w:eastAsia="ＭＳ ゴシック" w:hint="eastAsia"/>
                <w:szCs w:val="22"/>
              </w:rPr>
              <w:t xml:space="preserve"> (Paragraph 3 (b), Annex I)</w:t>
            </w:r>
          </w:p>
          <w:p w14:paraId="4199B859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i/>
                <w:iCs/>
                <w:szCs w:val="22"/>
              </w:rPr>
            </w:pPr>
            <w:r w:rsidRPr="00DF5AC1">
              <w:rPr>
                <w:rFonts w:eastAsia="ＭＳ ゴシック"/>
                <w:i/>
                <w:iCs/>
                <w:szCs w:val="22"/>
              </w:rPr>
              <w:t>Social and environmental benefits</w:t>
            </w:r>
          </w:p>
        </w:tc>
      </w:tr>
      <w:tr w:rsidR="00DF5AC1" w:rsidRPr="00DF5AC1" w14:paraId="67DF382A" w14:textId="77777777" w:rsidTr="00593BAA">
        <w:tc>
          <w:tcPr>
            <w:tcW w:w="5000" w:type="pct"/>
          </w:tcPr>
          <w:p w14:paraId="33AF51BB" w14:textId="53EB1DC2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6FEC4266" w14:textId="77777777" w:rsidTr="00593BAA">
        <w:tc>
          <w:tcPr>
            <w:tcW w:w="5000" w:type="pct"/>
          </w:tcPr>
          <w:p w14:paraId="797A9D2A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Plans for safeguards activities (Paragraph 3 (c), Annex I)</w:t>
            </w:r>
          </w:p>
        </w:tc>
      </w:tr>
      <w:tr w:rsidR="00DF5AC1" w:rsidRPr="00DF5AC1" w14:paraId="32840BB1" w14:textId="77777777" w:rsidTr="00593BAA">
        <w:tc>
          <w:tcPr>
            <w:tcW w:w="5000" w:type="pct"/>
          </w:tcPr>
          <w:p w14:paraId="55BC43DB" w14:textId="7DE16E58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27750767" w14:textId="77777777" w:rsidTr="00593BAA">
        <w:tc>
          <w:tcPr>
            <w:tcW w:w="5000" w:type="pct"/>
          </w:tcPr>
          <w:p w14:paraId="0EC144B2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 xml:space="preserve">Plans for </w:t>
            </w:r>
            <w:r w:rsidRPr="00DF5AC1">
              <w:rPr>
                <w:rFonts w:hint="eastAsia"/>
                <w:szCs w:val="22"/>
              </w:rPr>
              <w:t>monitoring</w:t>
            </w:r>
            <w:r w:rsidRPr="00DF5AC1">
              <w:rPr>
                <w:szCs w:val="22"/>
              </w:rPr>
              <w:t xml:space="preserve"> of the situation and the safeguard activit</w:t>
            </w:r>
            <w:r w:rsidRPr="00DF5AC1">
              <w:rPr>
                <w:rFonts w:hint="eastAsia"/>
                <w:szCs w:val="22"/>
              </w:rPr>
              <w:t>y implementation</w:t>
            </w:r>
            <w:r w:rsidRPr="00DF5AC1">
              <w:rPr>
                <w:rFonts w:eastAsia="ＭＳ ゴシック" w:hint="eastAsia"/>
                <w:szCs w:val="22"/>
              </w:rPr>
              <w:t xml:space="preserve"> (Paragraph 3 (c), Annex I)</w:t>
            </w:r>
          </w:p>
        </w:tc>
      </w:tr>
      <w:tr w:rsidR="00DF5AC1" w:rsidRPr="00DF5AC1" w14:paraId="40B99FBA" w14:textId="77777777" w:rsidTr="00593BAA">
        <w:tc>
          <w:tcPr>
            <w:tcW w:w="5000" w:type="pct"/>
          </w:tcPr>
          <w:p w14:paraId="4FA9D0BC" w14:textId="7D710EE5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</w:tbl>
    <w:p w14:paraId="2C317DD6" w14:textId="77777777" w:rsidR="00AC4359" w:rsidRPr="00DF5AC1" w:rsidRDefault="00AC4359" w:rsidP="00E15AE4">
      <w:pPr>
        <w:widowControl/>
        <w:jc w:val="left"/>
        <w:rPr>
          <w:bCs/>
          <w:kern w:val="0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DF5AC1" w:rsidRPr="00DF5AC1" w14:paraId="20199C3D" w14:textId="77777777" w:rsidTr="00593BAA">
        <w:tc>
          <w:tcPr>
            <w:tcW w:w="5000" w:type="pct"/>
            <w:tcBorders>
              <w:bottom w:val="double" w:sz="4" w:space="0" w:color="auto"/>
            </w:tcBorders>
          </w:tcPr>
          <w:p w14:paraId="01B5375D" w14:textId="77777777" w:rsidR="00AC4359" w:rsidRPr="00DF5AC1" w:rsidRDefault="00AC4359" w:rsidP="00E15AE4">
            <w:pPr>
              <w:widowControl/>
              <w:jc w:val="left"/>
              <w:rPr>
                <w:b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 xml:space="preserve">Criterion (j) </w:t>
            </w:r>
            <w:r w:rsidRPr="00DF5AC1">
              <w:rPr>
                <w:szCs w:val="22"/>
              </w:rPr>
              <w:t>Address the risks of reversals</w:t>
            </w:r>
          </w:p>
        </w:tc>
      </w:tr>
      <w:tr w:rsidR="00DF5AC1" w:rsidRPr="00DF5AC1" w14:paraId="39F0ADBB" w14:textId="77777777" w:rsidTr="00593BAA">
        <w:tc>
          <w:tcPr>
            <w:tcW w:w="5000" w:type="pct"/>
            <w:tcBorders>
              <w:top w:val="double" w:sz="4" w:space="0" w:color="auto"/>
            </w:tcBorders>
          </w:tcPr>
          <w:p w14:paraId="118BA582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Current situation (Paragraph 3 (a), Annex I)</w:t>
            </w:r>
          </w:p>
          <w:p w14:paraId="3559326F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i/>
                <w:iCs/>
                <w:szCs w:val="22"/>
              </w:rPr>
            </w:pPr>
            <w:r w:rsidRPr="00DF5AC1">
              <w:rPr>
                <w:rFonts w:eastAsia="ＭＳ ゴシック"/>
                <w:i/>
                <w:iCs/>
                <w:szCs w:val="22"/>
              </w:rPr>
              <w:t>Risks of reversals</w:t>
            </w:r>
          </w:p>
        </w:tc>
      </w:tr>
      <w:tr w:rsidR="00DF5AC1" w:rsidRPr="00DF5AC1" w14:paraId="34436DAF" w14:textId="77777777" w:rsidTr="00593BAA">
        <w:tc>
          <w:tcPr>
            <w:tcW w:w="5000" w:type="pct"/>
          </w:tcPr>
          <w:p w14:paraId="1E4E1334" w14:textId="568E5938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65406CF1" w14:textId="77777777" w:rsidTr="00593BAA">
        <w:tc>
          <w:tcPr>
            <w:tcW w:w="5000" w:type="pct"/>
          </w:tcPr>
          <w:p w14:paraId="19D3AA78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R</w:t>
            </w:r>
            <w:r w:rsidRPr="00DF5AC1">
              <w:rPr>
                <w:rFonts w:eastAsia="ＭＳ ゴシック"/>
                <w:szCs w:val="22"/>
              </w:rPr>
              <w:t>isks, gaps and/or inconsistencies in relation to whether the project activities comply with the criterion</w:t>
            </w:r>
            <w:r w:rsidRPr="00DF5AC1">
              <w:rPr>
                <w:rFonts w:eastAsia="ＭＳ ゴシック" w:hint="eastAsia"/>
                <w:szCs w:val="22"/>
              </w:rPr>
              <w:t xml:space="preserve"> (Paragraph 3 (b), Annex I)</w:t>
            </w:r>
          </w:p>
          <w:p w14:paraId="683F738A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i/>
                <w:szCs w:val="22"/>
              </w:rPr>
            </w:pPr>
            <w:r w:rsidRPr="00DF5AC1">
              <w:rPr>
                <w:rFonts w:eastAsia="ＭＳ ゴシック"/>
                <w:i/>
                <w:szCs w:val="22"/>
              </w:rPr>
              <w:t xml:space="preserve">Project activities to reduce risk of reversals and expected effectiveness </w:t>
            </w:r>
          </w:p>
        </w:tc>
      </w:tr>
      <w:tr w:rsidR="00DF5AC1" w:rsidRPr="00DF5AC1" w14:paraId="2AF8C42C" w14:textId="77777777" w:rsidTr="00593BAA">
        <w:tc>
          <w:tcPr>
            <w:tcW w:w="5000" w:type="pct"/>
          </w:tcPr>
          <w:p w14:paraId="04CF97A2" w14:textId="649A82CB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716256DD" w14:textId="77777777" w:rsidTr="00593BAA">
        <w:tc>
          <w:tcPr>
            <w:tcW w:w="5000" w:type="pct"/>
          </w:tcPr>
          <w:p w14:paraId="248A86CE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Plans for safeguards activities (Paragraph 3 (c), Annex I)</w:t>
            </w:r>
          </w:p>
        </w:tc>
      </w:tr>
      <w:tr w:rsidR="00DF5AC1" w:rsidRPr="00DF5AC1" w14:paraId="26753A2F" w14:textId="77777777" w:rsidTr="00593BAA">
        <w:tc>
          <w:tcPr>
            <w:tcW w:w="5000" w:type="pct"/>
          </w:tcPr>
          <w:p w14:paraId="24CEA3F8" w14:textId="2DCB0575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68F3229E" w14:textId="77777777" w:rsidTr="00593BAA">
        <w:tc>
          <w:tcPr>
            <w:tcW w:w="5000" w:type="pct"/>
          </w:tcPr>
          <w:p w14:paraId="7A45F5C9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 xml:space="preserve">Plans for </w:t>
            </w:r>
            <w:r w:rsidRPr="00DF5AC1">
              <w:rPr>
                <w:rFonts w:hint="eastAsia"/>
                <w:szCs w:val="22"/>
              </w:rPr>
              <w:t>monitoring</w:t>
            </w:r>
            <w:r w:rsidRPr="00DF5AC1">
              <w:rPr>
                <w:szCs w:val="22"/>
              </w:rPr>
              <w:t xml:space="preserve"> of the situation and the safeguard activit</w:t>
            </w:r>
            <w:r w:rsidRPr="00DF5AC1">
              <w:rPr>
                <w:rFonts w:hint="eastAsia"/>
                <w:szCs w:val="22"/>
              </w:rPr>
              <w:t>y implementation</w:t>
            </w:r>
            <w:r w:rsidRPr="00DF5AC1">
              <w:rPr>
                <w:rFonts w:eastAsia="ＭＳ ゴシック" w:hint="eastAsia"/>
                <w:szCs w:val="22"/>
              </w:rPr>
              <w:t xml:space="preserve"> (Paragraph 3 (c), Annex I)</w:t>
            </w:r>
          </w:p>
        </w:tc>
      </w:tr>
      <w:tr w:rsidR="00DF5AC1" w:rsidRPr="00DF5AC1" w14:paraId="0541DA27" w14:textId="77777777" w:rsidTr="00593BAA">
        <w:tc>
          <w:tcPr>
            <w:tcW w:w="5000" w:type="pct"/>
          </w:tcPr>
          <w:p w14:paraId="73CFC83E" w14:textId="09AD25C3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</w:tbl>
    <w:p w14:paraId="4A5AC5BC" w14:textId="77777777" w:rsidR="00AC4359" w:rsidRPr="00DF5AC1" w:rsidRDefault="00AC4359" w:rsidP="00E15AE4">
      <w:pPr>
        <w:widowControl/>
        <w:jc w:val="left"/>
        <w:rPr>
          <w:bCs/>
          <w:kern w:val="0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DF5AC1" w:rsidRPr="00DF5AC1" w14:paraId="71E5F09D" w14:textId="77777777" w:rsidTr="00593BAA">
        <w:tc>
          <w:tcPr>
            <w:tcW w:w="5000" w:type="pct"/>
            <w:tcBorders>
              <w:bottom w:val="double" w:sz="4" w:space="0" w:color="auto"/>
            </w:tcBorders>
          </w:tcPr>
          <w:p w14:paraId="1760A6A6" w14:textId="77777777" w:rsidR="00AC4359" w:rsidRPr="00DF5AC1" w:rsidRDefault="00AC4359" w:rsidP="00E15AE4">
            <w:pPr>
              <w:widowControl/>
              <w:jc w:val="left"/>
              <w:rPr>
                <w:b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Criterion (</w:t>
            </w:r>
            <w:r w:rsidRPr="00DF5AC1">
              <w:rPr>
                <w:rFonts w:eastAsia="ＭＳ ゴシック"/>
                <w:szCs w:val="22"/>
              </w:rPr>
              <w:t>k</w:t>
            </w:r>
            <w:r w:rsidRPr="00DF5AC1">
              <w:rPr>
                <w:rFonts w:eastAsia="ＭＳ ゴシック" w:hint="eastAsia"/>
                <w:szCs w:val="22"/>
              </w:rPr>
              <w:t xml:space="preserve">) </w:t>
            </w:r>
            <w:r w:rsidRPr="00DF5AC1">
              <w:rPr>
                <w:szCs w:val="22"/>
              </w:rPr>
              <w:t>Reduce the risks of emissions displacement</w:t>
            </w:r>
          </w:p>
        </w:tc>
      </w:tr>
      <w:tr w:rsidR="00DF5AC1" w:rsidRPr="00DF5AC1" w14:paraId="2CECECA8" w14:textId="77777777" w:rsidTr="00593BAA">
        <w:tc>
          <w:tcPr>
            <w:tcW w:w="5000" w:type="pct"/>
            <w:tcBorders>
              <w:top w:val="double" w:sz="4" w:space="0" w:color="auto"/>
            </w:tcBorders>
          </w:tcPr>
          <w:p w14:paraId="1D4CADB9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Current situation (Paragraph 3 (a), Annex I)</w:t>
            </w:r>
          </w:p>
          <w:p w14:paraId="21B16142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i/>
                <w:szCs w:val="22"/>
              </w:rPr>
            </w:pPr>
            <w:r w:rsidRPr="00DF5AC1">
              <w:rPr>
                <w:rFonts w:eastAsia="ＭＳ ゴシック"/>
                <w:i/>
                <w:szCs w:val="22"/>
              </w:rPr>
              <w:t xml:space="preserve">Risks of emissions displacement </w:t>
            </w:r>
          </w:p>
        </w:tc>
      </w:tr>
      <w:tr w:rsidR="00DF5AC1" w:rsidRPr="00DF5AC1" w14:paraId="5E049AA2" w14:textId="77777777" w:rsidTr="00593BAA">
        <w:tc>
          <w:tcPr>
            <w:tcW w:w="5000" w:type="pct"/>
          </w:tcPr>
          <w:p w14:paraId="183FAE0B" w14:textId="528E6362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14803F54" w14:textId="77777777" w:rsidTr="00593BAA">
        <w:tc>
          <w:tcPr>
            <w:tcW w:w="5000" w:type="pct"/>
          </w:tcPr>
          <w:p w14:paraId="71AD335B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R</w:t>
            </w:r>
            <w:r w:rsidRPr="00DF5AC1">
              <w:rPr>
                <w:rFonts w:eastAsia="ＭＳ ゴシック"/>
                <w:szCs w:val="22"/>
              </w:rPr>
              <w:t>isks, gaps and/or inconsistencies in relation to whether the project activities comply with the criterion</w:t>
            </w:r>
            <w:r w:rsidRPr="00DF5AC1">
              <w:rPr>
                <w:rFonts w:eastAsia="ＭＳ ゴシック" w:hint="eastAsia"/>
                <w:szCs w:val="22"/>
              </w:rPr>
              <w:t xml:space="preserve"> (Paragraph 3 (b), Annex I)</w:t>
            </w:r>
          </w:p>
          <w:p w14:paraId="1C982997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i/>
                <w:szCs w:val="22"/>
              </w:rPr>
            </w:pPr>
            <w:r w:rsidRPr="00DF5AC1">
              <w:rPr>
                <w:rFonts w:eastAsia="ＭＳ ゴシック"/>
                <w:i/>
                <w:szCs w:val="22"/>
              </w:rPr>
              <w:t xml:space="preserve">Project activities to reduce risk of emissions displacement and expected effectiveness </w:t>
            </w:r>
          </w:p>
        </w:tc>
      </w:tr>
      <w:tr w:rsidR="00DF5AC1" w:rsidRPr="00DF5AC1" w14:paraId="53779D9C" w14:textId="77777777" w:rsidTr="00593BAA">
        <w:tc>
          <w:tcPr>
            <w:tcW w:w="5000" w:type="pct"/>
          </w:tcPr>
          <w:p w14:paraId="2E60D27C" w14:textId="519E39B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5692BDE7" w14:textId="77777777" w:rsidTr="00593BAA">
        <w:tc>
          <w:tcPr>
            <w:tcW w:w="5000" w:type="pct"/>
          </w:tcPr>
          <w:p w14:paraId="2EE65D36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t>Plans for safeguards activities (Paragraph 3 (c), Annex I)</w:t>
            </w:r>
          </w:p>
        </w:tc>
      </w:tr>
      <w:tr w:rsidR="00DF5AC1" w:rsidRPr="00DF5AC1" w14:paraId="59A35AB5" w14:textId="77777777" w:rsidTr="00593BAA">
        <w:tc>
          <w:tcPr>
            <w:tcW w:w="5000" w:type="pct"/>
          </w:tcPr>
          <w:p w14:paraId="568C263A" w14:textId="3E19006A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DF5AC1" w:rsidRPr="00DF5AC1" w14:paraId="092A4E32" w14:textId="77777777" w:rsidTr="00593BAA">
        <w:tc>
          <w:tcPr>
            <w:tcW w:w="5000" w:type="pct"/>
          </w:tcPr>
          <w:p w14:paraId="6ADBB136" w14:textId="77777777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DF5AC1">
              <w:rPr>
                <w:rFonts w:eastAsia="ＭＳ ゴシック" w:hint="eastAsia"/>
                <w:szCs w:val="22"/>
              </w:rPr>
              <w:lastRenderedPageBreak/>
              <w:t xml:space="preserve">Plans for </w:t>
            </w:r>
            <w:r w:rsidRPr="00DF5AC1">
              <w:rPr>
                <w:rFonts w:hint="eastAsia"/>
                <w:szCs w:val="22"/>
              </w:rPr>
              <w:t>monitoring</w:t>
            </w:r>
            <w:r w:rsidRPr="00DF5AC1">
              <w:rPr>
                <w:szCs w:val="22"/>
              </w:rPr>
              <w:t xml:space="preserve"> of the situation and the safeguard activit</w:t>
            </w:r>
            <w:r w:rsidRPr="00DF5AC1">
              <w:rPr>
                <w:rFonts w:hint="eastAsia"/>
                <w:szCs w:val="22"/>
              </w:rPr>
              <w:t>y implementation</w:t>
            </w:r>
            <w:r w:rsidRPr="00DF5AC1">
              <w:rPr>
                <w:rFonts w:eastAsia="ＭＳ ゴシック" w:hint="eastAsia"/>
                <w:szCs w:val="22"/>
              </w:rPr>
              <w:t xml:space="preserve"> (Paragraph 3 (c), Annex I)</w:t>
            </w:r>
          </w:p>
        </w:tc>
      </w:tr>
      <w:tr w:rsidR="00DF5AC1" w:rsidRPr="00DF5AC1" w14:paraId="102CB4A6" w14:textId="77777777" w:rsidTr="00593BAA">
        <w:tc>
          <w:tcPr>
            <w:tcW w:w="5000" w:type="pct"/>
          </w:tcPr>
          <w:p w14:paraId="37068518" w14:textId="6FDF8AD2" w:rsidR="00AC4359" w:rsidRPr="00DF5AC1" w:rsidRDefault="00AC4359" w:rsidP="00E15AE4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</w:tbl>
    <w:p w14:paraId="7CEA7422" w14:textId="4C3F6C92" w:rsidR="000C501D" w:rsidRPr="00DF5AC1" w:rsidRDefault="000C501D" w:rsidP="00E15AE4">
      <w:pPr>
        <w:widowControl/>
        <w:jc w:val="left"/>
        <w:rPr>
          <w:bCs/>
        </w:rPr>
      </w:pPr>
      <w:bookmarkStart w:id="1" w:name="_Toc338783913"/>
      <w:bookmarkStart w:id="2" w:name="_Toc338783914"/>
      <w:bookmarkStart w:id="3" w:name="_Toc338783916"/>
      <w:bookmarkStart w:id="4" w:name="_Toc338783918"/>
      <w:bookmarkStart w:id="5" w:name="_Toc338783920"/>
      <w:bookmarkStart w:id="6" w:name="_Toc338783922"/>
      <w:bookmarkStart w:id="7" w:name="_Toc338962507"/>
      <w:bookmarkStart w:id="8" w:name="_Toc338783924"/>
      <w:bookmarkStart w:id="9" w:name="_Toc338962509"/>
      <w:bookmarkStart w:id="10" w:name="_Toc338783925"/>
      <w:bookmarkStart w:id="11" w:name="_Toc338962510"/>
      <w:bookmarkStart w:id="12" w:name="_Toc338783926"/>
      <w:bookmarkStart w:id="13" w:name="_Toc338962511"/>
      <w:bookmarkStart w:id="14" w:name="_Toc338446135"/>
      <w:bookmarkStart w:id="15" w:name="_Toc338446137"/>
      <w:bookmarkStart w:id="16" w:name="_Toc338446138"/>
      <w:bookmarkStart w:id="17" w:name="_Toc338446139"/>
      <w:bookmarkStart w:id="18" w:name="_Toc338446140"/>
      <w:bookmarkStart w:id="19" w:name="_Toc338446141"/>
      <w:bookmarkStart w:id="20" w:name="_Toc338446142"/>
      <w:bookmarkStart w:id="21" w:name="_Toc338692446"/>
      <w:bookmarkStart w:id="22" w:name="_Toc338693391"/>
      <w:bookmarkStart w:id="23" w:name="_Toc338783928"/>
      <w:bookmarkStart w:id="24" w:name="_Toc33896251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5"/>
        <w:gridCol w:w="1644"/>
        <w:gridCol w:w="5535"/>
      </w:tblGrid>
      <w:tr w:rsidR="00DF5AC1" w:rsidRPr="00DF5AC1" w14:paraId="2A362A63" w14:textId="77777777" w:rsidTr="00593BAA">
        <w:trPr>
          <w:trHeight w:val="50"/>
        </w:trPr>
        <w:tc>
          <w:tcPr>
            <w:tcW w:w="5000" w:type="pct"/>
            <w:gridSpan w:val="3"/>
            <w:shd w:val="clear" w:color="auto" w:fill="17365D"/>
            <w:vAlign w:val="center"/>
          </w:tcPr>
          <w:p w14:paraId="64CD11F1" w14:textId="77777777" w:rsidR="001A1C28" w:rsidRPr="00DF5AC1" w:rsidRDefault="001A1C28" w:rsidP="001A1C28">
            <w:pPr>
              <w:rPr>
                <w:rFonts w:cs="Times New Roman"/>
                <w:b/>
                <w:bCs/>
              </w:rPr>
            </w:pPr>
            <w:r w:rsidRPr="00DF5AC1">
              <w:rPr>
                <w:rFonts w:cs="Times New Roman"/>
                <w:b/>
                <w:bCs/>
              </w:rPr>
              <w:t xml:space="preserve">Revision history of </w:t>
            </w:r>
            <w:proofErr w:type="spellStart"/>
            <w:r w:rsidRPr="00DF5AC1">
              <w:rPr>
                <w:rFonts w:cs="Times New Roman" w:hint="eastAsia"/>
                <w:b/>
                <w:bCs/>
              </w:rPr>
              <w:t>SGIP</w:t>
            </w:r>
            <w:proofErr w:type="spellEnd"/>
          </w:p>
        </w:tc>
      </w:tr>
      <w:tr w:rsidR="00DF5AC1" w:rsidRPr="00DF5AC1" w14:paraId="0FF26DBB" w14:textId="77777777" w:rsidTr="00593BAA">
        <w:trPr>
          <w:trHeight w:val="50"/>
        </w:trPr>
        <w:tc>
          <w:tcPr>
            <w:tcW w:w="774" w:type="pct"/>
            <w:shd w:val="clear" w:color="auto" w:fill="C6D9F1"/>
          </w:tcPr>
          <w:p w14:paraId="7B04D7A7" w14:textId="77777777" w:rsidR="001A1C28" w:rsidRPr="00DF5AC1" w:rsidRDefault="001A1C28" w:rsidP="0015017A">
            <w:pPr>
              <w:jc w:val="center"/>
              <w:rPr>
                <w:rFonts w:cs="Times New Roman"/>
              </w:rPr>
            </w:pPr>
            <w:r w:rsidRPr="00DF5AC1">
              <w:rPr>
                <w:rFonts w:cs="Times New Roman"/>
                <w:szCs w:val="22"/>
              </w:rPr>
              <w:t>Version</w:t>
            </w:r>
          </w:p>
        </w:tc>
        <w:tc>
          <w:tcPr>
            <w:tcW w:w="968" w:type="pct"/>
            <w:shd w:val="clear" w:color="auto" w:fill="C6D9F1"/>
          </w:tcPr>
          <w:p w14:paraId="03D20AA6" w14:textId="77777777" w:rsidR="001A1C28" w:rsidRPr="00DF5AC1" w:rsidRDefault="001A1C28" w:rsidP="0015017A">
            <w:pPr>
              <w:jc w:val="center"/>
              <w:rPr>
                <w:rFonts w:cs="Times New Roman"/>
              </w:rPr>
            </w:pPr>
            <w:r w:rsidRPr="00DF5AC1">
              <w:rPr>
                <w:rFonts w:cs="Times New Roman"/>
                <w:szCs w:val="22"/>
              </w:rPr>
              <w:t>Date</w:t>
            </w:r>
          </w:p>
        </w:tc>
        <w:tc>
          <w:tcPr>
            <w:tcW w:w="3257" w:type="pct"/>
            <w:shd w:val="clear" w:color="auto" w:fill="C6D9F1"/>
          </w:tcPr>
          <w:p w14:paraId="2BEF21DA" w14:textId="77777777" w:rsidR="001A1C28" w:rsidRPr="00DF5AC1" w:rsidRDefault="001A1C28" w:rsidP="0015017A">
            <w:pPr>
              <w:jc w:val="center"/>
              <w:rPr>
                <w:rFonts w:cs="Times New Roman"/>
              </w:rPr>
            </w:pPr>
            <w:r w:rsidRPr="00DF5AC1">
              <w:rPr>
                <w:rFonts w:cs="Times New Roman"/>
                <w:szCs w:val="22"/>
              </w:rPr>
              <w:t>Contents revised</w:t>
            </w:r>
          </w:p>
        </w:tc>
      </w:tr>
      <w:tr w:rsidR="00DF5AC1" w:rsidRPr="00DF5AC1" w14:paraId="50FE1A0C" w14:textId="77777777" w:rsidTr="00593BAA">
        <w:tc>
          <w:tcPr>
            <w:tcW w:w="774" w:type="pct"/>
          </w:tcPr>
          <w:p w14:paraId="626867FD" w14:textId="6447C695" w:rsidR="001A1C28" w:rsidRPr="00DF5AC1" w:rsidRDefault="001A1C28" w:rsidP="0015017A">
            <w:pPr>
              <w:rPr>
                <w:rFonts w:cs="Times New Roman"/>
              </w:rPr>
            </w:pPr>
          </w:p>
        </w:tc>
        <w:tc>
          <w:tcPr>
            <w:tcW w:w="968" w:type="pct"/>
          </w:tcPr>
          <w:p w14:paraId="5A6A3292" w14:textId="77777777" w:rsidR="001A1C28" w:rsidRPr="00DF5AC1" w:rsidRDefault="001A1C28" w:rsidP="0015017A">
            <w:pPr>
              <w:rPr>
                <w:rFonts w:cs="Times New Roman"/>
              </w:rPr>
            </w:pPr>
          </w:p>
        </w:tc>
        <w:tc>
          <w:tcPr>
            <w:tcW w:w="3257" w:type="pct"/>
          </w:tcPr>
          <w:p w14:paraId="3722E6D4" w14:textId="00AF8D88" w:rsidR="001A1C28" w:rsidRPr="00DF5AC1" w:rsidRDefault="001A1C28" w:rsidP="0015017A">
            <w:pPr>
              <w:rPr>
                <w:rFonts w:cs="Times New Roman"/>
              </w:rPr>
            </w:pPr>
          </w:p>
        </w:tc>
      </w:tr>
      <w:tr w:rsidR="00DF5AC1" w:rsidRPr="00DF5AC1" w14:paraId="150FE0E0" w14:textId="77777777" w:rsidTr="00593BAA">
        <w:tc>
          <w:tcPr>
            <w:tcW w:w="774" w:type="pct"/>
          </w:tcPr>
          <w:p w14:paraId="3F3A1FB1" w14:textId="77777777" w:rsidR="001A1C28" w:rsidRPr="00DF5AC1" w:rsidRDefault="001A1C28" w:rsidP="0015017A">
            <w:pPr>
              <w:rPr>
                <w:rFonts w:cs="Times New Roman"/>
              </w:rPr>
            </w:pPr>
          </w:p>
        </w:tc>
        <w:tc>
          <w:tcPr>
            <w:tcW w:w="968" w:type="pct"/>
          </w:tcPr>
          <w:p w14:paraId="33DEA145" w14:textId="77777777" w:rsidR="001A1C28" w:rsidRPr="00DF5AC1" w:rsidRDefault="001A1C28" w:rsidP="0015017A">
            <w:pPr>
              <w:rPr>
                <w:rFonts w:cs="Times New Roman"/>
              </w:rPr>
            </w:pPr>
          </w:p>
        </w:tc>
        <w:tc>
          <w:tcPr>
            <w:tcW w:w="3257" w:type="pct"/>
          </w:tcPr>
          <w:p w14:paraId="7EDD90FB" w14:textId="77777777" w:rsidR="001A1C28" w:rsidRPr="00DF5AC1" w:rsidRDefault="001A1C28" w:rsidP="0015017A">
            <w:pPr>
              <w:rPr>
                <w:rFonts w:cs="Times New Roman"/>
              </w:rPr>
            </w:pPr>
          </w:p>
        </w:tc>
      </w:tr>
      <w:tr w:rsidR="00DF5AC1" w:rsidRPr="00DF5AC1" w14:paraId="0DCB72E7" w14:textId="77777777" w:rsidTr="00593BAA">
        <w:tc>
          <w:tcPr>
            <w:tcW w:w="774" w:type="pct"/>
          </w:tcPr>
          <w:p w14:paraId="1D32B63D" w14:textId="77777777" w:rsidR="001A1C28" w:rsidRPr="00DF5AC1" w:rsidRDefault="001A1C28" w:rsidP="0015017A">
            <w:pPr>
              <w:rPr>
                <w:rFonts w:cs="Times New Roman"/>
              </w:rPr>
            </w:pPr>
          </w:p>
        </w:tc>
        <w:tc>
          <w:tcPr>
            <w:tcW w:w="968" w:type="pct"/>
          </w:tcPr>
          <w:p w14:paraId="3D85F2DD" w14:textId="77777777" w:rsidR="001A1C28" w:rsidRPr="00DF5AC1" w:rsidRDefault="001A1C28" w:rsidP="0015017A">
            <w:pPr>
              <w:rPr>
                <w:rFonts w:cs="Times New Roman"/>
              </w:rPr>
            </w:pPr>
          </w:p>
        </w:tc>
        <w:tc>
          <w:tcPr>
            <w:tcW w:w="3257" w:type="pct"/>
          </w:tcPr>
          <w:p w14:paraId="56C2E4AC" w14:textId="77777777" w:rsidR="001A1C28" w:rsidRPr="00DF5AC1" w:rsidRDefault="001A1C28" w:rsidP="0015017A">
            <w:pPr>
              <w:rPr>
                <w:rFonts w:cs="Times New Roman"/>
              </w:rPr>
            </w:pPr>
          </w:p>
        </w:tc>
      </w:tr>
    </w:tbl>
    <w:p w14:paraId="38350351" w14:textId="77777777" w:rsidR="001A1C28" w:rsidRPr="00DF5AC1" w:rsidRDefault="001A1C28" w:rsidP="00E15AE4">
      <w:pPr>
        <w:widowControl/>
        <w:jc w:val="left"/>
        <w:rPr>
          <w:b/>
        </w:rPr>
      </w:pPr>
    </w:p>
    <w:sectPr w:rsidR="001A1C28" w:rsidRPr="00DF5AC1" w:rsidSect="00E15AE4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9E040" w14:textId="77777777" w:rsidR="00A6233E" w:rsidRDefault="00A6233E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58C84E" w14:textId="77777777" w:rsidR="00A6233E" w:rsidRDefault="00A6233E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207B0" w14:textId="77777777" w:rsidR="00A6233E" w:rsidRDefault="00A6233E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1362F1">
      <w:rPr>
        <w:noProof/>
        <w:lang w:val="ja-JP"/>
      </w:rPr>
      <w:t>19</w:t>
    </w:r>
    <w:r>
      <w:rPr>
        <w:noProof/>
        <w:lang w:val="ja-JP"/>
      </w:rPr>
      <w:fldChar w:fldCharType="end"/>
    </w:r>
  </w:p>
  <w:p w14:paraId="1F9DD723" w14:textId="77777777" w:rsidR="00A6233E" w:rsidRDefault="00A6233E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80148" w14:textId="77777777" w:rsidR="00A6233E" w:rsidRDefault="00A6233E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15817D4" w14:textId="77777777" w:rsidR="00A6233E" w:rsidRDefault="00A6233E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3D50F" w14:textId="30AC1919" w:rsidR="00A6233E" w:rsidRPr="00AD4A7C" w:rsidRDefault="00A6233E" w:rsidP="00797F7D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>
      <w:rPr>
        <w:rFonts w:cs="Times New Roman" w:hint="eastAsia"/>
      </w:rPr>
      <w:t>LA</w:t>
    </w:r>
    <w:r w:rsidRPr="00355AEE">
      <w:rPr>
        <w:rFonts w:cs="Times New Roman"/>
      </w:rPr>
      <w:t>_</w:t>
    </w:r>
    <w:r w:rsidR="00724DD3">
      <w:rPr>
        <w:rFonts w:cs="Times New Roman"/>
      </w:rPr>
      <w:t>F</w:t>
    </w:r>
    <w:r w:rsidRPr="00355AEE">
      <w:rPr>
        <w:rFonts w:cs="Times New Roman"/>
      </w:rPr>
      <w:t>_</w:t>
    </w:r>
    <w:r>
      <w:rPr>
        <w:rFonts w:cs="Times New Roman" w:hint="eastAsia"/>
      </w:rPr>
      <w:t>SG</w:t>
    </w:r>
    <w:r w:rsidR="00724DD3">
      <w:rPr>
        <w:rFonts w:cs="Times New Roman"/>
      </w:rPr>
      <w:t>IP</w:t>
    </w:r>
    <w:r>
      <w:rPr>
        <w:rFonts w:cs="Times New Roman" w:hint="eastAsia"/>
      </w:rPr>
      <w:t>_REDD+</w:t>
    </w:r>
    <w:r w:rsidRPr="00355AEE">
      <w:rPr>
        <w:rFonts w:cs="Times New Roman"/>
      </w:rPr>
      <w:t>_</w:t>
    </w:r>
    <w:r>
      <w:rPr>
        <w:rFonts w:eastAsia="ＭＳ ゴシック" w:hint="eastAsia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9A945F3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557C6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  <w:lang w:val="en-US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874432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742FC3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  <w:lang w:val="en-US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B056DC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4970A6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B36CF9"/>
    <w:multiLevelType w:val="hybridMultilevel"/>
    <w:tmpl w:val="4FDE90FA"/>
    <w:lvl w:ilvl="0" w:tplc="546C31D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Eras Medium ITC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A02725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FB0F02"/>
    <w:multiLevelType w:val="multilevel"/>
    <w:tmpl w:val="F778736A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11" w15:restartNumberingAfterBreak="0">
    <w:nsid w:val="586E4813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98602B2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4" w15:restartNumberingAfterBreak="0">
    <w:nsid w:val="70275818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9E5249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3"/>
  </w:num>
  <w:num w:numId="2">
    <w:abstractNumId w:val="13"/>
  </w:num>
  <w:num w:numId="3">
    <w:abstractNumId w:val="2"/>
  </w:num>
  <w:num w:numId="4">
    <w:abstractNumId w:val="0"/>
  </w:num>
  <w:num w:numId="5">
    <w:abstractNumId w:val="16"/>
  </w:num>
  <w:num w:numId="6">
    <w:abstractNumId w:val="8"/>
  </w:num>
  <w:num w:numId="7">
    <w:abstractNumId w:val="1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6"/>
  </w:num>
  <w:num w:numId="12">
    <w:abstractNumId w:val="1"/>
  </w:num>
  <w:num w:numId="13">
    <w:abstractNumId w:val="7"/>
  </w:num>
  <w:num w:numId="14">
    <w:abstractNumId w:val="14"/>
  </w:num>
  <w:num w:numId="15">
    <w:abstractNumId w:val="15"/>
  </w:num>
  <w:num w:numId="16">
    <w:abstractNumId w:val="12"/>
  </w:num>
  <w:num w:numId="17">
    <w:abstractNumId w:val="11"/>
  </w:num>
  <w:num w:numId="18">
    <w:abstractNumId w:val="9"/>
  </w:num>
  <w:num w:numId="19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34C1"/>
    <w:rsid w:val="00025767"/>
    <w:rsid w:val="00031FEE"/>
    <w:rsid w:val="000328FE"/>
    <w:rsid w:val="00033A32"/>
    <w:rsid w:val="00037506"/>
    <w:rsid w:val="000408D8"/>
    <w:rsid w:val="00040B8F"/>
    <w:rsid w:val="000416D2"/>
    <w:rsid w:val="00044B0C"/>
    <w:rsid w:val="00046B7C"/>
    <w:rsid w:val="00050811"/>
    <w:rsid w:val="000515D5"/>
    <w:rsid w:val="00051BD2"/>
    <w:rsid w:val="000526DB"/>
    <w:rsid w:val="00057286"/>
    <w:rsid w:val="000608AA"/>
    <w:rsid w:val="0006157B"/>
    <w:rsid w:val="00062138"/>
    <w:rsid w:val="00064DF4"/>
    <w:rsid w:val="000657C5"/>
    <w:rsid w:val="00070C78"/>
    <w:rsid w:val="00075D0C"/>
    <w:rsid w:val="00082BFD"/>
    <w:rsid w:val="00083C74"/>
    <w:rsid w:val="000901A1"/>
    <w:rsid w:val="0009190B"/>
    <w:rsid w:val="00092278"/>
    <w:rsid w:val="0009652E"/>
    <w:rsid w:val="000A142D"/>
    <w:rsid w:val="000A2DC7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4500"/>
    <w:rsid w:val="000C45F8"/>
    <w:rsid w:val="000C501D"/>
    <w:rsid w:val="000C72E3"/>
    <w:rsid w:val="000C7CE7"/>
    <w:rsid w:val="000D1CA1"/>
    <w:rsid w:val="000D5E2B"/>
    <w:rsid w:val="000D5F95"/>
    <w:rsid w:val="000D68D8"/>
    <w:rsid w:val="000E4C88"/>
    <w:rsid w:val="000E5035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362F1"/>
    <w:rsid w:val="00140056"/>
    <w:rsid w:val="0014292C"/>
    <w:rsid w:val="001430C9"/>
    <w:rsid w:val="00145C7F"/>
    <w:rsid w:val="00145E31"/>
    <w:rsid w:val="001506C1"/>
    <w:rsid w:val="0015270E"/>
    <w:rsid w:val="001615B0"/>
    <w:rsid w:val="00164067"/>
    <w:rsid w:val="0016449B"/>
    <w:rsid w:val="00170D26"/>
    <w:rsid w:val="001735C9"/>
    <w:rsid w:val="00182990"/>
    <w:rsid w:val="00182D7F"/>
    <w:rsid w:val="00184921"/>
    <w:rsid w:val="00184EF4"/>
    <w:rsid w:val="00184F22"/>
    <w:rsid w:val="0018518F"/>
    <w:rsid w:val="00186CBF"/>
    <w:rsid w:val="00190073"/>
    <w:rsid w:val="00192889"/>
    <w:rsid w:val="00196E02"/>
    <w:rsid w:val="00197520"/>
    <w:rsid w:val="001A1C28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6195"/>
    <w:rsid w:val="001E0BF8"/>
    <w:rsid w:val="001E3955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24F55"/>
    <w:rsid w:val="0023110E"/>
    <w:rsid w:val="002338F8"/>
    <w:rsid w:val="002445B6"/>
    <w:rsid w:val="00247623"/>
    <w:rsid w:val="00251D5C"/>
    <w:rsid w:val="00263ADB"/>
    <w:rsid w:val="00267056"/>
    <w:rsid w:val="00272AD8"/>
    <w:rsid w:val="00274CF3"/>
    <w:rsid w:val="00274EF3"/>
    <w:rsid w:val="00276143"/>
    <w:rsid w:val="00280945"/>
    <w:rsid w:val="00281107"/>
    <w:rsid w:val="002813B4"/>
    <w:rsid w:val="00285B16"/>
    <w:rsid w:val="002916BC"/>
    <w:rsid w:val="00292F8F"/>
    <w:rsid w:val="00296167"/>
    <w:rsid w:val="00297CDC"/>
    <w:rsid w:val="002A067A"/>
    <w:rsid w:val="002A31FB"/>
    <w:rsid w:val="002A51DC"/>
    <w:rsid w:val="002B4722"/>
    <w:rsid w:val="002B4967"/>
    <w:rsid w:val="002B5128"/>
    <w:rsid w:val="002C75ED"/>
    <w:rsid w:val="002D24F8"/>
    <w:rsid w:val="002D28B1"/>
    <w:rsid w:val="002D7B3A"/>
    <w:rsid w:val="002E2A1C"/>
    <w:rsid w:val="002E3FEA"/>
    <w:rsid w:val="002E4647"/>
    <w:rsid w:val="002F15F6"/>
    <w:rsid w:val="002F38FB"/>
    <w:rsid w:val="002F3D29"/>
    <w:rsid w:val="002F4C1C"/>
    <w:rsid w:val="002F4F53"/>
    <w:rsid w:val="0030244C"/>
    <w:rsid w:val="00302DB8"/>
    <w:rsid w:val="003058A4"/>
    <w:rsid w:val="00305CAA"/>
    <w:rsid w:val="00306775"/>
    <w:rsid w:val="0030739F"/>
    <w:rsid w:val="0031123F"/>
    <w:rsid w:val="00314E0D"/>
    <w:rsid w:val="0032170F"/>
    <w:rsid w:val="003235BB"/>
    <w:rsid w:val="00326D17"/>
    <w:rsid w:val="0033058A"/>
    <w:rsid w:val="003308DF"/>
    <w:rsid w:val="00333A9B"/>
    <w:rsid w:val="00334700"/>
    <w:rsid w:val="00335A87"/>
    <w:rsid w:val="00335CA9"/>
    <w:rsid w:val="00340690"/>
    <w:rsid w:val="003429E4"/>
    <w:rsid w:val="0034790B"/>
    <w:rsid w:val="00352CF8"/>
    <w:rsid w:val="00355AEE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21DA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3A78"/>
    <w:rsid w:val="00424865"/>
    <w:rsid w:val="00424A6A"/>
    <w:rsid w:val="00425F50"/>
    <w:rsid w:val="00435905"/>
    <w:rsid w:val="00442096"/>
    <w:rsid w:val="00443B9B"/>
    <w:rsid w:val="00445F90"/>
    <w:rsid w:val="004528DB"/>
    <w:rsid w:val="00453BAD"/>
    <w:rsid w:val="004557C8"/>
    <w:rsid w:val="004566B5"/>
    <w:rsid w:val="004605F3"/>
    <w:rsid w:val="00463D6F"/>
    <w:rsid w:val="00465650"/>
    <w:rsid w:val="00480C84"/>
    <w:rsid w:val="00481CF6"/>
    <w:rsid w:val="0048226B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B5A92"/>
    <w:rsid w:val="004C55D0"/>
    <w:rsid w:val="004C5726"/>
    <w:rsid w:val="004C58AB"/>
    <w:rsid w:val="004C6078"/>
    <w:rsid w:val="004C6A78"/>
    <w:rsid w:val="004C6CE5"/>
    <w:rsid w:val="004C7415"/>
    <w:rsid w:val="004D0CCF"/>
    <w:rsid w:val="004D0E38"/>
    <w:rsid w:val="004D5743"/>
    <w:rsid w:val="004D6688"/>
    <w:rsid w:val="004D7EE5"/>
    <w:rsid w:val="004E0CE6"/>
    <w:rsid w:val="004E25EB"/>
    <w:rsid w:val="004E44BD"/>
    <w:rsid w:val="004E4B1D"/>
    <w:rsid w:val="004E5673"/>
    <w:rsid w:val="004E712B"/>
    <w:rsid w:val="004F0091"/>
    <w:rsid w:val="004F1E4B"/>
    <w:rsid w:val="004F289F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925A9"/>
    <w:rsid w:val="00593BAA"/>
    <w:rsid w:val="00594E63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5FE9"/>
    <w:rsid w:val="0061498A"/>
    <w:rsid w:val="00614AB2"/>
    <w:rsid w:val="00615851"/>
    <w:rsid w:val="00621C0B"/>
    <w:rsid w:val="00637438"/>
    <w:rsid w:val="00641B56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66F8"/>
    <w:rsid w:val="006B21E4"/>
    <w:rsid w:val="006B242B"/>
    <w:rsid w:val="006C1889"/>
    <w:rsid w:val="006C3148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06774"/>
    <w:rsid w:val="007113A3"/>
    <w:rsid w:val="007114E6"/>
    <w:rsid w:val="0071297D"/>
    <w:rsid w:val="00712B83"/>
    <w:rsid w:val="00714C8F"/>
    <w:rsid w:val="00714D45"/>
    <w:rsid w:val="00716F06"/>
    <w:rsid w:val="0071704A"/>
    <w:rsid w:val="0072397D"/>
    <w:rsid w:val="00724DD3"/>
    <w:rsid w:val="007264DD"/>
    <w:rsid w:val="00727D09"/>
    <w:rsid w:val="0073064B"/>
    <w:rsid w:val="00731317"/>
    <w:rsid w:val="007353AE"/>
    <w:rsid w:val="007417BD"/>
    <w:rsid w:val="00743BD8"/>
    <w:rsid w:val="007509B1"/>
    <w:rsid w:val="00750B91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726E"/>
    <w:rsid w:val="007938EB"/>
    <w:rsid w:val="007966F8"/>
    <w:rsid w:val="00797F7D"/>
    <w:rsid w:val="007A5039"/>
    <w:rsid w:val="007A5A9F"/>
    <w:rsid w:val="007A6629"/>
    <w:rsid w:val="007B0E44"/>
    <w:rsid w:val="007B11B0"/>
    <w:rsid w:val="007B1813"/>
    <w:rsid w:val="007B3561"/>
    <w:rsid w:val="007B74D6"/>
    <w:rsid w:val="007C3383"/>
    <w:rsid w:val="007C7BA7"/>
    <w:rsid w:val="007D1FF7"/>
    <w:rsid w:val="007D5D54"/>
    <w:rsid w:val="007D6651"/>
    <w:rsid w:val="007D66FA"/>
    <w:rsid w:val="007E219C"/>
    <w:rsid w:val="007E238B"/>
    <w:rsid w:val="007E4F63"/>
    <w:rsid w:val="007E7B79"/>
    <w:rsid w:val="007F0A5F"/>
    <w:rsid w:val="00803884"/>
    <w:rsid w:val="008051B9"/>
    <w:rsid w:val="008077F5"/>
    <w:rsid w:val="008100F1"/>
    <w:rsid w:val="00812183"/>
    <w:rsid w:val="00812C1D"/>
    <w:rsid w:val="00813820"/>
    <w:rsid w:val="00814101"/>
    <w:rsid w:val="00822608"/>
    <w:rsid w:val="00822B31"/>
    <w:rsid w:val="008234D2"/>
    <w:rsid w:val="0082370A"/>
    <w:rsid w:val="00835FD1"/>
    <w:rsid w:val="00836384"/>
    <w:rsid w:val="008374D5"/>
    <w:rsid w:val="00844663"/>
    <w:rsid w:val="00845783"/>
    <w:rsid w:val="00846FD2"/>
    <w:rsid w:val="00847548"/>
    <w:rsid w:val="00847999"/>
    <w:rsid w:val="00850AC2"/>
    <w:rsid w:val="00852099"/>
    <w:rsid w:val="008634F7"/>
    <w:rsid w:val="0086376B"/>
    <w:rsid w:val="0087316C"/>
    <w:rsid w:val="00873BC7"/>
    <w:rsid w:val="00873DF7"/>
    <w:rsid w:val="0088617C"/>
    <w:rsid w:val="008866B7"/>
    <w:rsid w:val="008867A5"/>
    <w:rsid w:val="00893C89"/>
    <w:rsid w:val="00895E9D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411C"/>
    <w:rsid w:val="008F50E0"/>
    <w:rsid w:val="008F610A"/>
    <w:rsid w:val="00901EBD"/>
    <w:rsid w:val="00903B97"/>
    <w:rsid w:val="0092329F"/>
    <w:rsid w:val="00931E9C"/>
    <w:rsid w:val="00932C3A"/>
    <w:rsid w:val="0093489C"/>
    <w:rsid w:val="00934BC8"/>
    <w:rsid w:val="009370CC"/>
    <w:rsid w:val="009430F1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3ADC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06A6"/>
    <w:rsid w:val="009B146C"/>
    <w:rsid w:val="009B1A2C"/>
    <w:rsid w:val="009B1CFD"/>
    <w:rsid w:val="009B355D"/>
    <w:rsid w:val="009B549C"/>
    <w:rsid w:val="009C2C5A"/>
    <w:rsid w:val="009C4594"/>
    <w:rsid w:val="009C6008"/>
    <w:rsid w:val="009D01A8"/>
    <w:rsid w:val="009D3849"/>
    <w:rsid w:val="009E02A4"/>
    <w:rsid w:val="009E72B1"/>
    <w:rsid w:val="009F6C2E"/>
    <w:rsid w:val="00A01C8D"/>
    <w:rsid w:val="00A0482A"/>
    <w:rsid w:val="00A11361"/>
    <w:rsid w:val="00A15E91"/>
    <w:rsid w:val="00A2163E"/>
    <w:rsid w:val="00A25406"/>
    <w:rsid w:val="00A33791"/>
    <w:rsid w:val="00A338C7"/>
    <w:rsid w:val="00A36DC5"/>
    <w:rsid w:val="00A42A8A"/>
    <w:rsid w:val="00A4530A"/>
    <w:rsid w:val="00A54D09"/>
    <w:rsid w:val="00A56245"/>
    <w:rsid w:val="00A56736"/>
    <w:rsid w:val="00A6034B"/>
    <w:rsid w:val="00A60DD0"/>
    <w:rsid w:val="00A619DC"/>
    <w:rsid w:val="00A6233E"/>
    <w:rsid w:val="00A63B95"/>
    <w:rsid w:val="00A66754"/>
    <w:rsid w:val="00A66CE6"/>
    <w:rsid w:val="00A6703E"/>
    <w:rsid w:val="00A6766E"/>
    <w:rsid w:val="00A71449"/>
    <w:rsid w:val="00A73E82"/>
    <w:rsid w:val="00A811AE"/>
    <w:rsid w:val="00A82F44"/>
    <w:rsid w:val="00A839DB"/>
    <w:rsid w:val="00A855B4"/>
    <w:rsid w:val="00A85DA9"/>
    <w:rsid w:val="00A93968"/>
    <w:rsid w:val="00AA2265"/>
    <w:rsid w:val="00AA3B9E"/>
    <w:rsid w:val="00AB1712"/>
    <w:rsid w:val="00AB7970"/>
    <w:rsid w:val="00AC010E"/>
    <w:rsid w:val="00AC26B5"/>
    <w:rsid w:val="00AC2BD8"/>
    <w:rsid w:val="00AC4359"/>
    <w:rsid w:val="00AC5E5D"/>
    <w:rsid w:val="00AC7D4F"/>
    <w:rsid w:val="00AD22A6"/>
    <w:rsid w:val="00AD4A7C"/>
    <w:rsid w:val="00AE10C2"/>
    <w:rsid w:val="00AE4CD2"/>
    <w:rsid w:val="00AF013E"/>
    <w:rsid w:val="00AF3F20"/>
    <w:rsid w:val="00AF5AF2"/>
    <w:rsid w:val="00AF72A3"/>
    <w:rsid w:val="00B02113"/>
    <w:rsid w:val="00B032B2"/>
    <w:rsid w:val="00B06608"/>
    <w:rsid w:val="00B06834"/>
    <w:rsid w:val="00B10DAE"/>
    <w:rsid w:val="00B1151C"/>
    <w:rsid w:val="00B2046E"/>
    <w:rsid w:val="00B20DAA"/>
    <w:rsid w:val="00B21AFA"/>
    <w:rsid w:val="00B22251"/>
    <w:rsid w:val="00B234FD"/>
    <w:rsid w:val="00B2664B"/>
    <w:rsid w:val="00B301BE"/>
    <w:rsid w:val="00B3394D"/>
    <w:rsid w:val="00B351DB"/>
    <w:rsid w:val="00B35CA4"/>
    <w:rsid w:val="00B43AB3"/>
    <w:rsid w:val="00B470F2"/>
    <w:rsid w:val="00B515EE"/>
    <w:rsid w:val="00B5210D"/>
    <w:rsid w:val="00B53389"/>
    <w:rsid w:val="00B56E00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95D33"/>
    <w:rsid w:val="00BA1793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249E"/>
    <w:rsid w:val="00C23618"/>
    <w:rsid w:val="00C24E39"/>
    <w:rsid w:val="00C2750F"/>
    <w:rsid w:val="00C347B1"/>
    <w:rsid w:val="00C3532E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753A8"/>
    <w:rsid w:val="00C81C71"/>
    <w:rsid w:val="00C827C8"/>
    <w:rsid w:val="00C85B8B"/>
    <w:rsid w:val="00C93084"/>
    <w:rsid w:val="00C947EB"/>
    <w:rsid w:val="00C955EE"/>
    <w:rsid w:val="00C95D3E"/>
    <w:rsid w:val="00CA1872"/>
    <w:rsid w:val="00CA1B48"/>
    <w:rsid w:val="00CA42B9"/>
    <w:rsid w:val="00CA528D"/>
    <w:rsid w:val="00CA58AA"/>
    <w:rsid w:val="00CB0E66"/>
    <w:rsid w:val="00CB5461"/>
    <w:rsid w:val="00CB64D2"/>
    <w:rsid w:val="00CC031F"/>
    <w:rsid w:val="00CC3507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61E5"/>
    <w:rsid w:val="00D26C4C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67B3"/>
    <w:rsid w:val="00D75ECC"/>
    <w:rsid w:val="00D77456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D44"/>
    <w:rsid w:val="00DC2E63"/>
    <w:rsid w:val="00DC3486"/>
    <w:rsid w:val="00DC35CF"/>
    <w:rsid w:val="00DC403F"/>
    <w:rsid w:val="00DC4F7A"/>
    <w:rsid w:val="00DC5821"/>
    <w:rsid w:val="00DD23BF"/>
    <w:rsid w:val="00DD4A78"/>
    <w:rsid w:val="00DD6D79"/>
    <w:rsid w:val="00DD7A1B"/>
    <w:rsid w:val="00DE23B6"/>
    <w:rsid w:val="00DE4108"/>
    <w:rsid w:val="00DE6992"/>
    <w:rsid w:val="00DF40B0"/>
    <w:rsid w:val="00DF5AC1"/>
    <w:rsid w:val="00DF661D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4868"/>
    <w:rsid w:val="00E15AE4"/>
    <w:rsid w:val="00E216AB"/>
    <w:rsid w:val="00E2328D"/>
    <w:rsid w:val="00E25ADA"/>
    <w:rsid w:val="00E26A2D"/>
    <w:rsid w:val="00E348C3"/>
    <w:rsid w:val="00E3616C"/>
    <w:rsid w:val="00E367E1"/>
    <w:rsid w:val="00E44C7E"/>
    <w:rsid w:val="00E459F1"/>
    <w:rsid w:val="00E46BA4"/>
    <w:rsid w:val="00E47654"/>
    <w:rsid w:val="00E611A2"/>
    <w:rsid w:val="00E678E8"/>
    <w:rsid w:val="00E70BD7"/>
    <w:rsid w:val="00E73272"/>
    <w:rsid w:val="00E7419F"/>
    <w:rsid w:val="00E748AD"/>
    <w:rsid w:val="00E80B6F"/>
    <w:rsid w:val="00E8696C"/>
    <w:rsid w:val="00E8703E"/>
    <w:rsid w:val="00E870A3"/>
    <w:rsid w:val="00E87C15"/>
    <w:rsid w:val="00E919D2"/>
    <w:rsid w:val="00E91CD1"/>
    <w:rsid w:val="00E93047"/>
    <w:rsid w:val="00EA16B3"/>
    <w:rsid w:val="00EA31F4"/>
    <w:rsid w:val="00EA34EF"/>
    <w:rsid w:val="00EA3BAD"/>
    <w:rsid w:val="00EA7BB4"/>
    <w:rsid w:val="00EB159C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957"/>
    <w:rsid w:val="00EE03B1"/>
    <w:rsid w:val="00EE1945"/>
    <w:rsid w:val="00EE498E"/>
    <w:rsid w:val="00EE7BA2"/>
    <w:rsid w:val="00EF2699"/>
    <w:rsid w:val="00EF316C"/>
    <w:rsid w:val="00EF368C"/>
    <w:rsid w:val="00F00F67"/>
    <w:rsid w:val="00F03472"/>
    <w:rsid w:val="00F0494D"/>
    <w:rsid w:val="00F0676C"/>
    <w:rsid w:val="00F072B9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1926"/>
    <w:rsid w:val="00F65495"/>
    <w:rsid w:val="00F66C16"/>
    <w:rsid w:val="00F66C78"/>
    <w:rsid w:val="00F7111E"/>
    <w:rsid w:val="00F7584F"/>
    <w:rsid w:val="00F77C21"/>
    <w:rsid w:val="00F80EC2"/>
    <w:rsid w:val="00F8117E"/>
    <w:rsid w:val="00F829F7"/>
    <w:rsid w:val="00F85B3E"/>
    <w:rsid w:val="00F85F99"/>
    <w:rsid w:val="00F86FF0"/>
    <w:rsid w:val="00F90F32"/>
    <w:rsid w:val="00F95393"/>
    <w:rsid w:val="00F955B1"/>
    <w:rsid w:val="00FA0BD5"/>
    <w:rsid w:val="00FA1DEC"/>
    <w:rsid w:val="00FA30B5"/>
    <w:rsid w:val="00FA4B6F"/>
    <w:rsid w:val="00FA5E7C"/>
    <w:rsid w:val="00FA6AC6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041FF68"/>
  <w15:docId w15:val="{496BA277-6E90-46A3-ADBE-89C56A7B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link w:val="13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5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Example">
    <w:name w:val="Example"/>
    <w:basedOn w:val="a"/>
    <w:qFormat/>
    <w:rsid w:val="00AC4359"/>
    <w:pPr>
      <w:jc w:val="left"/>
    </w:pPr>
    <w:rPr>
      <w:rFonts w:eastAsia="ＭＳ ゴシック" w:cs="Times New Roman"/>
      <w:color w:val="FF0000"/>
      <w:szCs w:val="22"/>
    </w:rPr>
  </w:style>
  <w:style w:type="character" w:customStyle="1" w:styleId="13">
    <w:name w:val="段落1 (文字)"/>
    <w:link w:val="12"/>
    <w:locked/>
    <w:rsid w:val="00FA6AC6"/>
    <w:rPr>
      <w:rFonts w:ascii="Times New Roman" w:eastAsia="Times New Roman" w:hAnsi="Arial"/>
      <w:b/>
      <w:bCs/>
      <w:sz w:val="24"/>
      <w:szCs w:val="24"/>
    </w:rPr>
  </w:style>
  <w:style w:type="paragraph" w:styleId="Web">
    <w:name w:val="Normal (Web)"/>
    <w:basedOn w:val="a"/>
    <w:uiPriority w:val="99"/>
    <w:unhideWhenUsed/>
    <w:locked/>
    <w:rsid w:val="00FA6AC6"/>
    <w:pPr>
      <w:widowControl/>
      <w:spacing w:before="100" w:beforeAutospacing="1" w:after="100" w:afterAutospacing="1"/>
      <w:jc w:val="left"/>
    </w:pPr>
    <w:rPr>
      <w:rFonts w:eastAsiaTheme="minorEastAsia" w:cs="Times New Roman"/>
      <w:kern w:val="0"/>
      <w:sz w:val="24"/>
      <w:szCs w:val="24"/>
      <w:lang w:val="en-GB"/>
    </w:rPr>
  </w:style>
  <w:style w:type="character" w:styleId="afa">
    <w:name w:val="Unresolved Mention"/>
    <w:basedOn w:val="a0"/>
    <w:uiPriority w:val="99"/>
    <w:semiHidden/>
    <w:unhideWhenUsed/>
    <w:rsid w:val="00423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CBAEA-3FA0-4AED-B721-27FF1DC9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978</Words>
  <Characters>6006</Characters>
  <DocSecurity>0</DocSecurity>
  <Lines>50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2013-07-11T09:07:00Z</cp:lastPrinted>
  <dcterms:created xsi:type="dcterms:W3CDTF">2019-07-09T11:03:00Z</dcterms:created>
  <dcterms:modified xsi:type="dcterms:W3CDTF">2019-10-25T01:11:00Z</dcterms:modified>
</cp:coreProperties>
</file>