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782C" w14:textId="2CBF0D09" w:rsidR="00033DEA" w:rsidRDefault="00C10687" w:rsidP="00F770D9">
      <w:pPr>
        <w:jc w:val="center"/>
        <w:rPr>
          <w:b/>
          <w:szCs w:val="22"/>
        </w:rPr>
      </w:pPr>
      <w:r w:rsidRPr="00C10687">
        <w:rPr>
          <w:b/>
          <w:szCs w:val="22"/>
        </w:rPr>
        <w:t xml:space="preserve">Joint Crediting Mechanism Approved Methodology </w:t>
      </w:r>
      <w:r>
        <w:rPr>
          <w:b/>
          <w:szCs w:val="22"/>
        </w:rPr>
        <w:t>LA</w:t>
      </w:r>
      <w:r w:rsidRPr="00C10687">
        <w:rPr>
          <w:b/>
          <w:szCs w:val="22"/>
        </w:rPr>
        <w:t>_AM004</w:t>
      </w:r>
    </w:p>
    <w:p w14:paraId="316B454E" w14:textId="6FE39E3F" w:rsidR="00C10687" w:rsidRPr="00C10687" w:rsidRDefault="00C10687" w:rsidP="00F770D9">
      <w:pPr>
        <w:jc w:val="center"/>
        <w:rPr>
          <w:b/>
          <w:bCs/>
          <w:szCs w:val="22"/>
        </w:rPr>
      </w:pPr>
      <w:r w:rsidRPr="00C10687">
        <w:rPr>
          <w:b/>
          <w:bCs/>
          <w:szCs w:val="22"/>
        </w:rPr>
        <w:t>“Reducing GHG emissions from deforestation and forest degradation through controlling shifting cultivation in Phonxay District, Luang Prabang Province of Lao PDR”</w:t>
      </w:r>
    </w:p>
    <w:p w14:paraId="6F96C055" w14:textId="77777777" w:rsidR="002139C5" w:rsidRPr="00C10687" w:rsidRDefault="002139C5" w:rsidP="00F770D9">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3FD776A" w14:textId="4E71A8ED" w:rsidR="0024275C" w:rsidRPr="00BB086C" w:rsidRDefault="0024275C" w:rsidP="00F770D9">
      <w:pPr>
        <w:widowControl/>
        <w:jc w:val="left"/>
        <w:rPr>
          <w:color w:val="00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BB086C" w14:paraId="0277D5AC" w14:textId="77777777" w:rsidTr="00AA28E8">
        <w:tc>
          <w:tcPr>
            <w:tcW w:w="5000" w:type="pct"/>
            <w:shd w:val="clear" w:color="auto" w:fill="17365D"/>
          </w:tcPr>
          <w:p w14:paraId="18BC14D4" w14:textId="77777777" w:rsidR="006B4ECA" w:rsidRPr="00BB086C" w:rsidRDefault="006B4ECA" w:rsidP="00F770D9">
            <w:pPr>
              <w:numPr>
                <w:ilvl w:val="1"/>
                <w:numId w:val="4"/>
              </w:numPr>
              <w:rPr>
                <w:b/>
                <w:szCs w:val="22"/>
              </w:rPr>
            </w:pPr>
            <w:r w:rsidRPr="00BB086C">
              <w:rPr>
                <w:b/>
                <w:szCs w:val="22"/>
              </w:rPr>
              <w:t>Title of the methodology</w:t>
            </w:r>
          </w:p>
        </w:tc>
      </w:tr>
    </w:tbl>
    <w:p w14:paraId="4A4CD3FE" w14:textId="77777777" w:rsidR="00780DE9" w:rsidRPr="00BB086C" w:rsidRDefault="00780DE9" w:rsidP="00F770D9">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0DE9" w:rsidRPr="00BB086C" w14:paraId="05C9B533" w14:textId="77777777" w:rsidTr="00AA28E8">
        <w:tc>
          <w:tcPr>
            <w:tcW w:w="5000" w:type="pct"/>
            <w:shd w:val="clear" w:color="auto" w:fill="auto"/>
          </w:tcPr>
          <w:p w14:paraId="006D8D13" w14:textId="45C2226A" w:rsidR="00780DE9" w:rsidRPr="00BB086C" w:rsidRDefault="009E0602" w:rsidP="00F770D9">
            <w:pPr>
              <w:rPr>
                <w:szCs w:val="22"/>
              </w:rPr>
            </w:pPr>
            <w:bookmarkStart w:id="54" w:name="_Hlk98350572"/>
            <w:r w:rsidRPr="009E0602">
              <w:rPr>
                <w:szCs w:val="22"/>
              </w:rPr>
              <w:t>Reducing GHG emissions from deforestation and forest degradation through controlling shifting cultivation in Phonxay District, Luang Prabang Province of Lao PDR</w:t>
            </w:r>
            <w:bookmarkEnd w:id="54"/>
            <w:r w:rsidR="00C10687" w:rsidRPr="00F7639C">
              <w:t>, Version 1.0</w:t>
            </w:r>
          </w:p>
        </w:tc>
      </w:tr>
    </w:tbl>
    <w:p w14:paraId="56220635" w14:textId="77777777" w:rsidR="004F725C" w:rsidRPr="00BB086C" w:rsidRDefault="004F725C" w:rsidP="00F770D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BB086C" w14:paraId="40E4DF64" w14:textId="77777777" w:rsidTr="00AA28E8">
        <w:tc>
          <w:tcPr>
            <w:tcW w:w="5000" w:type="pct"/>
            <w:shd w:val="clear" w:color="auto" w:fill="17365D"/>
          </w:tcPr>
          <w:p w14:paraId="7254F917" w14:textId="77777777" w:rsidR="002112EA" w:rsidRPr="00BB086C" w:rsidRDefault="002112EA" w:rsidP="00F770D9">
            <w:pPr>
              <w:numPr>
                <w:ilvl w:val="1"/>
                <w:numId w:val="4"/>
              </w:numPr>
              <w:rPr>
                <w:b/>
                <w:szCs w:val="22"/>
              </w:rPr>
            </w:pPr>
            <w:r w:rsidRPr="00BB086C">
              <w:rPr>
                <w:b/>
                <w:szCs w:val="22"/>
              </w:rPr>
              <w:t>Terms and definitions</w:t>
            </w:r>
          </w:p>
        </w:tc>
      </w:tr>
    </w:tbl>
    <w:p w14:paraId="275AD8DF" w14:textId="77777777" w:rsidR="002112EA" w:rsidRPr="00BB086C" w:rsidRDefault="002112EA" w:rsidP="00F770D9">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2112EA" w:rsidRPr="00BB086C" w14:paraId="09DCD0A2" w14:textId="77777777" w:rsidTr="00BE5027">
        <w:tc>
          <w:tcPr>
            <w:tcW w:w="1666" w:type="pct"/>
            <w:shd w:val="clear" w:color="auto" w:fill="C6D9F1"/>
          </w:tcPr>
          <w:p w14:paraId="633E98CF" w14:textId="77777777" w:rsidR="002112EA" w:rsidRPr="00BB086C" w:rsidRDefault="002112EA" w:rsidP="00F770D9">
            <w:pPr>
              <w:jc w:val="center"/>
              <w:rPr>
                <w:szCs w:val="22"/>
              </w:rPr>
            </w:pPr>
            <w:r w:rsidRPr="00BB086C">
              <w:rPr>
                <w:rFonts w:hint="eastAsia"/>
                <w:szCs w:val="22"/>
              </w:rPr>
              <w:t>Terms</w:t>
            </w:r>
          </w:p>
        </w:tc>
        <w:tc>
          <w:tcPr>
            <w:tcW w:w="3334" w:type="pct"/>
            <w:shd w:val="clear" w:color="auto" w:fill="C6D9F1"/>
          </w:tcPr>
          <w:p w14:paraId="73792712" w14:textId="77777777" w:rsidR="002112EA" w:rsidRPr="00BB086C" w:rsidRDefault="002112EA" w:rsidP="00F770D9">
            <w:pPr>
              <w:jc w:val="center"/>
              <w:rPr>
                <w:szCs w:val="22"/>
              </w:rPr>
            </w:pPr>
            <w:r w:rsidRPr="00BB086C">
              <w:rPr>
                <w:rFonts w:hint="eastAsia"/>
                <w:szCs w:val="22"/>
              </w:rPr>
              <w:t>Definition</w:t>
            </w:r>
            <w:r w:rsidR="00D42C87" w:rsidRPr="00BB086C">
              <w:rPr>
                <w:rFonts w:hint="eastAsia"/>
                <w:szCs w:val="22"/>
              </w:rPr>
              <w:t>s</w:t>
            </w:r>
          </w:p>
        </w:tc>
      </w:tr>
      <w:tr w:rsidR="005F02B6" w:rsidRPr="00BB086C" w:rsidDel="00CB3EF1" w14:paraId="7086835F" w14:textId="77777777" w:rsidTr="00BE5027">
        <w:tc>
          <w:tcPr>
            <w:tcW w:w="1666" w:type="pct"/>
            <w:shd w:val="clear" w:color="auto" w:fill="auto"/>
          </w:tcPr>
          <w:p w14:paraId="240631BB" w14:textId="010AE033" w:rsidR="005F02B6" w:rsidRPr="004326C0" w:rsidDel="00CB3EF1" w:rsidRDefault="005F02B6" w:rsidP="00455B8F">
            <w:pPr>
              <w:jc w:val="center"/>
            </w:pPr>
            <w:r w:rsidRPr="004326C0">
              <w:t xml:space="preserve">Lao </w:t>
            </w:r>
            <w:r w:rsidR="00671B72" w:rsidRPr="004326C0">
              <w:t xml:space="preserve">People’s Democratic Republic </w:t>
            </w:r>
            <w:r w:rsidRPr="004326C0">
              <w:t>Forest Reference Emission Level and Forest Reference Level for REDD+ Results Payment under the UNFCCC (</w:t>
            </w:r>
            <w:r w:rsidR="00455B8F" w:rsidRPr="004326C0">
              <w:t>n</w:t>
            </w:r>
            <w:r w:rsidRPr="004326C0">
              <w:t>ational</w:t>
            </w:r>
            <w:r w:rsidR="00216E6F" w:rsidRPr="004326C0">
              <w:t xml:space="preserve"> FREL/FRL</w:t>
            </w:r>
            <w:r w:rsidR="00B303B9" w:rsidRPr="004326C0">
              <w:t xml:space="preserve"> (2018)</w:t>
            </w:r>
            <w:r w:rsidRPr="004326C0">
              <w:t>)</w:t>
            </w:r>
          </w:p>
        </w:tc>
        <w:tc>
          <w:tcPr>
            <w:tcW w:w="3334" w:type="pct"/>
            <w:shd w:val="clear" w:color="auto" w:fill="auto"/>
          </w:tcPr>
          <w:p w14:paraId="1CAE9493" w14:textId="5BFB3695" w:rsidR="005F02B6" w:rsidRPr="004326C0" w:rsidDel="00CB3EF1" w:rsidRDefault="005F02B6" w:rsidP="00455B8F">
            <w:pPr>
              <w:jc w:val="left"/>
            </w:pPr>
            <w:r w:rsidRPr="004326C0">
              <w:t xml:space="preserve">The </w:t>
            </w:r>
            <w:r w:rsidR="00455B8F" w:rsidRPr="004326C0">
              <w:t>n</w:t>
            </w:r>
            <w:r w:rsidRPr="004326C0">
              <w:t xml:space="preserve">ational </w:t>
            </w:r>
            <w:r w:rsidR="00216E6F" w:rsidRPr="004326C0">
              <w:t>FREL/</w:t>
            </w:r>
            <w:r w:rsidRPr="004326C0">
              <w:t xml:space="preserve">FRL is defined as the </w:t>
            </w:r>
            <w:r w:rsidR="00977BC0" w:rsidRPr="004326C0">
              <w:t xml:space="preserve">forest reference emission level/forest reference level of Lao </w:t>
            </w:r>
            <w:r w:rsidR="00607E2E" w:rsidRPr="004326C0">
              <w:t>People’s Democratic Republic</w:t>
            </w:r>
            <w:r w:rsidR="00977BC0" w:rsidRPr="004326C0">
              <w:t xml:space="preserve"> </w:t>
            </w:r>
            <w:r w:rsidR="00ED74B0" w:rsidRPr="004326C0">
              <w:rPr>
                <w:rFonts w:hint="eastAsia"/>
              </w:rPr>
              <w:t xml:space="preserve">(May </w:t>
            </w:r>
            <w:r w:rsidR="00ED74B0" w:rsidRPr="004326C0">
              <w:t>2018)</w:t>
            </w:r>
            <w:r w:rsidR="00607E2E" w:rsidRPr="004326C0">
              <w:t>,</w:t>
            </w:r>
            <w:r w:rsidR="00ED74B0" w:rsidRPr="004326C0">
              <w:t xml:space="preserve"> which was </w:t>
            </w:r>
            <w:r w:rsidRPr="004326C0">
              <w:t xml:space="preserve">submitted by </w:t>
            </w:r>
            <w:r w:rsidR="0061637D" w:rsidRPr="004326C0">
              <w:t xml:space="preserve">the Government </w:t>
            </w:r>
            <w:r w:rsidR="00977BC0" w:rsidRPr="004326C0">
              <w:t xml:space="preserve">of </w:t>
            </w:r>
            <w:r w:rsidRPr="004326C0">
              <w:t xml:space="preserve">Lao PDR </w:t>
            </w:r>
            <w:r w:rsidR="00977BC0" w:rsidRPr="004326C0">
              <w:t>to the UNFCCC secretariat</w:t>
            </w:r>
            <w:r w:rsidR="00ED74B0" w:rsidRPr="004326C0">
              <w:t xml:space="preserve"> through the official process of the technical assessment</w:t>
            </w:r>
            <w:r w:rsidR="00545D94" w:rsidRPr="004326C0">
              <w:t xml:space="preserve">. </w:t>
            </w:r>
            <w:r w:rsidR="00CE6838" w:rsidRPr="004326C0">
              <w:t xml:space="preserve">The reference period of the </w:t>
            </w:r>
            <w:r w:rsidR="00455B8F" w:rsidRPr="004326C0">
              <w:t>n</w:t>
            </w:r>
            <w:r w:rsidR="00ED74B0" w:rsidRPr="004326C0">
              <w:t xml:space="preserve">ational </w:t>
            </w:r>
            <w:r w:rsidR="00CE6838" w:rsidRPr="004326C0">
              <w:t xml:space="preserve">FREL/FRL </w:t>
            </w:r>
            <w:r w:rsidR="00C676DC" w:rsidRPr="004326C0">
              <w:t xml:space="preserve">is </w:t>
            </w:r>
            <w:r w:rsidR="00CE6838" w:rsidRPr="004326C0">
              <w:t>from 2005 to 2014.</w:t>
            </w:r>
          </w:p>
        </w:tc>
      </w:tr>
      <w:tr w:rsidR="00427461" w:rsidRPr="00BB086C" w14:paraId="37C8E005" w14:textId="77777777" w:rsidTr="00BE5027">
        <w:tc>
          <w:tcPr>
            <w:tcW w:w="1666" w:type="pct"/>
            <w:shd w:val="clear" w:color="auto" w:fill="auto"/>
          </w:tcPr>
          <w:p w14:paraId="68F17C1E" w14:textId="48470ECD" w:rsidR="00427461" w:rsidRPr="004326C0" w:rsidRDefault="00427461" w:rsidP="00320E87">
            <w:pPr>
              <w:jc w:val="center"/>
            </w:pPr>
            <w:r w:rsidRPr="004326C0">
              <w:t>Forest Type Map</w:t>
            </w:r>
          </w:p>
        </w:tc>
        <w:tc>
          <w:tcPr>
            <w:tcW w:w="3334" w:type="pct"/>
            <w:shd w:val="clear" w:color="auto" w:fill="auto"/>
          </w:tcPr>
          <w:p w14:paraId="133372D4" w14:textId="4F69D1E3" w:rsidR="00427461" w:rsidRPr="004326C0" w:rsidRDefault="00C03B84" w:rsidP="00455B8F">
            <w:pPr>
              <w:jc w:val="left"/>
            </w:pPr>
            <w:r w:rsidRPr="004326C0">
              <w:rPr>
                <w:bCs/>
                <w:kern w:val="0"/>
                <w:szCs w:val="22"/>
              </w:rPr>
              <w:t xml:space="preserve">The forest type map is an official land cover/use map of the Lao PDR which is used for establishing the </w:t>
            </w:r>
            <w:r w:rsidR="00455B8F" w:rsidRPr="004326C0">
              <w:rPr>
                <w:bCs/>
                <w:kern w:val="0"/>
                <w:szCs w:val="22"/>
              </w:rPr>
              <w:t>n</w:t>
            </w:r>
            <w:r w:rsidRPr="004326C0">
              <w:rPr>
                <w:bCs/>
                <w:kern w:val="0"/>
                <w:szCs w:val="22"/>
              </w:rPr>
              <w:t xml:space="preserve">ational FREL/FRL </w:t>
            </w:r>
            <w:r w:rsidR="002E7444" w:rsidRPr="004326C0">
              <w:rPr>
                <w:bCs/>
                <w:kern w:val="0"/>
                <w:szCs w:val="22"/>
              </w:rPr>
              <w:t xml:space="preserve">(2018) </w:t>
            </w:r>
            <w:r w:rsidRPr="004326C0">
              <w:rPr>
                <w:bCs/>
                <w:kern w:val="0"/>
                <w:szCs w:val="22"/>
              </w:rPr>
              <w:t>and is pro</w:t>
            </w:r>
            <w:r w:rsidR="000B1449" w:rsidRPr="004326C0">
              <w:rPr>
                <w:bCs/>
                <w:kern w:val="0"/>
                <w:szCs w:val="22"/>
              </w:rPr>
              <w:t>vided</w:t>
            </w:r>
            <w:r w:rsidRPr="004326C0">
              <w:rPr>
                <w:bCs/>
                <w:kern w:val="0"/>
                <w:szCs w:val="22"/>
              </w:rPr>
              <w:t xml:space="preserve"> by the national forest monitoring system.</w:t>
            </w:r>
          </w:p>
        </w:tc>
      </w:tr>
      <w:tr w:rsidR="009E0602" w:rsidRPr="00BB086C" w14:paraId="623108B2" w14:textId="77777777" w:rsidTr="00BE5027">
        <w:tc>
          <w:tcPr>
            <w:tcW w:w="1666" w:type="pct"/>
            <w:shd w:val="clear" w:color="auto" w:fill="auto"/>
          </w:tcPr>
          <w:p w14:paraId="66A151DB" w14:textId="638F7226" w:rsidR="009E0602" w:rsidRPr="00BB086C" w:rsidRDefault="009E0602" w:rsidP="00320E87">
            <w:pPr>
              <w:jc w:val="center"/>
              <w:rPr>
                <w:szCs w:val="22"/>
              </w:rPr>
            </w:pPr>
            <w:r w:rsidRPr="00421B58">
              <w:t xml:space="preserve">Peat </w:t>
            </w:r>
            <w:r w:rsidR="00320E87">
              <w:t>land</w:t>
            </w:r>
          </w:p>
        </w:tc>
        <w:tc>
          <w:tcPr>
            <w:tcW w:w="3334" w:type="pct"/>
            <w:shd w:val="clear" w:color="auto" w:fill="auto"/>
          </w:tcPr>
          <w:p w14:paraId="55CE30C0" w14:textId="5FA147D3" w:rsidR="009E0602" w:rsidRPr="00BB086C" w:rsidRDefault="009E0602" w:rsidP="00320E87">
            <w:pPr>
              <w:jc w:val="left"/>
              <w:rPr>
                <w:szCs w:val="22"/>
              </w:rPr>
            </w:pPr>
            <w:r w:rsidRPr="00421B58">
              <w:t>Peat</w:t>
            </w:r>
            <w:r w:rsidR="00E533DF">
              <w:rPr>
                <w:rFonts w:hint="eastAsia"/>
              </w:rPr>
              <w:t xml:space="preserve"> </w:t>
            </w:r>
            <w:r w:rsidRPr="00421B58">
              <w:t>land is an area with an accumulation of partly decomposed organic matter, with ash content equal to or less than 35%, peat depth equal to deeper than 50 cm, and organic carbon content (by weight) of at least 12%</w:t>
            </w:r>
            <w:r w:rsidR="00320E87">
              <w:t xml:space="preserve"> (Osaki et al. 2016</w:t>
            </w:r>
            <w:r w:rsidR="00320E87">
              <w:rPr>
                <w:rStyle w:val="af6"/>
              </w:rPr>
              <w:footnoteReference w:id="2"/>
            </w:r>
            <w:r w:rsidR="00320E87">
              <w:t>)</w:t>
            </w:r>
            <w:r w:rsidRPr="00421B58">
              <w:t>.</w:t>
            </w:r>
          </w:p>
        </w:tc>
      </w:tr>
    </w:tbl>
    <w:p w14:paraId="05FC9885" w14:textId="77777777" w:rsidR="002750AC" w:rsidRPr="00BB086C" w:rsidRDefault="002750AC"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BB086C" w14:paraId="64579F59" w14:textId="77777777" w:rsidTr="00AA28E8">
        <w:tc>
          <w:tcPr>
            <w:tcW w:w="5000" w:type="pct"/>
            <w:shd w:val="clear" w:color="auto" w:fill="17365D"/>
          </w:tcPr>
          <w:p w14:paraId="4673D24D" w14:textId="77777777" w:rsidR="002750AC" w:rsidRPr="00BB086C" w:rsidRDefault="002750AC" w:rsidP="00F770D9">
            <w:pPr>
              <w:numPr>
                <w:ilvl w:val="1"/>
                <w:numId w:val="4"/>
              </w:numPr>
              <w:rPr>
                <w:b/>
                <w:szCs w:val="22"/>
              </w:rPr>
            </w:pPr>
            <w:r w:rsidRPr="00BB086C">
              <w:rPr>
                <w:b/>
                <w:szCs w:val="22"/>
              </w:rPr>
              <w:t>Summary of the methodology</w:t>
            </w:r>
          </w:p>
        </w:tc>
      </w:tr>
    </w:tbl>
    <w:p w14:paraId="10890F33" w14:textId="77777777" w:rsidR="00B558EF" w:rsidRPr="00BB086C" w:rsidRDefault="00301A13" w:rsidP="00F770D9">
      <w:pPr>
        <w:rPr>
          <w:color w:val="FF0000"/>
          <w:szCs w:val="22"/>
        </w:rPr>
      </w:pPr>
      <w:r w:rsidRPr="00BB086C">
        <w:rPr>
          <w:rFonts w:hint="eastAsia"/>
          <w:color w:val="FF000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642"/>
      </w:tblGrid>
      <w:tr w:rsidR="005C1700" w:rsidRPr="00BB086C" w14:paraId="7595875E" w14:textId="77777777" w:rsidTr="00AA28E8">
        <w:tc>
          <w:tcPr>
            <w:tcW w:w="1679" w:type="pct"/>
            <w:shd w:val="clear" w:color="auto" w:fill="C6D9F1" w:themeFill="text2" w:themeFillTint="33"/>
          </w:tcPr>
          <w:p w14:paraId="7518C049" w14:textId="77777777" w:rsidR="005C1700" w:rsidRPr="00BB086C" w:rsidRDefault="00060EC2" w:rsidP="00F770D9">
            <w:pPr>
              <w:pStyle w:val="1"/>
              <w:numPr>
                <w:ilvl w:val="0"/>
                <w:numId w:val="0"/>
              </w:numPr>
              <w:jc w:val="center"/>
              <w:rPr>
                <w:color w:val="auto"/>
                <w:kern w:val="2"/>
              </w:rPr>
            </w:pPr>
            <w:r w:rsidRPr="00BB086C">
              <w:rPr>
                <w:rFonts w:hint="eastAsia"/>
                <w:color w:val="auto"/>
                <w:kern w:val="2"/>
              </w:rPr>
              <w:t>Items</w:t>
            </w:r>
          </w:p>
        </w:tc>
        <w:tc>
          <w:tcPr>
            <w:tcW w:w="3321" w:type="pct"/>
            <w:shd w:val="clear" w:color="auto" w:fill="C6D9F1" w:themeFill="text2" w:themeFillTint="33"/>
          </w:tcPr>
          <w:p w14:paraId="5195A987" w14:textId="77777777" w:rsidR="005C1700" w:rsidRPr="00BB086C" w:rsidRDefault="005C1700" w:rsidP="00F770D9">
            <w:pPr>
              <w:pStyle w:val="1"/>
              <w:numPr>
                <w:ilvl w:val="0"/>
                <w:numId w:val="0"/>
              </w:numPr>
              <w:jc w:val="center"/>
              <w:rPr>
                <w:color w:val="auto"/>
                <w:kern w:val="2"/>
              </w:rPr>
            </w:pPr>
            <w:r w:rsidRPr="00BB086C">
              <w:rPr>
                <w:rFonts w:hint="eastAsia"/>
                <w:color w:val="auto"/>
                <w:kern w:val="2"/>
              </w:rPr>
              <w:t>Summary</w:t>
            </w:r>
          </w:p>
        </w:tc>
      </w:tr>
      <w:tr w:rsidR="009E0602" w:rsidRPr="00BB086C" w14:paraId="48455141" w14:textId="77777777" w:rsidTr="00AA28E8">
        <w:tc>
          <w:tcPr>
            <w:tcW w:w="1679" w:type="pct"/>
            <w:shd w:val="clear" w:color="auto" w:fill="auto"/>
          </w:tcPr>
          <w:p w14:paraId="04770D80" w14:textId="77777777" w:rsidR="009E0602" w:rsidRPr="00BB086C" w:rsidRDefault="009E0602" w:rsidP="009E0602">
            <w:pPr>
              <w:autoSpaceDE w:val="0"/>
              <w:autoSpaceDN w:val="0"/>
              <w:adjustRightInd w:val="0"/>
              <w:jc w:val="left"/>
              <w:rPr>
                <w:b/>
                <w:bCs/>
                <w:kern w:val="0"/>
                <w:szCs w:val="22"/>
              </w:rPr>
            </w:pPr>
            <w:r w:rsidRPr="00BB086C">
              <w:rPr>
                <w:i/>
                <w:iCs/>
                <w:kern w:val="0"/>
                <w:szCs w:val="22"/>
              </w:rPr>
              <w:t xml:space="preserve">Project activities (emission </w:t>
            </w:r>
            <w:r w:rsidRPr="00BB086C">
              <w:rPr>
                <w:i/>
                <w:iCs/>
                <w:kern w:val="0"/>
                <w:szCs w:val="22"/>
              </w:rPr>
              <w:lastRenderedPageBreak/>
              <w:t>reduction /removal enhancement measures)</w:t>
            </w:r>
          </w:p>
        </w:tc>
        <w:tc>
          <w:tcPr>
            <w:tcW w:w="3321" w:type="pct"/>
            <w:shd w:val="clear" w:color="auto" w:fill="auto"/>
          </w:tcPr>
          <w:p w14:paraId="664D8DC9" w14:textId="75FFC7BB" w:rsidR="009E0602" w:rsidRPr="00BB086C" w:rsidRDefault="009E0602" w:rsidP="009E0602">
            <w:pPr>
              <w:rPr>
                <w:bCs/>
                <w:kern w:val="0"/>
                <w:szCs w:val="22"/>
              </w:rPr>
            </w:pPr>
            <w:r w:rsidRPr="003652CF">
              <w:lastRenderedPageBreak/>
              <w:t xml:space="preserve">Activities for reducing shifting cultivation pressures on forest </w:t>
            </w:r>
            <w:r w:rsidRPr="003652CF">
              <w:lastRenderedPageBreak/>
              <w:t xml:space="preserve">resources by introducing alternative and suitable livelihoods </w:t>
            </w:r>
            <w:r w:rsidR="00586ED4">
              <w:rPr>
                <w:rFonts w:hint="eastAsia"/>
              </w:rPr>
              <w:t>b</w:t>
            </w:r>
            <w:r w:rsidR="00586ED4">
              <w:t>ased on</w:t>
            </w:r>
            <w:r w:rsidRPr="003652CF">
              <w:t xml:space="preserve"> rural people’s capability.</w:t>
            </w:r>
          </w:p>
        </w:tc>
      </w:tr>
      <w:tr w:rsidR="009E0602" w:rsidRPr="00BB086C" w14:paraId="1D5A2773" w14:textId="77777777" w:rsidTr="00AA28E8">
        <w:tc>
          <w:tcPr>
            <w:tcW w:w="1679" w:type="pct"/>
            <w:shd w:val="clear" w:color="auto" w:fill="auto"/>
          </w:tcPr>
          <w:p w14:paraId="264B0068" w14:textId="77777777" w:rsidR="009E0602" w:rsidRPr="00BB086C" w:rsidRDefault="009E0602" w:rsidP="009E0602">
            <w:pPr>
              <w:autoSpaceDE w:val="0"/>
              <w:autoSpaceDN w:val="0"/>
              <w:adjustRightInd w:val="0"/>
              <w:jc w:val="left"/>
              <w:rPr>
                <w:b/>
                <w:bCs/>
                <w:kern w:val="0"/>
                <w:szCs w:val="22"/>
              </w:rPr>
            </w:pPr>
            <w:r w:rsidRPr="00BB086C">
              <w:rPr>
                <w:i/>
                <w:iCs/>
                <w:kern w:val="0"/>
                <w:szCs w:val="22"/>
              </w:rPr>
              <w:lastRenderedPageBreak/>
              <w:t>Establishment of</w:t>
            </w:r>
            <w:r w:rsidRPr="00BB086C">
              <w:rPr>
                <w:szCs w:val="22"/>
              </w:rPr>
              <w:t xml:space="preserve"> </w:t>
            </w:r>
            <w:r w:rsidRPr="00BB086C">
              <w:rPr>
                <w:i/>
                <w:iCs/>
                <w:kern w:val="0"/>
                <w:szCs w:val="22"/>
              </w:rPr>
              <w:t>project reference level</w:t>
            </w:r>
          </w:p>
        </w:tc>
        <w:tc>
          <w:tcPr>
            <w:tcW w:w="3321" w:type="pct"/>
            <w:shd w:val="clear" w:color="auto" w:fill="auto"/>
          </w:tcPr>
          <w:p w14:paraId="6A34CE51" w14:textId="0D12A34E" w:rsidR="00A90D09" w:rsidRPr="00A90D09" w:rsidRDefault="009E0602" w:rsidP="00A90D09">
            <w:pPr>
              <w:pStyle w:val="af9"/>
              <w:numPr>
                <w:ilvl w:val="0"/>
                <w:numId w:val="40"/>
              </w:numPr>
              <w:autoSpaceDE w:val="0"/>
              <w:autoSpaceDN w:val="0"/>
              <w:adjustRightInd w:val="0"/>
              <w:ind w:leftChars="0"/>
              <w:rPr>
                <w:kern w:val="0"/>
                <w:szCs w:val="22"/>
              </w:rPr>
            </w:pPr>
            <w:r w:rsidRPr="003652CF">
              <w:t xml:space="preserve">The </w:t>
            </w:r>
            <w:r w:rsidR="005E0913">
              <w:t>p</w:t>
            </w:r>
            <w:r w:rsidR="005E0913" w:rsidRPr="003652CF">
              <w:t xml:space="preserve">roject </w:t>
            </w:r>
            <w:r w:rsidRPr="003652CF">
              <w:t xml:space="preserve">reference level is calculated on the basis of the average </w:t>
            </w:r>
            <w:r w:rsidRPr="0054694A">
              <w:t>net G</w:t>
            </w:r>
            <w:r w:rsidRPr="003652CF">
              <w:t xml:space="preserve">HG emissions </w:t>
            </w:r>
            <w:r w:rsidR="0054694A">
              <w:t xml:space="preserve">in </w:t>
            </w:r>
            <w:r w:rsidR="00861B58">
              <w:t xml:space="preserve">the </w:t>
            </w:r>
            <w:r w:rsidR="0054694A">
              <w:t xml:space="preserve">project area </w:t>
            </w:r>
            <w:r w:rsidRPr="003652CF">
              <w:t>from 2005 to 2014</w:t>
            </w:r>
            <w:r w:rsidR="0054694A">
              <w:t>.</w:t>
            </w:r>
            <w:r w:rsidRPr="0054694A">
              <w:t xml:space="preserve"> </w:t>
            </w:r>
          </w:p>
          <w:p w14:paraId="0391D95C" w14:textId="59AFC61C" w:rsidR="009E0602" w:rsidRPr="004A102D" w:rsidRDefault="0054694A" w:rsidP="00700B9E">
            <w:pPr>
              <w:pStyle w:val="af9"/>
              <w:numPr>
                <w:ilvl w:val="0"/>
                <w:numId w:val="40"/>
              </w:numPr>
              <w:autoSpaceDE w:val="0"/>
              <w:autoSpaceDN w:val="0"/>
              <w:adjustRightInd w:val="0"/>
              <w:ind w:leftChars="0"/>
              <w:rPr>
                <w:kern w:val="0"/>
                <w:szCs w:val="22"/>
              </w:rPr>
            </w:pPr>
            <w:r>
              <w:t xml:space="preserve">The net GHG emission from </w:t>
            </w:r>
            <w:r w:rsidR="008F4DA2">
              <w:t>carbon</w:t>
            </w:r>
            <w:r>
              <w:t xml:space="preserve"> stock change </w:t>
            </w:r>
            <w:r w:rsidR="009A0683">
              <w:t xml:space="preserve">in project area </w:t>
            </w:r>
            <w:r>
              <w:t xml:space="preserve">is </w:t>
            </w:r>
            <w:r w:rsidR="00167846">
              <w:t xml:space="preserve">calculated </w:t>
            </w:r>
            <w:r w:rsidR="004A102D">
              <w:rPr>
                <w:rFonts w:hint="eastAsia"/>
              </w:rPr>
              <w:t xml:space="preserve">from </w:t>
            </w:r>
            <w:r w:rsidR="004A102D">
              <w:t>the annual average of CO</w:t>
            </w:r>
            <w:r w:rsidR="004A102D" w:rsidRPr="004A102D">
              <w:rPr>
                <w:vertAlign w:val="subscript"/>
              </w:rPr>
              <w:t>2</w:t>
            </w:r>
            <w:r w:rsidR="004A102D">
              <w:t xml:space="preserve"> emissions and removals</w:t>
            </w:r>
            <w:r w:rsidR="004A102D">
              <w:rPr>
                <w:rFonts w:hint="eastAsia"/>
              </w:rPr>
              <w:t xml:space="preserve"> </w:t>
            </w:r>
            <w:r w:rsidR="004A102D">
              <w:t xml:space="preserve">to be provided by the Government of Lao PDR. </w:t>
            </w:r>
            <w:r w:rsidR="006A3220">
              <w:t>These values are</w:t>
            </w:r>
            <w:r w:rsidR="00455B8F">
              <w:t xml:space="preserve"> </w:t>
            </w:r>
            <w:r w:rsidR="004A102D">
              <w:rPr>
                <w:rFonts w:hint="eastAsia"/>
              </w:rPr>
              <w:t>consisten</w:t>
            </w:r>
            <w:r w:rsidR="004A102D">
              <w:t>t</w:t>
            </w:r>
            <w:r w:rsidR="004A102D">
              <w:rPr>
                <w:rFonts w:hint="eastAsia"/>
              </w:rPr>
              <w:t xml:space="preserve"> with</w:t>
            </w:r>
            <w:r w:rsidR="004A102D">
              <w:t xml:space="preserve"> the</w:t>
            </w:r>
            <w:r w:rsidR="004A102D" w:rsidRPr="0054694A">
              <w:t xml:space="preserve"> </w:t>
            </w:r>
            <w:r w:rsidR="004A102D">
              <w:t>n</w:t>
            </w:r>
            <w:r w:rsidR="004A102D" w:rsidRPr="0054694A">
              <w:t>ational FREL/FRL</w:t>
            </w:r>
            <w:r w:rsidR="004A102D">
              <w:t xml:space="preserve">. </w:t>
            </w:r>
          </w:p>
          <w:p w14:paraId="54F02F79" w14:textId="22A83B0A" w:rsidR="00A90D09" w:rsidRPr="00A90D09" w:rsidRDefault="00D747AF" w:rsidP="00455B8F">
            <w:pPr>
              <w:pStyle w:val="af9"/>
              <w:numPr>
                <w:ilvl w:val="0"/>
                <w:numId w:val="40"/>
              </w:numPr>
              <w:autoSpaceDE w:val="0"/>
              <w:autoSpaceDN w:val="0"/>
              <w:adjustRightInd w:val="0"/>
              <w:ind w:leftChars="0"/>
              <w:rPr>
                <w:kern w:val="0"/>
                <w:szCs w:val="22"/>
              </w:rPr>
            </w:pPr>
            <w:r w:rsidRPr="004A102D">
              <w:t>N</w:t>
            </w:r>
            <w:r w:rsidRPr="004A102D">
              <w:rPr>
                <w:rFonts w:hint="eastAsia"/>
              </w:rPr>
              <w:t>on-CO</w:t>
            </w:r>
            <w:r w:rsidRPr="004A102D">
              <w:rPr>
                <w:rFonts w:hint="eastAsia"/>
                <w:vertAlign w:val="subscript"/>
              </w:rPr>
              <w:t>2</w:t>
            </w:r>
            <w:r w:rsidRPr="004A102D">
              <w:rPr>
                <w:vertAlign w:val="subscript"/>
              </w:rPr>
              <w:t xml:space="preserve"> </w:t>
            </w:r>
            <w:r w:rsidR="00A90D09" w:rsidRPr="004A102D">
              <w:rPr>
                <w:kern w:val="0"/>
                <w:szCs w:val="22"/>
              </w:rPr>
              <w:t xml:space="preserve">GHG </w:t>
            </w:r>
            <w:r w:rsidR="00C54223" w:rsidRPr="004A102D">
              <w:rPr>
                <w:kern w:val="0"/>
                <w:szCs w:val="22"/>
              </w:rPr>
              <w:t>emissions</w:t>
            </w:r>
            <w:r w:rsidR="00A90D09" w:rsidRPr="004A102D">
              <w:rPr>
                <w:kern w:val="0"/>
                <w:szCs w:val="22"/>
              </w:rPr>
              <w:t xml:space="preserve"> from biomass burning</w:t>
            </w:r>
            <w:r w:rsidR="00167846" w:rsidRPr="004A102D">
              <w:rPr>
                <w:kern w:val="0"/>
                <w:szCs w:val="22"/>
              </w:rPr>
              <w:t xml:space="preserve"> </w:t>
            </w:r>
            <w:r w:rsidR="009A0683">
              <w:t xml:space="preserve">in project area </w:t>
            </w:r>
            <w:r w:rsidR="00167846" w:rsidRPr="004A102D">
              <w:rPr>
                <w:kern w:val="0"/>
                <w:szCs w:val="22"/>
              </w:rPr>
              <w:t xml:space="preserve">is considered following the 2006 IPCC </w:t>
            </w:r>
            <w:r w:rsidR="00077097" w:rsidRPr="004A102D">
              <w:rPr>
                <w:kern w:val="0"/>
                <w:szCs w:val="22"/>
              </w:rPr>
              <w:t>G</w:t>
            </w:r>
            <w:r w:rsidR="00167846" w:rsidRPr="004A102D">
              <w:rPr>
                <w:kern w:val="0"/>
                <w:szCs w:val="22"/>
              </w:rPr>
              <w:t xml:space="preserve">uidelines although the </w:t>
            </w:r>
            <w:r w:rsidR="00077097" w:rsidRPr="004A102D">
              <w:rPr>
                <w:kern w:val="0"/>
                <w:szCs w:val="22"/>
              </w:rPr>
              <w:t>source</w:t>
            </w:r>
            <w:r w:rsidR="00167846" w:rsidRPr="004A102D">
              <w:rPr>
                <w:kern w:val="0"/>
                <w:szCs w:val="22"/>
              </w:rPr>
              <w:t xml:space="preserve"> is not included in the </w:t>
            </w:r>
            <w:r w:rsidR="00455B8F" w:rsidRPr="004A102D">
              <w:rPr>
                <w:kern w:val="0"/>
                <w:szCs w:val="22"/>
              </w:rPr>
              <w:t>n</w:t>
            </w:r>
            <w:r w:rsidR="00167846" w:rsidRPr="004A102D">
              <w:rPr>
                <w:kern w:val="0"/>
                <w:szCs w:val="22"/>
              </w:rPr>
              <w:t xml:space="preserve">ational </w:t>
            </w:r>
            <w:r w:rsidR="00A90D09" w:rsidRPr="004A102D">
              <w:rPr>
                <w:kern w:val="0"/>
                <w:szCs w:val="22"/>
              </w:rPr>
              <w:t>FREL/FRL</w:t>
            </w:r>
            <w:r w:rsidR="00167846" w:rsidRPr="004A102D">
              <w:rPr>
                <w:kern w:val="0"/>
                <w:szCs w:val="22"/>
              </w:rPr>
              <w:t>.</w:t>
            </w:r>
          </w:p>
        </w:tc>
      </w:tr>
      <w:tr w:rsidR="009E0602" w:rsidRPr="00BB086C" w14:paraId="12AD7416" w14:textId="77777777" w:rsidTr="00AA28E8">
        <w:tc>
          <w:tcPr>
            <w:tcW w:w="1679" w:type="pct"/>
            <w:shd w:val="clear" w:color="auto" w:fill="auto"/>
          </w:tcPr>
          <w:p w14:paraId="26A82F3C" w14:textId="77777777" w:rsidR="009E0602" w:rsidRPr="00BB086C" w:rsidRDefault="009E0602" w:rsidP="009E0602">
            <w:pPr>
              <w:rPr>
                <w:b/>
                <w:bCs/>
                <w:kern w:val="0"/>
                <w:szCs w:val="22"/>
              </w:rPr>
            </w:pPr>
            <w:r w:rsidRPr="00BB086C">
              <w:rPr>
                <w:i/>
                <w:iCs/>
                <w:kern w:val="0"/>
                <w:szCs w:val="22"/>
              </w:rPr>
              <w:t>Calculation of project net emissions/removals</w:t>
            </w:r>
          </w:p>
        </w:tc>
        <w:tc>
          <w:tcPr>
            <w:tcW w:w="3321" w:type="pct"/>
            <w:shd w:val="clear" w:color="auto" w:fill="auto"/>
          </w:tcPr>
          <w:p w14:paraId="367B6481" w14:textId="40D7B07C" w:rsidR="005A10EF" w:rsidRDefault="009E0602" w:rsidP="003339E6">
            <w:pPr>
              <w:rPr>
                <w:bCs/>
                <w:kern w:val="0"/>
                <w:szCs w:val="22"/>
              </w:rPr>
            </w:pPr>
            <w:r w:rsidRPr="009E0602">
              <w:rPr>
                <w:bCs/>
                <w:kern w:val="0"/>
                <w:szCs w:val="22"/>
              </w:rPr>
              <w:t>Project net emissions are calculated by using 2 types of data</w:t>
            </w:r>
            <w:r w:rsidR="00A338C0">
              <w:rPr>
                <w:bCs/>
                <w:kern w:val="0"/>
                <w:szCs w:val="22"/>
              </w:rPr>
              <w:t>;</w:t>
            </w:r>
            <w:r w:rsidR="00A338C0">
              <w:rPr>
                <w:rFonts w:hint="eastAsia"/>
                <w:bCs/>
                <w:kern w:val="0"/>
                <w:szCs w:val="22"/>
              </w:rPr>
              <w:t xml:space="preserve"> </w:t>
            </w:r>
          </w:p>
          <w:p w14:paraId="25A564F1" w14:textId="51FB3B41" w:rsidR="009E0602" w:rsidRPr="006C3117" w:rsidRDefault="00265053" w:rsidP="00A2763A">
            <w:pPr>
              <w:pStyle w:val="af9"/>
              <w:numPr>
                <w:ilvl w:val="0"/>
                <w:numId w:val="23"/>
              </w:numPr>
              <w:ind w:leftChars="0"/>
              <w:rPr>
                <w:bCs/>
                <w:kern w:val="0"/>
                <w:szCs w:val="22"/>
              </w:rPr>
            </w:pPr>
            <w:r>
              <w:rPr>
                <w:bCs/>
                <w:kern w:val="0"/>
                <w:szCs w:val="22"/>
              </w:rPr>
              <w:t>CO</w:t>
            </w:r>
            <w:r w:rsidRPr="00265053">
              <w:rPr>
                <w:bCs/>
                <w:kern w:val="0"/>
                <w:szCs w:val="22"/>
                <w:vertAlign w:val="subscript"/>
              </w:rPr>
              <w:t>2</w:t>
            </w:r>
            <w:r w:rsidRPr="006C3117">
              <w:rPr>
                <w:bCs/>
                <w:kern w:val="0"/>
                <w:szCs w:val="22"/>
              </w:rPr>
              <w:t xml:space="preserve"> </w:t>
            </w:r>
            <w:r w:rsidR="009E0602" w:rsidRPr="006C3117">
              <w:rPr>
                <w:bCs/>
                <w:kern w:val="0"/>
                <w:szCs w:val="22"/>
              </w:rPr>
              <w:t xml:space="preserve">emissions and removals </w:t>
            </w:r>
            <w:r w:rsidR="008F4DA2" w:rsidRPr="006C3117">
              <w:rPr>
                <w:bCs/>
                <w:kern w:val="0"/>
                <w:szCs w:val="22"/>
              </w:rPr>
              <w:t xml:space="preserve">from carbon stock change </w:t>
            </w:r>
            <w:r w:rsidR="009E0602" w:rsidRPr="006C3117">
              <w:rPr>
                <w:bCs/>
                <w:kern w:val="0"/>
                <w:szCs w:val="22"/>
              </w:rPr>
              <w:t xml:space="preserve">during the </w:t>
            </w:r>
            <w:r w:rsidR="00F86195" w:rsidRPr="00F86195">
              <w:rPr>
                <w:bCs/>
                <w:kern w:val="0"/>
                <w:szCs w:val="22"/>
              </w:rPr>
              <w:t>monitoring period</w:t>
            </w:r>
            <w:r w:rsidR="009E0602" w:rsidRPr="006C3117">
              <w:rPr>
                <w:bCs/>
                <w:kern w:val="0"/>
                <w:szCs w:val="22"/>
              </w:rPr>
              <w:t xml:space="preserve"> </w:t>
            </w:r>
            <w:r w:rsidR="00167846">
              <w:rPr>
                <w:bCs/>
                <w:kern w:val="0"/>
                <w:szCs w:val="22"/>
              </w:rPr>
              <w:t xml:space="preserve">which will be provided by the </w:t>
            </w:r>
            <w:r w:rsidR="002C6DE6">
              <w:rPr>
                <w:bCs/>
                <w:kern w:val="0"/>
                <w:szCs w:val="22"/>
              </w:rPr>
              <w:t>G</w:t>
            </w:r>
            <w:r w:rsidR="00167846">
              <w:rPr>
                <w:bCs/>
                <w:kern w:val="0"/>
                <w:szCs w:val="22"/>
              </w:rPr>
              <w:t>overnment of Lao PDR based on the national forest monitoring system.</w:t>
            </w:r>
          </w:p>
          <w:p w14:paraId="37033FA5" w14:textId="3F039D97" w:rsidR="009E0602" w:rsidRPr="009E0602" w:rsidRDefault="009E0602" w:rsidP="00077097">
            <w:pPr>
              <w:pStyle w:val="af9"/>
              <w:numPr>
                <w:ilvl w:val="0"/>
                <w:numId w:val="23"/>
              </w:numPr>
              <w:ind w:leftChars="0"/>
              <w:rPr>
                <w:bCs/>
                <w:kern w:val="0"/>
                <w:szCs w:val="22"/>
              </w:rPr>
            </w:pPr>
            <w:r w:rsidRPr="009E0602">
              <w:rPr>
                <w:bCs/>
                <w:kern w:val="0"/>
                <w:szCs w:val="22"/>
              </w:rPr>
              <w:t xml:space="preserve">GHG </w:t>
            </w:r>
            <w:r w:rsidR="00C54223">
              <w:rPr>
                <w:bCs/>
                <w:kern w:val="0"/>
                <w:szCs w:val="22"/>
              </w:rPr>
              <w:t>emissions</w:t>
            </w:r>
            <w:r w:rsidR="00C54223" w:rsidRPr="009E0602">
              <w:rPr>
                <w:bCs/>
                <w:kern w:val="0"/>
                <w:szCs w:val="22"/>
              </w:rPr>
              <w:t xml:space="preserve"> </w:t>
            </w:r>
            <w:r w:rsidRPr="009E0602">
              <w:rPr>
                <w:bCs/>
                <w:kern w:val="0"/>
                <w:szCs w:val="22"/>
              </w:rPr>
              <w:t xml:space="preserve">from </w:t>
            </w:r>
            <w:r w:rsidR="005A10EF">
              <w:rPr>
                <w:bCs/>
                <w:kern w:val="0"/>
                <w:szCs w:val="22"/>
              </w:rPr>
              <w:t xml:space="preserve">biomass burning, </w:t>
            </w:r>
            <w:r w:rsidR="00BE5027">
              <w:rPr>
                <w:bCs/>
                <w:kern w:val="0"/>
                <w:szCs w:val="22"/>
              </w:rPr>
              <w:t xml:space="preserve">rice </w:t>
            </w:r>
            <w:r w:rsidRPr="009E0602">
              <w:rPr>
                <w:bCs/>
                <w:kern w:val="0"/>
                <w:szCs w:val="22"/>
              </w:rPr>
              <w:t xml:space="preserve">paddy </w:t>
            </w:r>
            <w:r w:rsidR="005A10EF">
              <w:rPr>
                <w:bCs/>
                <w:kern w:val="0"/>
                <w:szCs w:val="22"/>
              </w:rPr>
              <w:t xml:space="preserve">cultivation </w:t>
            </w:r>
            <w:r w:rsidRPr="009E0602">
              <w:rPr>
                <w:bCs/>
                <w:kern w:val="0"/>
                <w:szCs w:val="22"/>
              </w:rPr>
              <w:t xml:space="preserve">and </w:t>
            </w:r>
            <w:r w:rsidR="00265053">
              <w:rPr>
                <w:bCs/>
                <w:kern w:val="0"/>
                <w:szCs w:val="22"/>
              </w:rPr>
              <w:t>fossil fuel consumption</w:t>
            </w:r>
            <w:r w:rsidRPr="009E0602">
              <w:rPr>
                <w:bCs/>
                <w:kern w:val="0"/>
                <w:szCs w:val="22"/>
              </w:rPr>
              <w:t xml:space="preserve"> </w:t>
            </w:r>
            <w:r w:rsidR="00265053">
              <w:rPr>
                <w:bCs/>
                <w:kern w:val="0"/>
                <w:szCs w:val="22"/>
              </w:rPr>
              <w:t>associated with</w:t>
            </w:r>
            <w:r w:rsidR="00265053" w:rsidRPr="009E0602">
              <w:rPr>
                <w:bCs/>
                <w:kern w:val="0"/>
                <w:szCs w:val="22"/>
              </w:rPr>
              <w:t xml:space="preserve"> </w:t>
            </w:r>
            <w:r w:rsidRPr="009E0602">
              <w:rPr>
                <w:bCs/>
                <w:kern w:val="0"/>
                <w:szCs w:val="22"/>
              </w:rPr>
              <w:t xml:space="preserve">the project </w:t>
            </w:r>
            <w:r w:rsidR="00B470E8" w:rsidRPr="009E0602">
              <w:rPr>
                <w:bCs/>
                <w:kern w:val="0"/>
                <w:szCs w:val="22"/>
              </w:rPr>
              <w:t xml:space="preserve">during the </w:t>
            </w:r>
            <w:r w:rsidR="00F86195" w:rsidRPr="00F86195">
              <w:rPr>
                <w:bCs/>
                <w:kern w:val="0"/>
                <w:szCs w:val="22"/>
              </w:rPr>
              <w:t>monitoring period</w:t>
            </w:r>
            <w:r w:rsidR="00B470E8" w:rsidRPr="009E0602">
              <w:rPr>
                <w:bCs/>
                <w:kern w:val="0"/>
                <w:szCs w:val="22"/>
              </w:rPr>
              <w:t xml:space="preserve"> </w:t>
            </w:r>
            <w:r w:rsidRPr="009E0602">
              <w:rPr>
                <w:bCs/>
                <w:kern w:val="0"/>
                <w:szCs w:val="22"/>
              </w:rPr>
              <w:t xml:space="preserve">are estimated by methods following </w:t>
            </w:r>
            <w:r w:rsidR="00077097">
              <w:rPr>
                <w:bCs/>
                <w:kern w:val="0"/>
                <w:szCs w:val="22"/>
              </w:rPr>
              <w:t xml:space="preserve">the </w:t>
            </w:r>
            <w:r w:rsidRPr="009E0602">
              <w:rPr>
                <w:bCs/>
                <w:kern w:val="0"/>
                <w:szCs w:val="22"/>
              </w:rPr>
              <w:t xml:space="preserve">2006 IPCC </w:t>
            </w:r>
            <w:r w:rsidR="00077097">
              <w:rPr>
                <w:bCs/>
                <w:kern w:val="0"/>
                <w:szCs w:val="22"/>
              </w:rPr>
              <w:t>G</w:t>
            </w:r>
            <w:r w:rsidRPr="009E0602">
              <w:rPr>
                <w:bCs/>
                <w:kern w:val="0"/>
                <w:szCs w:val="22"/>
              </w:rPr>
              <w:t>uidelines.</w:t>
            </w:r>
          </w:p>
        </w:tc>
      </w:tr>
      <w:tr w:rsidR="009E0602" w:rsidRPr="00BB086C" w14:paraId="36431C38" w14:textId="77777777" w:rsidTr="00AA28E8">
        <w:tc>
          <w:tcPr>
            <w:tcW w:w="1679" w:type="pct"/>
            <w:shd w:val="clear" w:color="auto" w:fill="auto"/>
          </w:tcPr>
          <w:p w14:paraId="234B2CFC" w14:textId="77777777" w:rsidR="009E0602" w:rsidRPr="00BB086C" w:rsidRDefault="009E0602" w:rsidP="009E0602">
            <w:pPr>
              <w:rPr>
                <w:b/>
                <w:bCs/>
                <w:kern w:val="0"/>
                <w:szCs w:val="22"/>
              </w:rPr>
            </w:pPr>
            <w:r w:rsidRPr="00BB086C">
              <w:rPr>
                <w:i/>
                <w:iCs/>
                <w:kern w:val="0"/>
                <w:szCs w:val="22"/>
              </w:rPr>
              <w:t>Monitoring parameters and methods</w:t>
            </w:r>
          </w:p>
        </w:tc>
        <w:tc>
          <w:tcPr>
            <w:tcW w:w="3321" w:type="pct"/>
            <w:shd w:val="clear" w:color="auto" w:fill="auto"/>
          </w:tcPr>
          <w:p w14:paraId="0A916D0D" w14:textId="4EB100E0" w:rsidR="00C81CD8" w:rsidRPr="009A0683" w:rsidRDefault="00265053" w:rsidP="005F02B6">
            <w:pPr>
              <w:pStyle w:val="af9"/>
              <w:numPr>
                <w:ilvl w:val="0"/>
                <w:numId w:val="36"/>
              </w:numPr>
              <w:ind w:leftChars="0"/>
              <w:rPr>
                <w:bCs/>
                <w:kern w:val="0"/>
                <w:szCs w:val="22"/>
              </w:rPr>
            </w:pPr>
            <w:r>
              <w:rPr>
                <w:bCs/>
                <w:kern w:val="0"/>
                <w:szCs w:val="22"/>
              </w:rPr>
              <w:t xml:space="preserve">The national forest monitoring system </w:t>
            </w:r>
            <w:r w:rsidRPr="00315C95">
              <w:rPr>
                <w:bCs/>
                <w:kern w:val="0"/>
                <w:szCs w:val="22"/>
              </w:rPr>
              <w:t>monitors the land use/cover</w:t>
            </w:r>
            <w:r w:rsidR="00E9480E" w:rsidRPr="00315C95">
              <w:rPr>
                <w:bCs/>
                <w:kern w:val="0"/>
                <w:szCs w:val="22"/>
              </w:rPr>
              <w:t xml:space="preserve"> change</w:t>
            </w:r>
            <w:r w:rsidRPr="00315C95">
              <w:rPr>
                <w:bCs/>
                <w:kern w:val="0"/>
                <w:szCs w:val="22"/>
              </w:rPr>
              <w:t>. The analyzed data during the monitoring period is provided by the</w:t>
            </w:r>
            <w:r w:rsidR="00C81CD8" w:rsidRPr="00315C95">
              <w:t xml:space="preserve"> </w:t>
            </w:r>
            <w:r w:rsidR="00EC558F" w:rsidRPr="00315C95">
              <w:t>G</w:t>
            </w:r>
            <w:r w:rsidR="00C81CD8" w:rsidRPr="00315C95">
              <w:t>overnment of Lao PDR</w:t>
            </w:r>
            <w:r w:rsidRPr="00315C95">
              <w:t xml:space="preserve">, in the form of </w:t>
            </w:r>
            <w:r w:rsidRPr="00315C95">
              <w:rPr>
                <w:bCs/>
                <w:kern w:val="0"/>
                <w:szCs w:val="22"/>
              </w:rPr>
              <w:t>CO</w:t>
            </w:r>
            <w:r w:rsidRPr="00315C95">
              <w:rPr>
                <w:bCs/>
                <w:kern w:val="0"/>
                <w:szCs w:val="22"/>
                <w:vertAlign w:val="subscript"/>
              </w:rPr>
              <w:t>2</w:t>
            </w:r>
            <w:r w:rsidRPr="00315C95">
              <w:rPr>
                <w:bCs/>
                <w:kern w:val="0"/>
                <w:szCs w:val="22"/>
              </w:rPr>
              <w:t xml:space="preserve"> emissions and removals from carbon stock change</w:t>
            </w:r>
            <w:r w:rsidR="00C81CD8" w:rsidRPr="00315C95">
              <w:t>.</w:t>
            </w:r>
          </w:p>
          <w:p w14:paraId="777B6E22" w14:textId="09CA51F0" w:rsidR="009A0683" w:rsidRPr="009A0683" w:rsidRDefault="009A0683" w:rsidP="009A0683">
            <w:pPr>
              <w:pStyle w:val="af9"/>
              <w:numPr>
                <w:ilvl w:val="0"/>
                <w:numId w:val="36"/>
              </w:numPr>
              <w:ind w:leftChars="0"/>
              <w:rPr>
                <w:bCs/>
                <w:kern w:val="0"/>
                <w:szCs w:val="22"/>
              </w:rPr>
            </w:pPr>
            <w:r w:rsidRPr="009A0683">
              <w:rPr>
                <w:rFonts w:hint="eastAsia"/>
                <w:bCs/>
                <w:kern w:val="0"/>
                <w:szCs w:val="22"/>
              </w:rPr>
              <w:t xml:space="preserve">Area of </w:t>
            </w:r>
            <w:r w:rsidRPr="009A0683">
              <w:rPr>
                <w:bCs/>
                <w:kern w:val="0"/>
                <w:szCs w:val="22"/>
              </w:rPr>
              <w:t xml:space="preserve">rice </w:t>
            </w:r>
            <w:r w:rsidRPr="009A0683">
              <w:rPr>
                <w:rFonts w:hint="eastAsia"/>
                <w:bCs/>
                <w:kern w:val="0"/>
                <w:szCs w:val="22"/>
              </w:rPr>
              <w:t xml:space="preserve">paddy (wet </w:t>
            </w:r>
            <w:r w:rsidRPr="009A0683">
              <w:rPr>
                <w:bCs/>
                <w:kern w:val="0"/>
                <w:szCs w:val="22"/>
              </w:rPr>
              <w:t xml:space="preserve">rice </w:t>
            </w:r>
            <w:r w:rsidRPr="009A0683">
              <w:rPr>
                <w:rFonts w:hint="eastAsia"/>
                <w:bCs/>
                <w:kern w:val="0"/>
                <w:szCs w:val="22"/>
              </w:rPr>
              <w:t xml:space="preserve">paddy) is </w:t>
            </w:r>
            <w:r w:rsidRPr="009A0683">
              <w:rPr>
                <w:bCs/>
                <w:kern w:val="0"/>
                <w:szCs w:val="22"/>
              </w:rPr>
              <w:t xml:space="preserve">calculated based on the land cover/use maps (the Forest Type Maps) analyzed and provided by </w:t>
            </w:r>
            <w:r>
              <w:t>the Government of Lao PDR</w:t>
            </w:r>
            <w:r w:rsidRPr="009A0683">
              <w:rPr>
                <w:rFonts w:hint="eastAsia"/>
                <w:bCs/>
                <w:kern w:val="0"/>
                <w:szCs w:val="22"/>
              </w:rPr>
              <w:t>.</w:t>
            </w:r>
          </w:p>
          <w:p w14:paraId="60BC6387" w14:textId="10C6B19D" w:rsidR="009E0602" w:rsidRPr="00606586" w:rsidRDefault="005F02B6" w:rsidP="00E84FFF">
            <w:pPr>
              <w:pStyle w:val="af9"/>
              <w:numPr>
                <w:ilvl w:val="0"/>
                <w:numId w:val="36"/>
              </w:numPr>
              <w:ind w:leftChars="0"/>
              <w:rPr>
                <w:bCs/>
                <w:kern w:val="0"/>
                <w:szCs w:val="22"/>
              </w:rPr>
            </w:pPr>
            <w:r w:rsidRPr="00315C95">
              <w:rPr>
                <w:rFonts w:hint="eastAsia"/>
                <w:bCs/>
                <w:kern w:val="0"/>
                <w:szCs w:val="22"/>
              </w:rPr>
              <w:t xml:space="preserve">Quantity of fuel consumptions by agricultural heavy machines newly introduced by the project is </w:t>
            </w:r>
            <w:r w:rsidR="00640D39" w:rsidRPr="00315C95">
              <w:rPr>
                <w:bCs/>
                <w:kern w:val="0"/>
                <w:szCs w:val="22"/>
              </w:rPr>
              <w:t xml:space="preserve">collected from business records in oil shop(s) </w:t>
            </w:r>
            <w:r w:rsidR="002169C0" w:rsidRPr="00315C95">
              <w:rPr>
                <w:bCs/>
                <w:kern w:val="0"/>
                <w:szCs w:val="22"/>
              </w:rPr>
              <w:t xml:space="preserve">in the project area </w:t>
            </w:r>
            <w:r w:rsidR="00640D39" w:rsidRPr="00315C95">
              <w:rPr>
                <w:bCs/>
                <w:kern w:val="0"/>
                <w:szCs w:val="22"/>
              </w:rPr>
              <w:t xml:space="preserve">and </w:t>
            </w:r>
            <w:r w:rsidR="002169C0" w:rsidRPr="00315C95">
              <w:rPr>
                <w:bCs/>
                <w:kern w:val="0"/>
                <w:szCs w:val="22"/>
              </w:rPr>
              <w:t xml:space="preserve">information from villagers using </w:t>
            </w:r>
            <w:r w:rsidR="00BE5027" w:rsidRPr="00315C95">
              <w:rPr>
                <w:bCs/>
                <w:kern w:val="0"/>
                <w:szCs w:val="22"/>
              </w:rPr>
              <w:t>the participatory rural appraisal (</w:t>
            </w:r>
            <w:r w:rsidR="00640D39" w:rsidRPr="00315C95">
              <w:rPr>
                <w:bCs/>
                <w:kern w:val="0"/>
                <w:szCs w:val="22"/>
              </w:rPr>
              <w:t>PRA</w:t>
            </w:r>
            <w:r w:rsidR="00BE5027" w:rsidRPr="00315C95">
              <w:rPr>
                <w:bCs/>
                <w:kern w:val="0"/>
                <w:szCs w:val="22"/>
              </w:rPr>
              <w:t>)</w:t>
            </w:r>
            <w:r w:rsidR="002169C0" w:rsidRPr="00315C95">
              <w:rPr>
                <w:bCs/>
                <w:kern w:val="0"/>
                <w:szCs w:val="22"/>
              </w:rPr>
              <w:t>.</w:t>
            </w:r>
          </w:p>
        </w:tc>
      </w:tr>
      <w:tr w:rsidR="009E0602" w:rsidRPr="00BB086C" w14:paraId="291056A6" w14:textId="77777777" w:rsidTr="00AA28E8">
        <w:tc>
          <w:tcPr>
            <w:tcW w:w="1679" w:type="pct"/>
            <w:shd w:val="clear" w:color="auto" w:fill="auto"/>
          </w:tcPr>
          <w:p w14:paraId="479E5295" w14:textId="77777777" w:rsidR="009E0602" w:rsidRPr="00BB086C" w:rsidRDefault="009E0602" w:rsidP="009E0602">
            <w:pPr>
              <w:rPr>
                <w:i/>
                <w:iCs/>
                <w:kern w:val="0"/>
                <w:szCs w:val="22"/>
              </w:rPr>
            </w:pPr>
            <w:r w:rsidRPr="00BB086C">
              <w:rPr>
                <w:i/>
                <w:szCs w:val="22"/>
              </w:rPr>
              <w:t xml:space="preserve">Calculation of project </w:t>
            </w:r>
            <w:r w:rsidRPr="00BB086C">
              <w:rPr>
                <w:i/>
                <w:szCs w:val="22"/>
              </w:rPr>
              <w:lastRenderedPageBreak/>
              <w:t>emission reductions or removals to be credited</w:t>
            </w:r>
          </w:p>
        </w:tc>
        <w:tc>
          <w:tcPr>
            <w:tcW w:w="3321" w:type="pct"/>
            <w:shd w:val="clear" w:color="auto" w:fill="auto"/>
          </w:tcPr>
          <w:p w14:paraId="79075337" w14:textId="6CB9EB5E" w:rsidR="009E0602" w:rsidRPr="00BB086C" w:rsidRDefault="00E9480E" w:rsidP="00D52BDC">
            <w:pPr>
              <w:rPr>
                <w:bCs/>
                <w:kern w:val="0"/>
                <w:szCs w:val="22"/>
              </w:rPr>
            </w:pPr>
            <w:r>
              <w:rPr>
                <w:bCs/>
                <w:kern w:val="0"/>
                <w:szCs w:val="22"/>
              </w:rPr>
              <w:lastRenderedPageBreak/>
              <w:t>The</w:t>
            </w:r>
            <w:r w:rsidRPr="008178DC">
              <w:rPr>
                <w:bCs/>
                <w:kern w:val="0"/>
                <w:szCs w:val="22"/>
              </w:rPr>
              <w:t xml:space="preserve"> </w:t>
            </w:r>
            <w:r w:rsidR="008178DC" w:rsidRPr="008178DC">
              <w:rPr>
                <w:bCs/>
                <w:kern w:val="0"/>
                <w:szCs w:val="22"/>
              </w:rPr>
              <w:t xml:space="preserve">default discount factor of </w:t>
            </w:r>
            <w:r w:rsidR="008178DC">
              <w:rPr>
                <w:bCs/>
                <w:kern w:val="0"/>
                <w:szCs w:val="22"/>
              </w:rPr>
              <w:t>3</w:t>
            </w:r>
            <w:r w:rsidR="008178DC" w:rsidRPr="008178DC">
              <w:rPr>
                <w:bCs/>
                <w:kern w:val="0"/>
                <w:szCs w:val="22"/>
              </w:rPr>
              <w:t xml:space="preserve">0%, as defined in the </w:t>
            </w:r>
            <w:r w:rsidR="001640A3" w:rsidRPr="001640A3">
              <w:rPr>
                <w:bCs/>
                <w:kern w:val="0"/>
                <w:szCs w:val="22"/>
              </w:rPr>
              <w:t xml:space="preserve">Joint </w:t>
            </w:r>
            <w:r w:rsidR="001640A3" w:rsidRPr="001640A3">
              <w:rPr>
                <w:bCs/>
                <w:kern w:val="0"/>
                <w:szCs w:val="22"/>
              </w:rPr>
              <w:lastRenderedPageBreak/>
              <w:t>Crediting Mechanism Guidelines for Developing Proposed Methodology for Reducing Emissions from Deforestation and Forest Degradation, and the Role of Conservation, Sustainable Management of Forests and Enhancement of Forest Carbon Stocks in Developing Countries (REDD-plus)</w:t>
            </w:r>
            <w:r w:rsidR="001640A3">
              <w:rPr>
                <w:bCs/>
                <w:kern w:val="0"/>
                <w:szCs w:val="22"/>
              </w:rPr>
              <w:t xml:space="preserve"> </w:t>
            </w:r>
            <w:r w:rsidR="001640A3" w:rsidRPr="001640A3">
              <w:rPr>
                <w:bCs/>
                <w:kern w:val="0"/>
                <w:szCs w:val="22"/>
              </w:rPr>
              <w:t xml:space="preserve">(hereinafter referred to as “the </w:t>
            </w:r>
            <w:r w:rsidR="001640A3">
              <w:rPr>
                <w:bCs/>
                <w:kern w:val="0"/>
                <w:szCs w:val="22"/>
              </w:rPr>
              <w:t>methodology</w:t>
            </w:r>
            <w:r w:rsidR="001640A3" w:rsidRPr="001640A3">
              <w:rPr>
                <w:bCs/>
                <w:kern w:val="0"/>
                <w:szCs w:val="22"/>
              </w:rPr>
              <w:t xml:space="preserve"> </w:t>
            </w:r>
            <w:r w:rsidR="001640A3">
              <w:rPr>
                <w:bCs/>
                <w:kern w:val="0"/>
                <w:szCs w:val="22"/>
              </w:rPr>
              <w:t>g</w:t>
            </w:r>
            <w:r w:rsidR="001640A3" w:rsidRPr="001640A3">
              <w:rPr>
                <w:bCs/>
                <w:kern w:val="0"/>
                <w:szCs w:val="22"/>
              </w:rPr>
              <w:t>uidelines”)</w:t>
            </w:r>
            <w:r w:rsidR="008178DC" w:rsidRPr="008178DC">
              <w:rPr>
                <w:bCs/>
                <w:kern w:val="0"/>
                <w:szCs w:val="22"/>
              </w:rPr>
              <w:t>, is applied to project emissions reductions to account for the risk of reversal.</w:t>
            </w:r>
          </w:p>
        </w:tc>
      </w:tr>
    </w:tbl>
    <w:p w14:paraId="710F4735" w14:textId="77777777" w:rsidR="002750AC" w:rsidRPr="00BB086C" w:rsidRDefault="002750AC"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BB086C" w14:paraId="1287EAA7" w14:textId="77777777" w:rsidTr="00AA28E8">
        <w:tc>
          <w:tcPr>
            <w:tcW w:w="5000" w:type="pct"/>
            <w:shd w:val="clear" w:color="auto" w:fill="17365D"/>
          </w:tcPr>
          <w:p w14:paraId="722BB9E8" w14:textId="77777777" w:rsidR="002750AC" w:rsidRPr="00BB086C" w:rsidRDefault="002750AC" w:rsidP="00F770D9">
            <w:pPr>
              <w:numPr>
                <w:ilvl w:val="1"/>
                <w:numId w:val="4"/>
              </w:numPr>
              <w:rPr>
                <w:b/>
                <w:szCs w:val="22"/>
              </w:rPr>
            </w:pPr>
            <w:r w:rsidRPr="00BB086C">
              <w:rPr>
                <w:b/>
                <w:szCs w:val="22"/>
              </w:rPr>
              <w:t>Eligibility criteria</w:t>
            </w:r>
          </w:p>
        </w:tc>
      </w:tr>
    </w:tbl>
    <w:p w14:paraId="0341B567" w14:textId="77777777" w:rsidR="002750AC" w:rsidRPr="00BB086C" w:rsidRDefault="00301A13" w:rsidP="00F770D9">
      <w:pPr>
        <w:pStyle w:val="1"/>
        <w:numPr>
          <w:ilvl w:val="0"/>
          <w:numId w:val="0"/>
        </w:numPr>
        <w:ind w:left="425" w:hanging="425"/>
      </w:pPr>
      <w:r w:rsidRPr="00BB086C">
        <w:t xml:space="preserve">This methodology is applicable to projects that satisfy </w:t>
      </w:r>
      <w:r w:rsidR="00441B29" w:rsidRPr="00BB086C">
        <w:rPr>
          <w:rFonts w:hint="eastAsia"/>
        </w:rPr>
        <w:t xml:space="preserve">all of </w:t>
      </w:r>
      <w:r w:rsidRPr="00BB086C">
        <w:t xml:space="preserve">the following </w:t>
      </w:r>
      <w:r w:rsidR="00441B29" w:rsidRPr="00BB086C">
        <w:t>c</w:t>
      </w:r>
      <w:r w:rsidR="00441B29" w:rsidRPr="00BB086C">
        <w:rPr>
          <w:rFonts w:hint="eastAsia"/>
        </w:rPr>
        <w:t>riteria</w:t>
      </w:r>
      <w:r w:rsidRPr="00BB086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26"/>
      </w:tblGrid>
      <w:tr w:rsidR="00D97889" w:rsidRPr="00BB086C" w14:paraId="7DEF1D4F" w14:textId="77777777" w:rsidTr="00AA28E8">
        <w:tc>
          <w:tcPr>
            <w:tcW w:w="805" w:type="pct"/>
            <w:tcBorders>
              <w:top w:val="single" w:sz="4" w:space="0" w:color="auto"/>
            </w:tcBorders>
            <w:shd w:val="clear" w:color="auto" w:fill="C6D9F1"/>
          </w:tcPr>
          <w:p w14:paraId="1B400444" w14:textId="00E0985C" w:rsidR="00D97889" w:rsidRPr="00BB086C" w:rsidRDefault="00D97889" w:rsidP="009E0602">
            <w:pPr>
              <w:rPr>
                <w:szCs w:val="22"/>
              </w:rPr>
            </w:pPr>
            <w:r>
              <w:rPr>
                <w:rFonts w:hint="eastAsia"/>
                <w:szCs w:val="22"/>
              </w:rPr>
              <w:t xml:space="preserve">Criterion </w:t>
            </w:r>
            <w:r w:rsidR="00827406">
              <w:rPr>
                <w:rFonts w:hint="eastAsia"/>
                <w:szCs w:val="22"/>
              </w:rPr>
              <w:t>1</w:t>
            </w:r>
          </w:p>
        </w:tc>
        <w:tc>
          <w:tcPr>
            <w:tcW w:w="4195" w:type="pct"/>
            <w:tcBorders>
              <w:top w:val="single" w:sz="4" w:space="0" w:color="auto"/>
            </w:tcBorders>
            <w:shd w:val="clear" w:color="auto" w:fill="auto"/>
          </w:tcPr>
          <w:p w14:paraId="01F06213" w14:textId="709E4B70" w:rsidR="00D97889" w:rsidRPr="00F57679" w:rsidRDefault="00216A35" w:rsidP="00700B9E">
            <w:r>
              <w:t xml:space="preserve">Project participants </w:t>
            </w:r>
            <w:r w:rsidR="00404CEF">
              <w:t>receive</w:t>
            </w:r>
            <w:r w:rsidR="00D97889">
              <w:t xml:space="preserve"> official data</w:t>
            </w:r>
            <w:r w:rsidR="008B5F0F">
              <w:t xml:space="preserve"> </w:t>
            </w:r>
            <w:r>
              <w:t>from t</w:t>
            </w:r>
            <w:r>
              <w:rPr>
                <w:rFonts w:hint="eastAsia"/>
              </w:rPr>
              <w:t xml:space="preserve">he </w:t>
            </w:r>
            <w:r>
              <w:t xml:space="preserve">Government of </w:t>
            </w:r>
            <w:r>
              <w:rPr>
                <w:rFonts w:hint="eastAsia"/>
              </w:rPr>
              <w:t>La</w:t>
            </w:r>
            <w:r>
              <w:t xml:space="preserve">o PDR, </w:t>
            </w:r>
            <w:r w:rsidR="008B5F0F">
              <w:t>such as the</w:t>
            </w:r>
            <w:r w:rsidR="00D97889">
              <w:t xml:space="preserve"> </w:t>
            </w:r>
            <w:r w:rsidR="00EE43C5">
              <w:t>Forest Type Maps</w:t>
            </w:r>
            <w:r w:rsidR="00D97889">
              <w:t xml:space="preserve"> and carbon stock change</w:t>
            </w:r>
            <w:r w:rsidR="008B5F0F">
              <w:t xml:space="preserve"> emissions and removals in </w:t>
            </w:r>
            <w:r w:rsidR="00861B58">
              <w:t xml:space="preserve">the </w:t>
            </w:r>
            <w:r w:rsidR="008B5F0F">
              <w:t xml:space="preserve">project area which </w:t>
            </w:r>
            <w:r w:rsidR="00586ED4">
              <w:t>are</w:t>
            </w:r>
            <w:r w:rsidR="008B5F0F">
              <w:t xml:space="preserve"> consistent</w:t>
            </w:r>
            <w:r w:rsidR="00EA760B">
              <w:t xml:space="preserve"> with</w:t>
            </w:r>
            <w:r w:rsidR="008B5F0F">
              <w:t xml:space="preserve"> the </w:t>
            </w:r>
            <w:r w:rsidR="00455B8F">
              <w:t>n</w:t>
            </w:r>
            <w:r w:rsidR="008B5F0F">
              <w:t>ational</w:t>
            </w:r>
            <w:r w:rsidR="00EA760B">
              <w:t xml:space="preserve"> FREL/FRL</w:t>
            </w:r>
            <w:r w:rsidR="008B5F0F">
              <w:t xml:space="preserve"> and the national forest monitoring system</w:t>
            </w:r>
            <w:r w:rsidR="00586ED4">
              <w:t>.</w:t>
            </w:r>
            <w:r w:rsidR="008B5F0F">
              <w:t xml:space="preserve"> </w:t>
            </w:r>
          </w:p>
        </w:tc>
      </w:tr>
      <w:tr w:rsidR="009E0602" w:rsidRPr="00BB086C" w14:paraId="671DB511" w14:textId="77777777" w:rsidTr="00AA28E8">
        <w:tc>
          <w:tcPr>
            <w:tcW w:w="805" w:type="pct"/>
            <w:tcBorders>
              <w:top w:val="single" w:sz="4" w:space="0" w:color="auto"/>
            </w:tcBorders>
            <w:shd w:val="clear" w:color="auto" w:fill="C6D9F1"/>
          </w:tcPr>
          <w:p w14:paraId="0AD8F4C2" w14:textId="7FE08C00" w:rsidR="009E0602" w:rsidRPr="00BB086C" w:rsidRDefault="009E0602" w:rsidP="00827406">
            <w:pPr>
              <w:rPr>
                <w:szCs w:val="22"/>
              </w:rPr>
            </w:pPr>
            <w:r w:rsidRPr="00BB086C">
              <w:rPr>
                <w:szCs w:val="22"/>
              </w:rPr>
              <w:t xml:space="preserve">Criterion </w:t>
            </w:r>
            <w:r w:rsidR="00827406">
              <w:rPr>
                <w:szCs w:val="22"/>
              </w:rPr>
              <w:t>2</w:t>
            </w:r>
          </w:p>
        </w:tc>
        <w:tc>
          <w:tcPr>
            <w:tcW w:w="4195" w:type="pct"/>
            <w:tcBorders>
              <w:top w:val="single" w:sz="4" w:space="0" w:color="auto"/>
            </w:tcBorders>
            <w:shd w:val="clear" w:color="auto" w:fill="auto"/>
          </w:tcPr>
          <w:p w14:paraId="40325CC5" w14:textId="1B3A07D3" w:rsidR="009E0602" w:rsidRPr="00BB086C" w:rsidRDefault="00193F94" w:rsidP="00CF57AD">
            <w:pPr>
              <w:rPr>
                <w:bCs/>
                <w:kern w:val="0"/>
                <w:szCs w:val="22"/>
              </w:rPr>
            </w:pPr>
            <w:r>
              <w:rPr>
                <w:rFonts w:hint="eastAsia"/>
              </w:rPr>
              <w:t xml:space="preserve">The project is to reduce </w:t>
            </w:r>
            <w:r>
              <w:t>deforestation</w:t>
            </w:r>
            <w:r w:rsidR="00C731CC">
              <w:t xml:space="preserve"> </w:t>
            </w:r>
            <w:r w:rsidR="00C731CC" w:rsidRPr="00C731CC">
              <w:t>and forest degradation</w:t>
            </w:r>
            <w:r>
              <w:t xml:space="preserve"> in </w:t>
            </w:r>
            <w:r w:rsidR="00D52BDC">
              <w:rPr>
                <w:rFonts w:hint="eastAsia"/>
              </w:rPr>
              <w:t xml:space="preserve">Project </w:t>
            </w:r>
            <w:r w:rsidR="00D52BDC">
              <w:t>activity in</w:t>
            </w:r>
            <w:r w:rsidR="009E0602" w:rsidRPr="00F57679">
              <w:t xml:space="preserve"> </w:t>
            </w:r>
            <w:r w:rsidR="00D52BDC">
              <w:t xml:space="preserve">taking place within </w:t>
            </w:r>
            <w:r w:rsidR="009E0602" w:rsidRPr="00F57679">
              <w:t>Phonxay District, Luang Prabang Province, Lao PDR, where major drivers of deforestation and forest degradation are shifting cultivation (i.e. slash-and-burn agriculture).</w:t>
            </w:r>
          </w:p>
        </w:tc>
      </w:tr>
      <w:tr w:rsidR="009E0602" w:rsidRPr="00BB086C" w14:paraId="56CA268C" w14:textId="77777777" w:rsidTr="00AA28E8">
        <w:tc>
          <w:tcPr>
            <w:tcW w:w="805" w:type="pct"/>
            <w:shd w:val="clear" w:color="auto" w:fill="C6D9F1"/>
          </w:tcPr>
          <w:p w14:paraId="79B830FA" w14:textId="6467DEBF" w:rsidR="009E0602" w:rsidRPr="00BB086C" w:rsidRDefault="009E0602" w:rsidP="00827406">
            <w:pPr>
              <w:rPr>
                <w:szCs w:val="22"/>
              </w:rPr>
            </w:pPr>
            <w:r w:rsidRPr="00BB086C">
              <w:rPr>
                <w:szCs w:val="22"/>
              </w:rPr>
              <w:t xml:space="preserve">Criterion </w:t>
            </w:r>
            <w:r w:rsidR="00827406">
              <w:rPr>
                <w:szCs w:val="22"/>
              </w:rPr>
              <w:t>3</w:t>
            </w:r>
          </w:p>
        </w:tc>
        <w:tc>
          <w:tcPr>
            <w:tcW w:w="4195" w:type="pct"/>
            <w:shd w:val="clear" w:color="auto" w:fill="auto"/>
          </w:tcPr>
          <w:p w14:paraId="2A3BE4ED" w14:textId="63CF87DC" w:rsidR="009E0602" w:rsidRPr="00BB086C" w:rsidRDefault="009E0602" w:rsidP="00E533DF">
            <w:pPr>
              <w:rPr>
                <w:bCs/>
                <w:kern w:val="0"/>
                <w:szCs w:val="22"/>
              </w:rPr>
            </w:pPr>
            <w:r w:rsidRPr="00F57679">
              <w:t xml:space="preserve">There </w:t>
            </w:r>
            <w:r w:rsidR="00D22575">
              <w:rPr>
                <w:rFonts w:hint="eastAsia"/>
              </w:rPr>
              <w:t>is</w:t>
            </w:r>
            <w:r w:rsidRPr="00F57679">
              <w:t xml:space="preserve"> no peat </w:t>
            </w:r>
            <w:r w:rsidR="00E533DF">
              <w:t>land</w:t>
            </w:r>
            <w:r w:rsidR="00E533DF" w:rsidRPr="00F57679">
              <w:t xml:space="preserve"> </w:t>
            </w:r>
            <w:r w:rsidRPr="00F57679">
              <w:t xml:space="preserve">in </w:t>
            </w:r>
            <w:r w:rsidR="00861B58">
              <w:t xml:space="preserve">the </w:t>
            </w:r>
            <w:r w:rsidRPr="00F57679">
              <w:t>project area.</w:t>
            </w:r>
          </w:p>
        </w:tc>
      </w:tr>
      <w:tr w:rsidR="009E0602" w:rsidRPr="00BB086C" w14:paraId="72A41677" w14:textId="77777777" w:rsidTr="00AA28E8">
        <w:tc>
          <w:tcPr>
            <w:tcW w:w="805" w:type="pct"/>
            <w:shd w:val="clear" w:color="auto" w:fill="C6D9F1"/>
          </w:tcPr>
          <w:p w14:paraId="2435A985" w14:textId="4D1BC5DB" w:rsidR="009E0602" w:rsidRPr="00BB086C" w:rsidRDefault="009E0602" w:rsidP="00827406">
            <w:pPr>
              <w:rPr>
                <w:szCs w:val="22"/>
              </w:rPr>
            </w:pPr>
            <w:r w:rsidRPr="00BB086C">
              <w:rPr>
                <w:szCs w:val="22"/>
              </w:rPr>
              <w:t xml:space="preserve">Criterion </w:t>
            </w:r>
            <w:r w:rsidR="00827406">
              <w:rPr>
                <w:szCs w:val="22"/>
              </w:rPr>
              <w:t>4</w:t>
            </w:r>
          </w:p>
        </w:tc>
        <w:tc>
          <w:tcPr>
            <w:tcW w:w="4195" w:type="pct"/>
            <w:shd w:val="clear" w:color="auto" w:fill="auto"/>
          </w:tcPr>
          <w:p w14:paraId="39B512EE" w14:textId="3AD4829B" w:rsidR="009E0602" w:rsidRPr="00BB086C" w:rsidRDefault="009E0602" w:rsidP="00D22575">
            <w:pPr>
              <w:rPr>
                <w:bCs/>
                <w:kern w:val="0"/>
                <w:szCs w:val="22"/>
              </w:rPr>
            </w:pPr>
            <w:r w:rsidRPr="00F57679">
              <w:t xml:space="preserve">Project activities are implemented by collaboration among rural people and project </w:t>
            </w:r>
            <w:r w:rsidR="00D22575">
              <w:t>participant</w:t>
            </w:r>
            <w:r w:rsidRPr="00F57679">
              <w:t>(s) who have been trained for alternative livelihood, which is evidenced by participants list or activity records.</w:t>
            </w:r>
          </w:p>
        </w:tc>
      </w:tr>
      <w:tr w:rsidR="009E0602" w:rsidRPr="00BB086C" w14:paraId="0B85B114" w14:textId="77777777" w:rsidTr="00AA28E8">
        <w:tc>
          <w:tcPr>
            <w:tcW w:w="805" w:type="pct"/>
            <w:shd w:val="clear" w:color="auto" w:fill="C6D9F1"/>
          </w:tcPr>
          <w:p w14:paraId="1BFEC38D" w14:textId="3D823967" w:rsidR="009E0602" w:rsidRPr="00BB086C" w:rsidRDefault="009E0602" w:rsidP="00827406">
            <w:pPr>
              <w:rPr>
                <w:szCs w:val="22"/>
              </w:rPr>
            </w:pPr>
            <w:r w:rsidRPr="00BB086C">
              <w:rPr>
                <w:szCs w:val="22"/>
              </w:rPr>
              <w:t xml:space="preserve">Criterion </w:t>
            </w:r>
            <w:r w:rsidR="00827406">
              <w:rPr>
                <w:szCs w:val="22"/>
              </w:rPr>
              <w:t>5</w:t>
            </w:r>
          </w:p>
        </w:tc>
        <w:tc>
          <w:tcPr>
            <w:tcW w:w="4195" w:type="pct"/>
            <w:shd w:val="clear" w:color="auto" w:fill="auto"/>
          </w:tcPr>
          <w:p w14:paraId="17A0B67E" w14:textId="1D707A08" w:rsidR="009E0602" w:rsidRPr="00BB086C" w:rsidRDefault="009E0602" w:rsidP="00C731CC">
            <w:pPr>
              <w:rPr>
                <w:bCs/>
                <w:kern w:val="0"/>
                <w:szCs w:val="22"/>
              </w:rPr>
            </w:pPr>
            <w:r w:rsidRPr="00F57679">
              <w:t xml:space="preserve">Project activities do not include </w:t>
            </w:r>
            <w:r w:rsidR="008C0D20">
              <w:t xml:space="preserve">activities which </w:t>
            </w:r>
            <w:r w:rsidR="00D52BDC">
              <w:t xml:space="preserve">directly </w:t>
            </w:r>
            <w:r w:rsidR="00630583">
              <w:t>increase the number</w:t>
            </w:r>
            <w:r w:rsidR="008C0D20">
              <w:t xml:space="preserve"> of </w:t>
            </w:r>
            <w:r w:rsidRPr="00F57679">
              <w:t>livestock.</w:t>
            </w:r>
          </w:p>
        </w:tc>
      </w:tr>
      <w:tr w:rsidR="009E0602" w:rsidRPr="00BB086C" w14:paraId="61EEA5F8" w14:textId="77777777" w:rsidTr="00AA28E8">
        <w:tc>
          <w:tcPr>
            <w:tcW w:w="805" w:type="pct"/>
            <w:shd w:val="clear" w:color="auto" w:fill="C6D9F1"/>
          </w:tcPr>
          <w:p w14:paraId="22E713AD" w14:textId="47E0EBE6" w:rsidR="009E0602" w:rsidRPr="00BB086C" w:rsidRDefault="009E0602" w:rsidP="00827406">
            <w:pPr>
              <w:rPr>
                <w:szCs w:val="22"/>
              </w:rPr>
            </w:pPr>
            <w:r w:rsidRPr="00BB086C">
              <w:rPr>
                <w:szCs w:val="22"/>
              </w:rPr>
              <w:t xml:space="preserve">Criterion </w:t>
            </w:r>
            <w:r w:rsidR="00827406">
              <w:rPr>
                <w:szCs w:val="22"/>
              </w:rPr>
              <w:t>6</w:t>
            </w:r>
          </w:p>
        </w:tc>
        <w:tc>
          <w:tcPr>
            <w:tcW w:w="4195" w:type="pct"/>
            <w:shd w:val="clear" w:color="auto" w:fill="auto"/>
          </w:tcPr>
          <w:p w14:paraId="15EA8B4C" w14:textId="04930137" w:rsidR="009E0602" w:rsidRPr="00BB086C" w:rsidRDefault="009E0602" w:rsidP="0078218B">
            <w:pPr>
              <w:rPr>
                <w:bCs/>
                <w:kern w:val="0"/>
                <w:szCs w:val="22"/>
              </w:rPr>
            </w:pPr>
            <w:r w:rsidRPr="00F57679">
              <w:t xml:space="preserve">Project activities do not </w:t>
            </w:r>
            <w:r w:rsidR="00BF1FDD">
              <w:t xml:space="preserve">include any activities which </w:t>
            </w:r>
            <w:r w:rsidRPr="00F57679">
              <w:t>cause displacement of deforestation and/or forest degradation outside of the project area.</w:t>
            </w:r>
            <w:r w:rsidR="00406316">
              <w:rPr>
                <w:rFonts w:hint="eastAsia"/>
              </w:rPr>
              <w:t xml:space="preserve"> </w:t>
            </w:r>
            <w:r w:rsidR="00406316">
              <w:t>That is to be confirmed during the monitoring period by the PRA</w:t>
            </w:r>
            <w:r w:rsidR="00406316">
              <w:rPr>
                <w:rFonts w:hint="eastAsia"/>
              </w:rPr>
              <w:t>.</w:t>
            </w:r>
          </w:p>
        </w:tc>
      </w:tr>
    </w:tbl>
    <w:p w14:paraId="5ACD1FE6" w14:textId="77777777" w:rsidR="00780DE9" w:rsidRPr="00BB086C" w:rsidRDefault="00780DE9"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780DE9" w:rsidRPr="00BB086C" w14:paraId="5F8A3E1C" w14:textId="77777777" w:rsidTr="00AA28E8">
        <w:tc>
          <w:tcPr>
            <w:tcW w:w="5000" w:type="pct"/>
            <w:shd w:val="clear" w:color="auto" w:fill="17365D"/>
          </w:tcPr>
          <w:p w14:paraId="0A4DA39C" w14:textId="77777777" w:rsidR="00780DE9" w:rsidRPr="00BB086C" w:rsidRDefault="00780DE9" w:rsidP="00F770D9">
            <w:pPr>
              <w:numPr>
                <w:ilvl w:val="1"/>
                <w:numId w:val="4"/>
              </w:numPr>
              <w:rPr>
                <w:b/>
                <w:szCs w:val="22"/>
              </w:rPr>
            </w:pPr>
            <w:r w:rsidRPr="00BB086C">
              <w:rPr>
                <w:b/>
                <w:szCs w:val="22"/>
              </w:rPr>
              <w:t>Geographical Boundaries</w:t>
            </w:r>
          </w:p>
        </w:tc>
      </w:tr>
    </w:tbl>
    <w:p w14:paraId="557D98FA" w14:textId="77777777" w:rsidR="00780DE9" w:rsidRPr="00BB086C" w:rsidRDefault="00780DE9" w:rsidP="00F770D9">
      <w:pPr>
        <w:widowControl/>
        <w:jc w:val="left"/>
        <w:rPr>
          <w:szCs w:val="22"/>
        </w:rPr>
      </w:pPr>
      <w:r w:rsidRPr="00BB086C">
        <w:rPr>
          <w:szCs w:val="22"/>
        </w:rPr>
        <w:t xml:space="preserve">Essential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47"/>
      </w:tblGrid>
      <w:tr w:rsidR="00780DE9" w:rsidRPr="00BB086C" w14:paraId="4AE59084" w14:textId="77777777" w:rsidTr="00AA28E8">
        <w:tc>
          <w:tcPr>
            <w:tcW w:w="1499" w:type="pct"/>
            <w:shd w:val="clear" w:color="auto" w:fill="C6D9F1"/>
          </w:tcPr>
          <w:p w14:paraId="4E62A2BC" w14:textId="77777777" w:rsidR="00780DE9" w:rsidRPr="00BB086C" w:rsidRDefault="00780DE9" w:rsidP="00F770D9">
            <w:pPr>
              <w:widowControl/>
              <w:jc w:val="left"/>
              <w:rPr>
                <w:szCs w:val="22"/>
              </w:rPr>
            </w:pPr>
            <w:r w:rsidRPr="00BB086C">
              <w:rPr>
                <w:rFonts w:hint="eastAsia"/>
                <w:szCs w:val="22"/>
              </w:rPr>
              <w:t>Geographical boundary</w:t>
            </w:r>
          </w:p>
        </w:tc>
        <w:tc>
          <w:tcPr>
            <w:tcW w:w="3501" w:type="pct"/>
            <w:shd w:val="clear" w:color="auto" w:fill="C6D9F1"/>
          </w:tcPr>
          <w:p w14:paraId="3909E010" w14:textId="77777777" w:rsidR="00780DE9" w:rsidRPr="00BB086C" w:rsidRDefault="00780DE9" w:rsidP="00F770D9">
            <w:pPr>
              <w:widowControl/>
              <w:jc w:val="left"/>
              <w:rPr>
                <w:szCs w:val="22"/>
              </w:rPr>
            </w:pPr>
            <w:r w:rsidRPr="00BB086C">
              <w:rPr>
                <w:szCs w:val="22"/>
              </w:rPr>
              <w:t>Requirements</w:t>
            </w:r>
          </w:p>
        </w:tc>
      </w:tr>
      <w:tr w:rsidR="009E0602" w:rsidRPr="00BB086C" w14:paraId="01D188E8" w14:textId="77777777" w:rsidTr="00177DEA">
        <w:tc>
          <w:tcPr>
            <w:tcW w:w="1499" w:type="pct"/>
            <w:shd w:val="clear" w:color="auto" w:fill="auto"/>
          </w:tcPr>
          <w:p w14:paraId="63E5F576" w14:textId="77777777" w:rsidR="009E0602" w:rsidRPr="00BB086C" w:rsidRDefault="009E0602" w:rsidP="009E0602">
            <w:pPr>
              <w:widowControl/>
              <w:jc w:val="left"/>
              <w:rPr>
                <w:szCs w:val="22"/>
              </w:rPr>
            </w:pPr>
            <w:r w:rsidRPr="00BB086C">
              <w:rPr>
                <w:rFonts w:hint="eastAsia"/>
                <w:szCs w:val="22"/>
              </w:rPr>
              <w:t>Project area</w:t>
            </w:r>
          </w:p>
        </w:tc>
        <w:tc>
          <w:tcPr>
            <w:tcW w:w="3501" w:type="pct"/>
            <w:shd w:val="clear" w:color="auto" w:fill="auto"/>
          </w:tcPr>
          <w:p w14:paraId="0806A416" w14:textId="0A500B68" w:rsidR="009E0602" w:rsidRPr="00BE5027" w:rsidRDefault="008C0D20" w:rsidP="000E6FE7">
            <w:pPr>
              <w:widowControl/>
              <w:jc w:val="left"/>
            </w:pPr>
            <w:r w:rsidRPr="008C0D20">
              <w:t>No requirements in addition to those described in paragraphs 1</w:t>
            </w:r>
            <w:r w:rsidR="00B4396B">
              <w:rPr>
                <w:rFonts w:hint="eastAsia"/>
              </w:rPr>
              <w:t>6</w:t>
            </w:r>
            <w:r w:rsidRPr="008C0D20">
              <w:t xml:space="preserve"> to </w:t>
            </w:r>
            <w:r w:rsidR="00B4396B">
              <w:rPr>
                <w:rFonts w:hint="eastAsia"/>
              </w:rPr>
              <w:t>21</w:t>
            </w:r>
            <w:r w:rsidRPr="008C0D20">
              <w:t xml:space="preserve"> of the methodology guidelines ver01.0 (</w:t>
            </w:r>
            <w:r w:rsidR="00B4396B" w:rsidRPr="00B4396B">
              <w:t>JCM_LA_GL_PM_REDD+_ver01.0.pdf</w:t>
            </w:r>
            <w:r w:rsidRPr="008C0D20">
              <w:t>)</w:t>
            </w:r>
            <w:r>
              <w:t>.</w:t>
            </w:r>
          </w:p>
        </w:tc>
      </w:tr>
      <w:tr w:rsidR="009E0602" w:rsidRPr="00BB086C" w14:paraId="755AC75B" w14:textId="77777777" w:rsidTr="00177DEA">
        <w:tc>
          <w:tcPr>
            <w:tcW w:w="1499" w:type="pct"/>
            <w:shd w:val="clear" w:color="auto" w:fill="auto"/>
          </w:tcPr>
          <w:p w14:paraId="5E7DE680" w14:textId="77777777" w:rsidR="009E0602" w:rsidRPr="00BB086C" w:rsidRDefault="009E0602" w:rsidP="009E0602">
            <w:pPr>
              <w:widowControl/>
              <w:jc w:val="left"/>
              <w:rPr>
                <w:szCs w:val="22"/>
              </w:rPr>
            </w:pPr>
            <w:r w:rsidRPr="00BB086C">
              <w:rPr>
                <w:rFonts w:hint="eastAsia"/>
                <w:szCs w:val="22"/>
              </w:rPr>
              <w:t>Reference area</w:t>
            </w:r>
          </w:p>
        </w:tc>
        <w:tc>
          <w:tcPr>
            <w:tcW w:w="3501" w:type="pct"/>
            <w:shd w:val="clear" w:color="auto" w:fill="auto"/>
          </w:tcPr>
          <w:p w14:paraId="1F009B84" w14:textId="6FBB3FA8" w:rsidR="009E0602" w:rsidRPr="00BB086C" w:rsidRDefault="003F3C67" w:rsidP="001F32DB">
            <w:pPr>
              <w:widowControl/>
              <w:rPr>
                <w:szCs w:val="22"/>
              </w:rPr>
            </w:pPr>
            <w:r w:rsidRPr="00A05570">
              <w:t>The reference area is the same to the project area.</w:t>
            </w:r>
          </w:p>
        </w:tc>
      </w:tr>
    </w:tbl>
    <w:p w14:paraId="369ED4F0" w14:textId="77777777" w:rsidR="00780DE9" w:rsidRPr="00BB086C" w:rsidRDefault="00780DE9" w:rsidP="00F770D9">
      <w:pPr>
        <w:widowControl/>
        <w:jc w:val="left"/>
        <w:rPr>
          <w:szCs w:val="22"/>
        </w:rPr>
      </w:pPr>
      <w:r w:rsidRPr="00BB086C">
        <w:rPr>
          <w:szCs w:val="22"/>
        </w:rPr>
        <w:t>Optional boundaries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313"/>
        <w:gridCol w:w="4634"/>
      </w:tblGrid>
      <w:tr w:rsidR="00780DE9" w:rsidRPr="00BB086C" w14:paraId="099E3E07" w14:textId="77777777" w:rsidTr="00AA28E8">
        <w:tc>
          <w:tcPr>
            <w:tcW w:w="1499" w:type="pct"/>
            <w:shd w:val="clear" w:color="auto" w:fill="C6D9F1"/>
            <w:vAlign w:val="center"/>
          </w:tcPr>
          <w:p w14:paraId="065BBDCD" w14:textId="77777777" w:rsidR="00780DE9" w:rsidRPr="00BB086C" w:rsidRDefault="00780DE9" w:rsidP="00F770D9">
            <w:pPr>
              <w:widowControl/>
              <w:rPr>
                <w:szCs w:val="22"/>
              </w:rPr>
            </w:pPr>
            <w:r w:rsidRPr="00BB086C">
              <w:rPr>
                <w:rFonts w:hint="eastAsia"/>
                <w:szCs w:val="22"/>
              </w:rPr>
              <w:lastRenderedPageBreak/>
              <w:t>Geographical boundary</w:t>
            </w:r>
          </w:p>
        </w:tc>
        <w:tc>
          <w:tcPr>
            <w:tcW w:w="773" w:type="pct"/>
            <w:shd w:val="clear" w:color="auto" w:fill="C6D9F1"/>
            <w:vAlign w:val="center"/>
          </w:tcPr>
          <w:p w14:paraId="088D274F" w14:textId="77777777" w:rsidR="00780DE9" w:rsidRPr="00BB086C" w:rsidRDefault="00780DE9" w:rsidP="00F770D9">
            <w:pPr>
              <w:widowControl/>
              <w:jc w:val="center"/>
              <w:rPr>
                <w:szCs w:val="22"/>
              </w:rPr>
            </w:pPr>
            <w:r w:rsidRPr="00BB086C">
              <w:rPr>
                <w:szCs w:val="22"/>
              </w:rPr>
              <w:t>Required</w:t>
            </w:r>
          </w:p>
          <w:p w14:paraId="2A29C044" w14:textId="77777777" w:rsidR="00780DE9" w:rsidRPr="00BB086C" w:rsidRDefault="00780DE9" w:rsidP="00F770D9">
            <w:pPr>
              <w:widowControl/>
              <w:jc w:val="center"/>
              <w:rPr>
                <w:szCs w:val="22"/>
              </w:rPr>
            </w:pPr>
            <w:r w:rsidRPr="00BB086C">
              <w:rPr>
                <w:szCs w:val="22"/>
              </w:rPr>
              <w:t>(Y/N/TBD)</w:t>
            </w:r>
          </w:p>
        </w:tc>
        <w:tc>
          <w:tcPr>
            <w:tcW w:w="2728" w:type="pct"/>
            <w:shd w:val="clear" w:color="auto" w:fill="C6D9F1"/>
            <w:vAlign w:val="center"/>
          </w:tcPr>
          <w:p w14:paraId="1EC1BDE2" w14:textId="77777777" w:rsidR="00780DE9" w:rsidRPr="00BB086C" w:rsidRDefault="00780DE9" w:rsidP="00F770D9">
            <w:pPr>
              <w:widowControl/>
              <w:rPr>
                <w:rFonts w:eastAsia="ＭＳ ゴシック"/>
                <w:szCs w:val="22"/>
              </w:rPr>
            </w:pPr>
            <w:r w:rsidRPr="00BB086C">
              <w:rPr>
                <w:szCs w:val="22"/>
              </w:rPr>
              <w:t>Additional requirements</w:t>
            </w:r>
          </w:p>
        </w:tc>
      </w:tr>
      <w:tr w:rsidR="009E0602" w:rsidRPr="00BB086C" w14:paraId="517A6080" w14:textId="77777777" w:rsidTr="00AA28E8">
        <w:tc>
          <w:tcPr>
            <w:tcW w:w="1499" w:type="pct"/>
            <w:shd w:val="clear" w:color="auto" w:fill="auto"/>
          </w:tcPr>
          <w:p w14:paraId="16BE4B7E" w14:textId="77777777" w:rsidR="009E0602" w:rsidRPr="00BB086C" w:rsidRDefault="009E0602" w:rsidP="009E0602">
            <w:pPr>
              <w:widowControl/>
              <w:jc w:val="left"/>
              <w:rPr>
                <w:szCs w:val="22"/>
              </w:rPr>
            </w:pPr>
            <w:r w:rsidRPr="00BB086C">
              <w:rPr>
                <w:rFonts w:hint="eastAsia"/>
                <w:szCs w:val="22"/>
              </w:rPr>
              <w:t>Activity area</w:t>
            </w:r>
          </w:p>
        </w:tc>
        <w:tc>
          <w:tcPr>
            <w:tcW w:w="773" w:type="pct"/>
            <w:shd w:val="clear" w:color="auto" w:fill="auto"/>
          </w:tcPr>
          <w:p w14:paraId="1D62D60D" w14:textId="51C4C46F" w:rsidR="009E0602" w:rsidRPr="00BB086C" w:rsidRDefault="009E0602" w:rsidP="009E0602">
            <w:pPr>
              <w:widowControl/>
              <w:jc w:val="center"/>
              <w:rPr>
                <w:szCs w:val="22"/>
              </w:rPr>
            </w:pPr>
            <w:r w:rsidRPr="0010743B">
              <w:t>N</w:t>
            </w:r>
          </w:p>
        </w:tc>
        <w:tc>
          <w:tcPr>
            <w:tcW w:w="2728" w:type="pct"/>
            <w:shd w:val="clear" w:color="auto" w:fill="auto"/>
          </w:tcPr>
          <w:p w14:paraId="73BA69D1" w14:textId="04B0A60D" w:rsidR="009E0602" w:rsidRPr="00BB086C" w:rsidRDefault="009E0602" w:rsidP="009E0602">
            <w:pPr>
              <w:widowControl/>
              <w:jc w:val="left"/>
              <w:rPr>
                <w:szCs w:val="22"/>
              </w:rPr>
            </w:pPr>
            <w:r w:rsidRPr="0010743B">
              <w:t>None</w:t>
            </w:r>
          </w:p>
        </w:tc>
      </w:tr>
      <w:tr w:rsidR="009E0602" w:rsidRPr="00BB086C" w14:paraId="296C1668" w14:textId="77777777" w:rsidTr="00AA28E8">
        <w:trPr>
          <w:trHeight w:val="56"/>
        </w:trPr>
        <w:tc>
          <w:tcPr>
            <w:tcW w:w="1499" w:type="pct"/>
            <w:shd w:val="clear" w:color="auto" w:fill="auto"/>
          </w:tcPr>
          <w:p w14:paraId="5ED4E5CA" w14:textId="77777777" w:rsidR="009E0602" w:rsidRPr="00BB086C" w:rsidRDefault="009E0602" w:rsidP="009E0602">
            <w:pPr>
              <w:widowControl/>
              <w:jc w:val="left"/>
              <w:rPr>
                <w:szCs w:val="22"/>
              </w:rPr>
            </w:pPr>
            <w:r w:rsidRPr="00BB086C">
              <w:rPr>
                <w:rFonts w:hint="eastAsia"/>
                <w:szCs w:val="22"/>
              </w:rPr>
              <w:t>Displacement belt</w:t>
            </w:r>
          </w:p>
        </w:tc>
        <w:tc>
          <w:tcPr>
            <w:tcW w:w="773" w:type="pct"/>
            <w:shd w:val="clear" w:color="auto" w:fill="auto"/>
          </w:tcPr>
          <w:p w14:paraId="288067AD" w14:textId="07DEFE64" w:rsidR="009E0602" w:rsidRPr="00BB086C" w:rsidRDefault="009E0602" w:rsidP="009E0602">
            <w:pPr>
              <w:widowControl/>
              <w:jc w:val="center"/>
              <w:rPr>
                <w:szCs w:val="22"/>
              </w:rPr>
            </w:pPr>
            <w:r w:rsidRPr="0010743B">
              <w:t>N</w:t>
            </w:r>
          </w:p>
        </w:tc>
        <w:tc>
          <w:tcPr>
            <w:tcW w:w="2728" w:type="pct"/>
            <w:shd w:val="clear" w:color="auto" w:fill="auto"/>
          </w:tcPr>
          <w:p w14:paraId="611623E6" w14:textId="10D2089D" w:rsidR="009E0602" w:rsidRPr="00BB086C" w:rsidRDefault="009E0602" w:rsidP="009E0602">
            <w:pPr>
              <w:widowControl/>
              <w:jc w:val="left"/>
              <w:rPr>
                <w:strike/>
                <w:szCs w:val="22"/>
              </w:rPr>
            </w:pPr>
            <w:r w:rsidRPr="0010743B">
              <w:t>None</w:t>
            </w:r>
          </w:p>
        </w:tc>
      </w:tr>
    </w:tbl>
    <w:p w14:paraId="32A4642E" w14:textId="4DA5E688" w:rsidR="00780DE9" w:rsidRPr="00BB086C" w:rsidRDefault="00780DE9" w:rsidP="00F770D9">
      <w:pPr>
        <w:widowControl/>
        <w:jc w:val="left"/>
        <w:rPr>
          <w:szCs w:val="22"/>
        </w:rPr>
      </w:pPr>
      <w:r w:rsidRPr="00BB086C">
        <w:rPr>
          <w:szCs w:val="22"/>
        </w:rPr>
        <w:t xml:space="preserve">TBD: to be decided by the project </w:t>
      </w:r>
      <w:r w:rsidR="00D22575" w:rsidRPr="00BB086C">
        <w:rPr>
          <w:szCs w:val="22"/>
        </w:rPr>
        <w:t>p</w:t>
      </w:r>
      <w:r w:rsidR="00D22575">
        <w:rPr>
          <w:szCs w:val="22"/>
        </w:rPr>
        <w:t>articipant</w:t>
      </w:r>
    </w:p>
    <w:p w14:paraId="3ED34711" w14:textId="77777777" w:rsidR="005066E1" w:rsidRPr="00D22575" w:rsidRDefault="005066E1"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B086C" w14:paraId="02508A08" w14:textId="77777777" w:rsidTr="00AA28E8">
        <w:tc>
          <w:tcPr>
            <w:tcW w:w="5000" w:type="pct"/>
            <w:shd w:val="clear" w:color="auto" w:fill="17365D"/>
          </w:tcPr>
          <w:p w14:paraId="4A5A392F" w14:textId="77777777" w:rsidR="005066E1" w:rsidRPr="00BB086C" w:rsidRDefault="00780DE9" w:rsidP="00F770D9">
            <w:pPr>
              <w:numPr>
                <w:ilvl w:val="1"/>
                <w:numId w:val="4"/>
              </w:numPr>
              <w:rPr>
                <w:b/>
                <w:szCs w:val="22"/>
              </w:rPr>
            </w:pPr>
            <w:r w:rsidRPr="00BB086C">
              <w:rPr>
                <w:b/>
                <w:szCs w:val="22"/>
              </w:rPr>
              <w:t>Carbon pools and GHG sources</w:t>
            </w:r>
          </w:p>
        </w:tc>
      </w:tr>
    </w:tbl>
    <w:p w14:paraId="66CC1318" w14:textId="77777777" w:rsidR="00780DE9" w:rsidRPr="00BB086C" w:rsidRDefault="00780DE9" w:rsidP="00F770D9">
      <w:pPr>
        <w:autoSpaceDE w:val="0"/>
        <w:autoSpaceDN w:val="0"/>
        <w:adjustRightInd w:val="0"/>
        <w:jc w:val="left"/>
        <w:rPr>
          <w:kern w:val="0"/>
          <w:szCs w:val="22"/>
        </w:rPr>
      </w:pPr>
      <w:r w:rsidRPr="00BB086C">
        <w:rPr>
          <w:kern w:val="0"/>
          <w:szCs w:val="22"/>
        </w:rPr>
        <w:t>The net emission sources to be considered include all the following Carbon pools and GHG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19"/>
        <w:gridCol w:w="987"/>
        <w:gridCol w:w="3583"/>
      </w:tblGrid>
      <w:tr w:rsidR="00780DE9" w:rsidRPr="00BB086C" w14:paraId="72AAB92F" w14:textId="77777777" w:rsidTr="00AA28E8">
        <w:trPr>
          <w:trHeight w:val="319"/>
        </w:trPr>
        <w:tc>
          <w:tcPr>
            <w:tcW w:w="5000" w:type="pct"/>
            <w:gridSpan w:val="4"/>
            <w:shd w:val="clear" w:color="auto" w:fill="B8CCE4"/>
            <w:vAlign w:val="center"/>
          </w:tcPr>
          <w:p w14:paraId="3E0576C8" w14:textId="77777777" w:rsidR="00780DE9" w:rsidRPr="00BB086C" w:rsidRDefault="00780DE9" w:rsidP="00F770D9">
            <w:pPr>
              <w:jc w:val="center"/>
              <w:rPr>
                <w:b/>
                <w:bCs/>
                <w:kern w:val="0"/>
                <w:szCs w:val="22"/>
              </w:rPr>
            </w:pPr>
            <w:r w:rsidRPr="00BB086C">
              <w:rPr>
                <w:rFonts w:hint="eastAsia"/>
                <w:szCs w:val="22"/>
              </w:rPr>
              <w:t>Project</w:t>
            </w:r>
            <w:r w:rsidRPr="00BB086C">
              <w:rPr>
                <w:kern w:val="0"/>
                <w:szCs w:val="22"/>
              </w:rPr>
              <w:t xml:space="preserve"> </w:t>
            </w:r>
            <w:r w:rsidRPr="00BB086C">
              <w:rPr>
                <w:rFonts w:hint="eastAsia"/>
                <w:kern w:val="0"/>
                <w:szCs w:val="22"/>
              </w:rPr>
              <w:t>r</w:t>
            </w:r>
            <w:r w:rsidRPr="00BB086C">
              <w:rPr>
                <w:kern w:val="0"/>
                <w:szCs w:val="22"/>
              </w:rPr>
              <w:t>eference level</w:t>
            </w:r>
          </w:p>
        </w:tc>
      </w:tr>
      <w:tr w:rsidR="009846DA" w:rsidRPr="00BB086C" w14:paraId="693F9021" w14:textId="77777777" w:rsidTr="00A71802">
        <w:trPr>
          <w:trHeight w:val="319"/>
        </w:trPr>
        <w:tc>
          <w:tcPr>
            <w:tcW w:w="2310" w:type="pct"/>
            <w:gridSpan w:val="2"/>
            <w:shd w:val="clear" w:color="auto" w:fill="B8CCE4"/>
            <w:vAlign w:val="center"/>
          </w:tcPr>
          <w:p w14:paraId="1A8F3ACF" w14:textId="77777777" w:rsidR="00780DE9" w:rsidRPr="00BB086C" w:rsidRDefault="00780DE9" w:rsidP="00F770D9">
            <w:pPr>
              <w:jc w:val="center"/>
              <w:rPr>
                <w:kern w:val="0"/>
                <w:szCs w:val="22"/>
              </w:rPr>
            </w:pPr>
            <w:r w:rsidRPr="00BB086C">
              <w:rPr>
                <w:kern w:val="0"/>
                <w:szCs w:val="22"/>
              </w:rPr>
              <w:t xml:space="preserve">Carbon pools and </w:t>
            </w:r>
            <w:r w:rsidRPr="00BB086C">
              <w:rPr>
                <w:rFonts w:hint="eastAsia"/>
                <w:kern w:val="0"/>
                <w:szCs w:val="22"/>
              </w:rPr>
              <w:t>GHG</w:t>
            </w:r>
            <w:r w:rsidRPr="00BB086C">
              <w:rPr>
                <w:kern w:val="0"/>
                <w:szCs w:val="22"/>
              </w:rPr>
              <w:t xml:space="preserve"> sources</w:t>
            </w:r>
          </w:p>
        </w:tc>
        <w:tc>
          <w:tcPr>
            <w:tcW w:w="581" w:type="pct"/>
            <w:shd w:val="clear" w:color="auto" w:fill="B8CCE4"/>
            <w:vAlign w:val="center"/>
          </w:tcPr>
          <w:p w14:paraId="03CFDF0F" w14:textId="77777777" w:rsidR="00780DE9" w:rsidRPr="00BB086C" w:rsidRDefault="00780DE9" w:rsidP="00F770D9">
            <w:pPr>
              <w:jc w:val="center"/>
              <w:rPr>
                <w:kern w:val="0"/>
                <w:szCs w:val="22"/>
              </w:rPr>
            </w:pPr>
            <w:r w:rsidRPr="00BB086C">
              <w:rPr>
                <w:kern w:val="0"/>
                <w:szCs w:val="22"/>
              </w:rPr>
              <w:t>Included</w:t>
            </w:r>
          </w:p>
          <w:p w14:paraId="58ACFD57" w14:textId="77777777" w:rsidR="00780DE9" w:rsidRPr="00BB086C" w:rsidRDefault="00780DE9" w:rsidP="00F770D9">
            <w:pPr>
              <w:jc w:val="center"/>
              <w:rPr>
                <w:kern w:val="0"/>
                <w:szCs w:val="22"/>
                <w:highlight w:val="yellow"/>
              </w:rPr>
            </w:pPr>
            <w:r w:rsidRPr="00BB086C">
              <w:rPr>
                <w:kern w:val="0"/>
                <w:szCs w:val="22"/>
              </w:rPr>
              <w:t>(Y/N)</w:t>
            </w:r>
          </w:p>
        </w:tc>
        <w:tc>
          <w:tcPr>
            <w:tcW w:w="2109" w:type="pct"/>
            <w:shd w:val="clear" w:color="auto" w:fill="B8CCE4"/>
            <w:vAlign w:val="center"/>
          </w:tcPr>
          <w:p w14:paraId="7F7FE9F6" w14:textId="77777777" w:rsidR="00780DE9" w:rsidRPr="00BB086C" w:rsidRDefault="00780DE9" w:rsidP="00F770D9">
            <w:pPr>
              <w:jc w:val="center"/>
              <w:rPr>
                <w:kern w:val="0"/>
                <w:szCs w:val="22"/>
              </w:rPr>
            </w:pPr>
            <w:r w:rsidRPr="00BB086C">
              <w:rPr>
                <w:kern w:val="0"/>
                <w:szCs w:val="22"/>
              </w:rPr>
              <w:t>Explanation</w:t>
            </w:r>
          </w:p>
        </w:tc>
      </w:tr>
      <w:tr w:rsidR="009E0602" w:rsidRPr="00BB086C" w14:paraId="72945C3B" w14:textId="77777777" w:rsidTr="00A71802">
        <w:trPr>
          <w:trHeight w:val="319"/>
        </w:trPr>
        <w:tc>
          <w:tcPr>
            <w:tcW w:w="1004" w:type="pct"/>
            <w:vMerge w:val="restart"/>
            <w:shd w:val="clear" w:color="auto" w:fill="auto"/>
            <w:vAlign w:val="center"/>
          </w:tcPr>
          <w:p w14:paraId="4689354E" w14:textId="77777777" w:rsidR="009E0602" w:rsidRPr="00BB086C" w:rsidRDefault="009E0602" w:rsidP="009E0602">
            <w:pPr>
              <w:rPr>
                <w:bCs/>
                <w:kern w:val="0"/>
                <w:szCs w:val="22"/>
              </w:rPr>
            </w:pPr>
            <w:r w:rsidRPr="00BB086C">
              <w:rPr>
                <w:bCs/>
                <w:kern w:val="0"/>
                <w:szCs w:val="22"/>
              </w:rPr>
              <w:t>Carbon pools</w:t>
            </w:r>
          </w:p>
        </w:tc>
        <w:tc>
          <w:tcPr>
            <w:tcW w:w="1306" w:type="pct"/>
            <w:shd w:val="clear" w:color="auto" w:fill="auto"/>
            <w:vAlign w:val="center"/>
          </w:tcPr>
          <w:p w14:paraId="18CEB9B8" w14:textId="77777777" w:rsidR="009E0602" w:rsidRPr="00BB086C" w:rsidRDefault="009E0602" w:rsidP="00BE5027">
            <w:pPr>
              <w:jc w:val="left"/>
              <w:rPr>
                <w:bCs/>
                <w:kern w:val="0"/>
                <w:szCs w:val="22"/>
              </w:rPr>
            </w:pPr>
            <w:r w:rsidRPr="00BB086C">
              <w:rPr>
                <w:bCs/>
                <w:kern w:val="0"/>
                <w:szCs w:val="22"/>
              </w:rPr>
              <w:t>Above ground biomass</w:t>
            </w:r>
          </w:p>
        </w:tc>
        <w:tc>
          <w:tcPr>
            <w:tcW w:w="581" w:type="pct"/>
            <w:shd w:val="clear" w:color="auto" w:fill="auto"/>
            <w:vAlign w:val="center"/>
          </w:tcPr>
          <w:p w14:paraId="4DB78D27" w14:textId="016E7E89" w:rsidR="009E0602" w:rsidRPr="00BB086C" w:rsidRDefault="009E0602" w:rsidP="009E0602">
            <w:pPr>
              <w:jc w:val="center"/>
              <w:rPr>
                <w:bCs/>
                <w:kern w:val="0"/>
                <w:szCs w:val="22"/>
                <w:highlight w:val="yellow"/>
              </w:rPr>
            </w:pPr>
            <w:r w:rsidRPr="00186BA4">
              <w:t>Y</w:t>
            </w:r>
          </w:p>
        </w:tc>
        <w:tc>
          <w:tcPr>
            <w:tcW w:w="2109" w:type="pct"/>
            <w:shd w:val="clear" w:color="auto" w:fill="auto"/>
          </w:tcPr>
          <w:p w14:paraId="15AEEBAF" w14:textId="526A1E4A" w:rsidR="009E0602" w:rsidRPr="00BB086C" w:rsidRDefault="00A71802" w:rsidP="0056063E">
            <w:pPr>
              <w:rPr>
                <w:bCs/>
                <w:kern w:val="0"/>
                <w:szCs w:val="22"/>
              </w:rPr>
            </w:pPr>
            <w:r>
              <w:t>This pool is expected to contribute</w:t>
            </w:r>
            <w:r w:rsidR="0056063E">
              <w:t xml:space="preserve"> </w:t>
            </w:r>
            <w:r>
              <w:t>significantly to emissions and</w:t>
            </w:r>
            <w:r w:rsidR="0056063E">
              <w:t xml:space="preserve"> </w:t>
            </w:r>
            <w:r>
              <w:t>emission reductions and is therefore</w:t>
            </w:r>
            <w:r w:rsidR="0056063E">
              <w:t xml:space="preserve"> </w:t>
            </w:r>
            <w:r>
              <w:t>included.</w:t>
            </w:r>
          </w:p>
        </w:tc>
      </w:tr>
      <w:tr w:rsidR="00B17784" w:rsidRPr="00BB086C" w14:paraId="7336FD3C" w14:textId="77777777" w:rsidTr="00A71802">
        <w:trPr>
          <w:trHeight w:val="319"/>
        </w:trPr>
        <w:tc>
          <w:tcPr>
            <w:tcW w:w="1004" w:type="pct"/>
            <w:vMerge/>
            <w:shd w:val="clear" w:color="auto" w:fill="auto"/>
            <w:vAlign w:val="center"/>
          </w:tcPr>
          <w:p w14:paraId="40A34476" w14:textId="77777777" w:rsidR="00B17784" w:rsidRPr="00BB086C" w:rsidRDefault="00B17784" w:rsidP="00B17784">
            <w:pPr>
              <w:rPr>
                <w:bCs/>
                <w:kern w:val="0"/>
                <w:szCs w:val="22"/>
              </w:rPr>
            </w:pPr>
          </w:p>
        </w:tc>
        <w:tc>
          <w:tcPr>
            <w:tcW w:w="1306" w:type="pct"/>
            <w:shd w:val="clear" w:color="auto" w:fill="auto"/>
            <w:vAlign w:val="center"/>
          </w:tcPr>
          <w:p w14:paraId="5286349D" w14:textId="77777777" w:rsidR="00B17784" w:rsidRPr="00BB086C" w:rsidRDefault="00B17784" w:rsidP="00B17784">
            <w:pPr>
              <w:jc w:val="left"/>
              <w:rPr>
                <w:bCs/>
                <w:kern w:val="0"/>
                <w:szCs w:val="22"/>
              </w:rPr>
            </w:pPr>
            <w:r w:rsidRPr="00BB086C">
              <w:rPr>
                <w:bCs/>
                <w:kern w:val="0"/>
                <w:szCs w:val="22"/>
              </w:rPr>
              <w:t>Below ground biomass</w:t>
            </w:r>
          </w:p>
        </w:tc>
        <w:tc>
          <w:tcPr>
            <w:tcW w:w="581" w:type="pct"/>
            <w:shd w:val="clear" w:color="auto" w:fill="auto"/>
            <w:vAlign w:val="center"/>
          </w:tcPr>
          <w:p w14:paraId="019D4B66" w14:textId="197DE1E4" w:rsidR="00B17784" w:rsidRPr="00BB086C" w:rsidRDefault="00B17784" w:rsidP="00B17784">
            <w:pPr>
              <w:jc w:val="center"/>
              <w:rPr>
                <w:bCs/>
                <w:kern w:val="0"/>
                <w:szCs w:val="22"/>
                <w:highlight w:val="yellow"/>
              </w:rPr>
            </w:pPr>
            <w:r w:rsidRPr="00186BA4">
              <w:t>Y</w:t>
            </w:r>
          </w:p>
        </w:tc>
        <w:tc>
          <w:tcPr>
            <w:tcW w:w="2109" w:type="pct"/>
            <w:shd w:val="clear" w:color="auto" w:fill="auto"/>
          </w:tcPr>
          <w:p w14:paraId="0A622BCD" w14:textId="3A4BC67F" w:rsidR="00B17784" w:rsidRPr="00BB086C" w:rsidRDefault="00A71802" w:rsidP="0056063E">
            <w:pPr>
              <w:autoSpaceDE w:val="0"/>
              <w:autoSpaceDN w:val="0"/>
              <w:adjustRightInd w:val="0"/>
              <w:jc w:val="left"/>
              <w:rPr>
                <w:bCs/>
                <w:kern w:val="0"/>
                <w:szCs w:val="22"/>
              </w:rPr>
            </w:pPr>
            <w:r>
              <w:rPr>
                <w:kern w:val="0"/>
                <w:szCs w:val="22"/>
              </w:rPr>
              <w:t>This pool is expected to contribute</w:t>
            </w:r>
            <w:r w:rsidR="0056063E">
              <w:rPr>
                <w:kern w:val="0"/>
                <w:szCs w:val="22"/>
              </w:rPr>
              <w:t xml:space="preserve"> </w:t>
            </w:r>
            <w:r>
              <w:rPr>
                <w:kern w:val="0"/>
                <w:szCs w:val="22"/>
              </w:rPr>
              <w:t>significantly to emissions and</w:t>
            </w:r>
            <w:r w:rsidR="0056063E">
              <w:rPr>
                <w:kern w:val="0"/>
                <w:szCs w:val="22"/>
              </w:rPr>
              <w:t xml:space="preserve"> </w:t>
            </w:r>
            <w:r>
              <w:rPr>
                <w:kern w:val="0"/>
                <w:szCs w:val="22"/>
              </w:rPr>
              <w:t>emission reductions and is therefore</w:t>
            </w:r>
            <w:r w:rsidR="0056063E">
              <w:rPr>
                <w:kern w:val="0"/>
                <w:szCs w:val="22"/>
              </w:rPr>
              <w:t xml:space="preserve"> </w:t>
            </w:r>
            <w:r>
              <w:rPr>
                <w:kern w:val="0"/>
                <w:szCs w:val="22"/>
              </w:rPr>
              <w:t>included.</w:t>
            </w:r>
          </w:p>
        </w:tc>
      </w:tr>
      <w:tr w:rsidR="00B17784" w:rsidRPr="00BB086C" w14:paraId="14CF538A" w14:textId="77777777" w:rsidTr="00A71802">
        <w:trPr>
          <w:trHeight w:val="319"/>
        </w:trPr>
        <w:tc>
          <w:tcPr>
            <w:tcW w:w="1004" w:type="pct"/>
            <w:vMerge/>
            <w:shd w:val="clear" w:color="auto" w:fill="auto"/>
            <w:vAlign w:val="center"/>
          </w:tcPr>
          <w:p w14:paraId="1F9DE11F" w14:textId="77777777" w:rsidR="00B17784" w:rsidRPr="00BB086C" w:rsidRDefault="00B17784" w:rsidP="00B17784">
            <w:pPr>
              <w:rPr>
                <w:bCs/>
                <w:kern w:val="0"/>
                <w:szCs w:val="22"/>
              </w:rPr>
            </w:pPr>
          </w:p>
        </w:tc>
        <w:tc>
          <w:tcPr>
            <w:tcW w:w="1306" w:type="pct"/>
            <w:shd w:val="clear" w:color="auto" w:fill="auto"/>
            <w:vAlign w:val="center"/>
          </w:tcPr>
          <w:p w14:paraId="06D216F1" w14:textId="77777777" w:rsidR="00B17784" w:rsidRPr="00BB086C" w:rsidRDefault="00B17784" w:rsidP="00B17784">
            <w:pPr>
              <w:jc w:val="left"/>
              <w:rPr>
                <w:bCs/>
                <w:kern w:val="0"/>
                <w:szCs w:val="22"/>
              </w:rPr>
            </w:pPr>
            <w:r w:rsidRPr="00BB086C">
              <w:rPr>
                <w:bCs/>
                <w:kern w:val="0"/>
                <w:szCs w:val="22"/>
              </w:rPr>
              <w:t>Dead wood</w:t>
            </w:r>
          </w:p>
        </w:tc>
        <w:tc>
          <w:tcPr>
            <w:tcW w:w="581" w:type="pct"/>
            <w:shd w:val="clear" w:color="auto" w:fill="auto"/>
            <w:vAlign w:val="center"/>
          </w:tcPr>
          <w:p w14:paraId="44C6C343" w14:textId="434C1254" w:rsidR="00B17784" w:rsidRPr="00354F3B" w:rsidRDefault="00B17784" w:rsidP="00B17784">
            <w:pPr>
              <w:jc w:val="center"/>
              <w:rPr>
                <w:bCs/>
                <w:kern w:val="0"/>
                <w:szCs w:val="22"/>
              </w:rPr>
            </w:pPr>
            <w:r w:rsidRPr="00354F3B">
              <w:t>N</w:t>
            </w:r>
          </w:p>
        </w:tc>
        <w:tc>
          <w:tcPr>
            <w:tcW w:w="2109" w:type="pct"/>
            <w:shd w:val="clear" w:color="auto" w:fill="auto"/>
          </w:tcPr>
          <w:p w14:paraId="183DC586" w14:textId="3E5370EA" w:rsidR="00B17784" w:rsidRPr="00354F3B" w:rsidRDefault="00A71802" w:rsidP="0056063E">
            <w:pPr>
              <w:autoSpaceDE w:val="0"/>
              <w:autoSpaceDN w:val="0"/>
              <w:adjustRightInd w:val="0"/>
              <w:jc w:val="left"/>
            </w:pPr>
            <w:r w:rsidRPr="00354F3B">
              <w:rPr>
                <w:kern w:val="0"/>
                <w:szCs w:val="22"/>
              </w:rPr>
              <w:t>It is expected that this pool would</w:t>
            </w:r>
            <w:r w:rsidR="0056063E" w:rsidRPr="00354F3B">
              <w:rPr>
                <w:kern w:val="0"/>
                <w:szCs w:val="22"/>
              </w:rPr>
              <w:t xml:space="preserve"> </w:t>
            </w:r>
            <w:r w:rsidRPr="00354F3B">
              <w:rPr>
                <w:kern w:val="0"/>
                <w:szCs w:val="22"/>
              </w:rPr>
              <w:t>have decreased in the absence of the</w:t>
            </w:r>
            <w:r w:rsidR="0056063E" w:rsidRPr="00354F3B">
              <w:rPr>
                <w:kern w:val="0"/>
                <w:szCs w:val="22"/>
              </w:rPr>
              <w:t xml:space="preserve"> </w:t>
            </w:r>
            <w:r w:rsidRPr="00354F3B">
              <w:rPr>
                <w:kern w:val="0"/>
                <w:szCs w:val="22"/>
              </w:rPr>
              <w:t>project and, therefore, it is</w:t>
            </w:r>
            <w:r w:rsidR="0056063E" w:rsidRPr="00354F3B">
              <w:rPr>
                <w:kern w:val="0"/>
                <w:szCs w:val="22"/>
              </w:rPr>
              <w:t xml:space="preserve"> </w:t>
            </w:r>
            <w:r w:rsidRPr="00354F3B">
              <w:rPr>
                <w:kern w:val="0"/>
                <w:szCs w:val="22"/>
              </w:rPr>
              <w:t>conservatively excluded.</w:t>
            </w:r>
          </w:p>
        </w:tc>
      </w:tr>
      <w:tr w:rsidR="00B17784" w:rsidRPr="00BB086C" w14:paraId="4E9218D5" w14:textId="77777777" w:rsidTr="00A71802">
        <w:trPr>
          <w:trHeight w:val="319"/>
        </w:trPr>
        <w:tc>
          <w:tcPr>
            <w:tcW w:w="1004" w:type="pct"/>
            <w:vMerge/>
            <w:shd w:val="clear" w:color="auto" w:fill="auto"/>
            <w:vAlign w:val="center"/>
          </w:tcPr>
          <w:p w14:paraId="70C48EE6" w14:textId="77777777" w:rsidR="00B17784" w:rsidRPr="00BB086C" w:rsidRDefault="00B17784" w:rsidP="00B17784">
            <w:pPr>
              <w:rPr>
                <w:bCs/>
                <w:kern w:val="0"/>
                <w:szCs w:val="22"/>
              </w:rPr>
            </w:pPr>
          </w:p>
        </w:tc>
        <w:tc>
          <w:tcPr>
            <w:tcW w:w="1306" w:type="pct"/>
            <w:shd w:val="clear" w:color="auto" w:fill="auto"/>
            <w:vAlign w:val="center"/>
          </w:tcPr>
          <w:p w14:paraId="3FAB0F7B" w14:textId="77777777" w:rsidR="00B17784" w:rsidRPr="00BB086C" w:rsidRDefault="00B17784" w:rsidP="00B17784">
            <w:pPr>
              <w:jc w:val="left"/>
              <w:rPr>
                <w:bCs/>
                <w:kern w:val="0"/>
                <w:szCs w:val="22"/>
              </w:rPr>
            </w:pPr>
            <w:r w:rsidRPr="00BB086C">
              <w:rPr>
                <w:bCs/>
                <w:kern w:val="0"/>
                <w:szCs w:val="22"/>
              </w:rPr>
              <w:t>Litter</w:t>
            </w:r>
          </w:p>
        </w:tc>
        <w:tc>
          <w:tcPr>
            <w:tcW w:w="581" w:type="pct"/>
            <w:shd w:val="clear" w:color="auto" w:fill="auto"/>
            <w:vAlign w:val="center"/>
          </w:tcPr>
          <w:p w14:paraId="207DBA53" w14:textId="29AFC32D" w:rsidR="00B17784" w:rsidRPr="00354F3B" w:rsidRDefault="00B17784" w:rsidP="00B17784">
            <w:pPr>
              <w:jc w:val="center"/>
              <w:rPr>
                <w:kern w:val="0"/>
                <w:szCs w:val="22"/>
              </w:rPr>
            </w:pPr>
            <w:r w:rsidRPr="00354F3B">
              <w:t>N</w:t>
            </w:r>
          </w:p>
        </w:tc>
        <w:tc>
          <w:tcPr>
            <w:tcW w:w="2109" w:type="pct"/>
            <w:shd w:val="clear" w:color="auto" w:fill="auto"/>
          </w:tcPr>
          <w:p w14:paraId="1261D76D" w14:textId="3AB1409A" w:rsidR="00B17784" w:rsidRPr="00354F3B" w:rsidRDefault="00A71802" w:rsidP="0056063E">
            <w:pPr>
              <w:autoSpaceDE w:val="0"/>
              <w:autoSpaceDN w:val="0"/>
              <w:adjustRightInd w:val="0"/>
              <w:jc w:val="left"/>
              <w:rPr>
                <w:bCs/>
                <w:kern w:val="0"/>
                <w:szCs w:val="22"/>
              </w:rPr>
            </w:pPr>
            <w:r w:rsidRPr="00354F3B">
              <w:rPr>
                <w:kern w:val="0"/>
                <w:szCs w:val="22"/>
              </w:rPr>
              <w:t>It is expected that this pool would</w:t>
            </w:r>
            <w:r w:rsidR="0056063E" w:rsidRPr="00354F3B">
              <w:rPr>
                <w:kern w:val="0"/>
                <w:szCs w:val="22"/>
              </w:rPr>
              <w:t xml:space="preserve"> </w:t>
            </w:r>
            <w:r w:rsidRPr="00354F3B">
              <w:rPr>
                <w:kern w:val="0"/>
                <w:szCs w:val="22"/>
              </w:rPr>
              <w:t>have decreased in the absence of the</w:t>
            </w:r>
            <w:r w:rsidR="0056063E" w:rsidRPr="00354F3B">
              <w:rPr>
                <w:kern w:val="0"/>
                <w:szCs w:val="22"/>
              </w:rPr>
              <w:t xml:space="preserve"> </w:t>
            </w:r>
            <w:r w:rsidRPr="00354F3B">
              <w:rPr>
                <w:kern w:val="0"/>
                <w:szCs w:val="22"/>
              </w:rPr>
              <w:t>project and, therefore, it is</w:t>
            </w:r>
            <w:r w:rsidR="0056063E" w:rsidRPr="00354F3B">
              <w:rPr>
                <w:kern w:val="0"/>
                <w:szCs w:val="22"/>
              </w:rPr>
              <w:t xml:space="preserve"> </w:t>
            </w:r>
            <w:r w:rsidRPr="00354F3B">
              <w:rPr>
                <w:kern w:val="0"/>
                <w:szCs w:val="22"/>
              </w:rPr>
              <w:t>conservatively excluded.</w:t>
            </w:r>
          </w:p>
        </w:tc>
      </w:tr>
      <w:tr w:rsidR="00B17784" w:rsidRPr="00BB086C" w14:paraId="59241AA1" w14:textId="77777777" w:rsidTr="00A71802">
        <w:trPr>
          <w:trHeight w:val="319"/>
        </w:trPr>
        <w:tc>
          <w:tcPr>
            <w:tcW w:w="1004" w:type="pct"/>
            <w:vMerge/>
            <w:shd w:val="clear" w:color="auto" w:fill="auto"/>
            <w:vAlign w:val="center"/>
          </w:tcPr>
          <w:p w14:paraId="55CF91F9" w14:textId="77777777" w:rsidR="00B17784" w:rsidRPr="00BB086C" w:rsidRDefault="00B17784" w:rsidP="00B17784">
            <w:pPr>
              <w:rPr>
                <w:bCs/>
                <w:kern w:val="0"/>
                <w:szCs w:val="22"/>
              </w:rPr>
            </w:pPr>
          </w:p>
        </w:tc>
        <w:tc>
          <w:tcPr>
            <w:tcW w:w="1306" w:type="pct"/>
            <w:shd w:val="clear" w:color="auto" w:fill="auto"/>
            <w:vAlign w:val="center"/>
          </w:tcPr>
          <w:p w14:paraId="171FDB32" w14:textId="77777777" w:rsidR="00B17784" w:rsidRPr="00BB086C" w:rsidRDefault="00B17784" w:rsidP="00B17784">
            <w:pPr>
              <w:jc w:val="left"/>
              <w:rPr>
                <w:bCs/>
                <w:kern w:val="0"/>
                <w:szCs w:val="22"/>
              </w:rPr>
            </w:pPr>
            <w:r w:rsidRPr="00BB086C">
              <w:rPr>
                <w:bCs/>
                <w:kern w:val="0"/>
                <w:szCs w:val="22"/>
              </w:rPr>
              <w:t>Soil organic carbon</w:t>
            </w:r>
          </w:p>
        </w:tc>
        <w:tc>
          <w:tcPr>
            <w:tcW w:w="581" w:type="pct"/>
            <w:shd w:val="clear" w:color="auto" w:fill="auto"/>
            <w:vAlign w:val="center"/>
          </w:tcPr>
          <w:p w14:paraId="3C28C98F" w14:textId="5399E30B" w:rsidR="00B17784" w:rsidRPr="00354F3B" w:rsidRDefault="00B17784" w:rsidP="00B17784">
            <w:pPr>
              <w:jc w:val="center"/>
              <w:rPr>
                <w:kern w:val="0"/>
                <w:szCs w:val="22"/>
              </w:rPr>
            </w:pPr>
            <w:r w:rsidRPr="00354F3B">
              <w:t>N</w:t>
            </w:r>
          </w:p>
        </w:tc>
        <w:tc>
          <w:tcPr>
            <w:tcW w:w="2109" w:type="pct"/>
            <w:shd w:val="clear" w:color="auto" w:fill="auto"/>
          </w:tcPr>
          <w:p w14:paraId="03C935DD" w14:textId="5D75B20B" w:rsidR="00B17784" w:rsidRPr="00354F3B" w:rsidRDefault="00A71802" w:rsidP="0056063E">
            <w:pPr>
              <w:autoSpaceDE w:val="0"/>
              <w:autoSpaceDN w:val="0"/>
              <w:adjustRightInd w:val="0"/>
              <w:jc w:val="left"/>
              <w:rPr>
                <w:bCs/>
                <w:kern w:val="0"/>
                <w:szCs w:val="22"/>
              </w:rPr>
            </w:pPr>
            <w:r w:rsidRPr="00354F3B">
              <w:rPr>
                <w:kern w:val="0"/>
                <w:szCs w:val="22"/>
              </w:rPr>
              <w:t>It is expected that this pool would</w:t>
            </w:r>
            <w:r w:rsidR="0056063E" w:rsidRPr="00354F3B">
              <w:rPr>
                <w:kern w:val="0"/>
                <w:szCs w:val="22"/>
              </w:rPr>
              <w:t xml:space="preserve"> </w:t>
            </w:r>
            <w:r w:rsidRPr="00354F3B">
              <w:rPr>
                <w:kern w:val="0"/>
                <w:szCs w:val="22"/>
              </w:rPr>
              <w:t>have decreased in the absence of the</w:t>
            </w:r>
            <w:r w:rsidR="0056063E" w:rsidRPr="00354F3B">
              <w:rPr>
                <w:kern w:val="0"/>
                <w:szCs w:val="22"/>
              </w:rPr>
              <w:t xml:space="preserve"> </w:t>
            </w:r>
            <w:r w:rsidRPr="00354F3B">
              <w:rPr>
                <w:kern w:val="0"/>
                <w:szCs w:val="22"/>
              </w:rPr>
              <w:t>project and, therefore, it is</w:t>
            </w:r>
            <w:r w:rsidR="0056063E" w:rsidRPr="00354F3B">
              <w:rPr>
                <w:kern w:val="0"/>
                <w:szCs w:val="22"/>
              </w:rPr>
              <w:t xml:space="preserve"> </w:t>
            </w:r>
            <w:r w:rsidRPr="00354F3B">
              <w:rPr>
                <w:kern w:val="0"/>
                <w:szCs w:val="22"/>
              </w:rPr>
              <w:t>conservatively excluded.</w:t>
            </w:r>
          </w:p>
        </w:tc>
      </w:tr>
      <w:tr w:rsidR="00B17784" w:rsidRPr="00BB086C" w14:paraId="242C6AB8" w14:textId="77777777" w:rsidTr="00A71802">
        <w:trPr>
          <w:trHeight w:val="319"/>
        </w:trPr>
        <w:tc>
          <w:tcPr>
            <w:tcW w:w="1004" w:type="pct"/>
            <w:vMerge w:val="restart"/>
            <w:shd w:val="clear" w:color="auto" w:fill="auto"/>
            <w:vAlign w:val="center"/>
          </w:tcPr>
          <w:p w14:paraId="591E66EE" w14:textId="77777777" w:rsidR="00B17784" w:rsidRPr="00BB086C" w:rsidRDefault="00B17784" w:rsidP="00B17784">
            <w:pPr>
              <w:rPr>
                <w:bCs/>
                <w:kern w:val="0"/>
                <w:szCs w:val="22"/>
              </w:rPr>
            </w:pPr>
            <w:r w:rsidRPr="00BB086C">
              <w:rPr>
                <w:kern w:val="0"/>
                <w:szCs w:val="22"/>
              </w:rPr>
              <w:t>GHG sources</w:t>
            </w:r>
          </w:p>
        </w:tc>
        <w:tc>
          <w:tcPr>
            <w:tcW w:w="1887" w:type="pct"/>
            <w:gridSpan w:val="2"/>
            <w:shd w:val="clear" w:color="auto" w:fill="auto"/>
            <w:vAlign w:val="center"/>
          </w:tcPr>
          <w:p w14:paraId="7E5FAD7F" w14:textId="4C2DC9F9" w:rsidR="00B17784" w:rsidRPr="00BB086C" w:rsidRDefault="00B17784" w:rsidP="00B17784">
            <w:pPr>
              <w:jc w:val="left"/>
              <w:rPr>
                <w:bCs/>
                <w:kern w:val="0"/>
                <w:szCs w:val="22"/>
              </w:rPr>
            </w:pPr>
            <w:r w:rsidRPr="009E0602">
              <w:rPr>
                <w:bCs/>
                <w:kern w:val="0"/>
                <w:szCs w:val="22"/>
              </w:rPr>
              <w:t>CH</w:t>
            </w:r>
            <w:r w:rsidRPr="005A10EF">
              <w:rPr>
                <w:bCs/>
                <w:kern w:val="0"/>
                <w:szCs w:val="22"/>
                <w:vertAlign w:val="subscript"/>
              </w:rPr>
              <w:t>4</w:t>
            </w:r>
            <w:r w:rsidRPr="009E0602">
              <w:rPr>
                <w:bCs/>
                <w:kern w:val="0"/>
                <w:szCs w:val="22"/>
              </w:rPr>
              <w:t xml:space="preserve"> in biomass burning</w:t>
            </w:r>
          </w:p>
        </w:tc>
        <w:tc>
          <w:tcPr>
            <w:tcW w:w="2109" w:type="pct"/>
            <w:shd w:val="clear" w:color="auto" w:fill="auto"/>
          </w:tcPr>
          <w:p w14:paraId="378FD6B3" w14:textId="42DC6106" w:rsidR="00B17784" w:rsidRPr="00BB086C" w:rsidRDefault="00B17784" w:rsidP="00B17784">
            <w:pPr>
              <w:rPr>
                <w:bCs/>
                <w:kern w:val="0"/>
                <w:szCs w:val="22"/>
              </w:rPr>
            </w:pPr>
            <w:r w:rsidRPr="009E0602">
              <w:rPr>
                <w:bCs/>
                <w:kern w:val="0"/>
                <w:szCs w:val="22"/>
              </w:rPr>
              <w:t>GHG emission from this source is to be estimated.</w:t>
            </w:r>
          </w:p>
        </w:tc>
      </w:tr>
      <w:tr w:rsidR="00B17784" w:rsidRPr="00BB086C" w14:paraId="15153134" w14:textId="77777777" w:rsidTr="00A71802">
        <w:trPr>
          <w:trHeight w:val="319"/>
        </w:trPr>
        <w:tc>
          <w:tcPr>
            <w:tcW w:w="1004" w:type="pct"/>
            <w:vMerge/>
            <w:shd w:val="clear" w:color="auto" w:fill="auto"/>
            <w:vAlign w:val="center"/>
          </w:tcPr>
          <w:p w14:paraId="5706D894" w14:textId="77777777" w:rsidR="00B17784" w:rsidRPr="00BB086C" w:rsidRDefault="00B17784" w:rsidP="00B17784">
            <w:pPr>
              <w:rPr>
                <w:kern w:val="0"/>
                <w:szCs w:val="22"/>
              </w:rPr>
            </w:pPr>
          </w:p>
        </w:tc>
        <w:tc>
          <w:tcPr>
            <w:tcW w:w="1887" w:type="pct"/>
            <w:gridSpan w:val="2"/>
            <w:shd w:val="clear" w:color="auto" w:fill="auto"/>
            <w:vAlign w:val="center"/>
          </w:tcPr>
          <w:p w14:paraId="3CAF8766" w14:textId="6A206BCB" w:rsidR="00B17784" w:rsidRPr="00BB086C" w:rsidRDefault="00B17784" w:rsidP="00B17784">
            <w:pPr>
              <w:jc w:val="left"/>
              <w:rPr>
                <w:bCs/>
                <w:kern w:val="0"/>
                <w:szCs w:val="22"/>
              </w:rPr>
            </w:pPr>
            <w:r w:rsidRPr="009E0602">
              <w:rPr>
                <w:bCs/>
                <w:kern w:val="0"/>
                <w:szCs w:val="22"/>
              </w:rPr>
              <w:t>N</w:t>
            </w:r>
            <w:r w:rsidRPr="005A10EF">
              <w:rPr>
                <w:bCs/>
                <w:kern w:val="0"/>
                <w:szCs w:val="22"/>
                <w:vertAlign w:val="subscript"/>
              </w:rPr>
              <w:t>2</w:t>
            </w:r>
            <w:r w:rsidRPr="009E0602">
              <w:rPr>
                <w:bCs/>
                <w:kern w:val="0"/>
                <w:szCs w:val="22"/>
              </w:rPr>
              <w:t>O in biomass burning</w:t>
            </w:r>
          </w:p>
        </w:tc>
        <w:tc>
          <w:tcPr>
            <w:tcW w:w="2109" w:type="pct"/>
            <w:shd w:val="clear" w:color="auto" w:fill="auto"/>
          </w:tcPr>
          <w:p w14:paraId="34EA2188" w14:textId="61C11C5A" w:rsidR="00B17784" w:rsidRPr="00BB086C" w:rsidRDefault="00B17784" w:rsidP="00B17784">
            <w:pPr>
              <w:rPr>
                <w:bCs/>
                <w:kern w:val="0"/>
                <w:szCs w:val="22"/>
              </w:rPr>
            </w:pPr>
            <w:r w:rsidRPr="009E0602">
              <w:rPr>
                <w:bCs/>
                <w:kern w:val="0"/>
                <w:szCs w:val="22"/>
              </w:rPr>
              <w:t>GHG emission from this source is to be estimated.</w:t>
            </w:r>
          </w:p>
        </w:tc>
      </w:tr>
      <w:tr w:rsidR="00B17784" w:rsidRPr="00BB086C" w14:paraId="33B807C0" w14:textId="77777777" w:rsidTr="00AA28E8">
        <w:trPr>
          <w:trHeight w:val="319"/>
        </w:trPr>
        <w:tc>
          <w:tcPr>
            <w:tcW w:w="5000" w:type="pct"/>
            <w:gridSpan w:val="4"/>
            <w:shd w:val="clear" w:color="auto" w:fill="B8CCE4"/>
            <w:vAlign w:val="center"/>
          </w:tcPr>
          <w:p w14:paraId="1B94BA33" w14:textId="77777777" w:rsidR="00B17784" w:rsidRPr="00BB086C" w:rsidRDefault="00B17784" w:rsidP="00B17784">
            <w:pPr>
              <w:jc w:val="center"/>
              <w:rPr>
                <w:b/>
                <w:bCs/>
                <w:kern w:val="0"/>
                <w:szCs w:val="22"/>
              </w:rPr>
            </w:pPr>
            <w:r w:rsidRPr="00BB086C">
              <w:rPr>
                <w:kern w:val="0"/>
                <w:szCs w:val="22"/>
              </w:rPr>
              <w:lastRenderedPageBreak/>
              <w:t>Project net emissions/removals</w:t>
            </w:r>
          </w:p>
        </w:tc>
      </w:tr>
      <w:tr w:rsidR="00B17784" w:rsidRPr="00BB086C" w14:paraId="250A03FC" w14:textId="77777777" w:rsidTr="00A71802">
        <w:trPr>
          <w:trHeight w:val="319"/>
        </w:trPr>
        <w:tc>
          <w:tcPr>
            <w:tcW w:w="2310" w:type="pct"/>
            <w:gridSpan w:val="2"/>
            <w:shd w:val="clear" w:color="auto" w:fill="B8CCE4"/>
            <w:vAlign w:val="center"/>
          </w:tcPr>
          <w:p w14:paraId="360E3232" w14:textId="77777777" w:rsidR="00B17784" w:rsidRPr="00BB086C" w:rsidRDefault="00B17784" w:rsidP="00B17784">
            <w:pPr>
              <w:jc w:val="center"/>
              <w:rPr>
                <w:kern w:val="0"/>
                <w:szCs w:val="22"/>
              </w:rPr>
            </w:pPr>
            <w:r w:rsidRPr="00BB086C">
              <w:rPr>
                <w:kern w:val="0"/>
                <w:szCs w:val="22"/>
              </w:rPr>
              <w:t>Carbon pools and GHG sources</w:t>
            </w:r>
          </w:p>
        </w:tc>
        <w:tc>
          <w:tcPr>
            <w:tcW w:w="581" w:type="pct"/>
            <w:shd w:val="clear" w:color="auto" w:fill="B8CCE4"/>
            <w:vAlign w:val="center"/>
          </w:tcPr>
          <w:p w14:paraId="59A87766" w14:textId="77777777" w:rsidR="00B17784" w:rsidRPr="00BB086C" w:rsidRDefault="00B17784" w:rsidP="00B17784">
            <w:pPr>
              <w:jc w:val="center"/>
              <w:rPr>
                <w:kern w:val="0"/>
                <w:szCs w:val="22"/>
              </w:rPr>
            </w:pPr>
            <w:r w:rsidRPr="00BB086C">
              <w:rPr>
                <w:kern w:val="0"/>
                <w:szCs w:val="22"/>
              </w:rPr>
              <w:t>Included</w:t>
            </w:r>
          </w:p>
          <w:p w14:paraId="2EF9744C" w14:textId="77777777" w:rsidR="00B17784" w:rsidRPr="00BB086C" w:rsidRDefault="00B17784" w:rsidP="00B17784">
            <w:pPr>
              <w:jc w:val="center"/>
              <w:rPr>
                <w:b/>
                <w:bCs/>
                <w:kern w:val="0"/>
                <w:szCs w:val="22"/>
                <w:highlight w:val="yellow"/>
              </w:rPr>
            </w:pPr>
            <w:r w:rsidRPr="00BB086C">
              <w:rPr>
                <w:szCs w:val="22"/>
              </w:rPr>
              <w:t>(Y/N</w:t>
            </w:r>
            <w:r w:rsidRPr="00BB086C">
              <w:rPr>
                <w:rFonts w:hint="eastAsia"/>
                <w:szCs w:val="22"/>
              </w:rPr>
              <w:t>)</w:t>
            </w:r>
          </w:p>
        </w:tc>
        <w:tc>
          <w:tcPr>
            <w:tcW w:w="2109" w:type="pct"/>
            <w:shd w:val="clear" w:color="auto" w:fill="B8CCE4"/>
            <w:vAlign w:val="center"/>
          </w:tcPr>
          <w:p w14:paraId="32EF6532" w14:textId="77777777" w:rsidR="00B17784" w:rsidRPr="00BB086C" w:rsidRDefault="00B17784" w:rsidP="00B17784">
            <w:pPr>
              <w:jc w:val="center"/>
              <w:rPr>
                <w:b/>
                <w:bCs/>
                <w:kern w:val="0"/>
                <w:szCs w:val="22"/>
              </w:rPr>
            </w:pPr>
            <w:r w:rsidRPr="00BB086C">
              <w:rPr>
                <w:kern w:val="0"/>
                <w:szCs w:val="22"/>
              </w:rPr>
              <w:t>Explanation</w:t>
            </w:r>
          </w:p>
        </w:tc>
      </w:tr>
      <w:tr w:rsidR="00A71802" w:rsidRPr="00BB086C" w14:paraId="732D8432" w14:textId="77777777" w:rsidTr="00A71802">
        <w:trPr>
          <w:trHeight w:val="319"/>
        </w:trPr>
        <w:tc>
          <w:tcPr>
            <w:tcW w:w="1004" w:type="pct"/>
            <w:vMerge w:val="restart"/>
            <w:shd w:val="clear" w:color="auto" w:fill="auto"/>
            <w:vAlign w:val="center"/>
          </w:tcPr>
          <w:p w14:paraId="0C47A5B4" w14:textId="77777777" w:rsidR="00A71802" w:rsidRPr="00BB086C" w:rsidRDefault="00A71802" w:rsidP="00A71802">
            <w:pPr>
              <w:rPr>
                <w:kern w:val="0"/>
                <w:szCs w:val="22"/>
              </w:rPr>
            </w:pPr>
            <w:r w:rsidRPr="00BB086C">
              <w:rPr>
                <w:bCs/>
                <w:kern w:val="0"/>
                <w:szCs w:val="22"/>
              </w:rPr>
              <w:t>Carbon pools</w:t>
            </w:r>
          </w:p>
        </w:tc>
        <w:tc>
          <w:tcPr>
            <w:tcW w:w="1306" w:type="pct"/>
            <w:shd w:val="clear" w:color="auto" w:fill="auto"/>
            <w:vAlign w:val="center"/>
          </w:tcPr>
          <w:p w14:paraId="33ACA4FC" w14:textId="77777777" w:rsidR="00A71802" w:rsidRPr="00BB086C" w:rsidRDefault="00A71802" w:rsidP="00A71802">
            <w:pPr>
              <w:jc w:val="left"/>
              <w:rPr>
                <w:kern w:val="0"/>
                <w:szCs w:val="22"/>
              </w:rPr>
            </w:pPr>
            <w:r w:rsidRPr="00BB086C">
              <w:rPr>
                <w:bCs/>
                <w:kern w:val="0"/>
                <w:szCs w:val="22"/>
              </w:rPr>
              <w:t>Above ground biomass</w:t>
            </w:r>
          </w:p>
        </w:tc>
        <w:tc>
          <w:tcPr>
            <w:tcW w:w="581" w:type="pct"/>
            <w:shd w:val="clear" w:color="auto" w:fill="auto"/>
            <w:vAlign w:val="center"/>
          </w:tcPr>
          <w:p w14:paraId="0142330A" w14:textId="4991807C" w:rsidR="00A71802" w:rsidRPr="00BB086C" w:rsidRDefault="00A71802" w:rsidP="00A71802">
            <w:pPr>
              <w:jc w:val="center"/>
              <w:rPr>
                <w:bCs/>
                <w:kern w:val="0"/>
                <w:szCs w:val="22"/>
                <w:highlight w:val="yellow"/>
              </w:rPr>
            </w:pPr>
            <w:r w:rsidRPr="003C1957">
              <w:t>Y</w:t>
            </w:r>
          </w:p>
        </w:tc>
        <w:tc>
          <w:tcPr>
            <w:tcW w:w="2109" w:type="pct"/>
            <w:shd w:val="clear" w:color="auto" w:fill="auto"/>
          </w:tcPr>
          <w:p w14:paraId="63ACB1CA" w14:textId="182BF240" w:rsidR="00A71802" w:rsidRPr="00BB086C" w:rsidRDefault="00A71802" w:rsidP="004065B5">
            <w:pPr>
              <w:rPr>
                <w:bCs/>
                <w:kern w:val="0"/>
                <w:szCs w:val="22"/>
              </w:rPr>
            </w:pPr>
            <w:r>
              <w:t>This pool is expected to contribute</w:t>
            </w:r>
            <w:r w:rsidR="004065B5">
              <w:t xml:space="preserve"> </w:t>
            </w:r>
            <w:r>
              <w:t>significantly to emissions and</w:t>
            </w:r>
            <w:r w:rsidR="004065B5">
              <w:t xml:space="preserve"> </w:t>
            </w:r>
            <w:r>
              <w:t>emission reductions and is therefore</w:t>
            </w:r>
            <w:r w:rsidR="004065B5">
              <w:t xml:space="preserve"> </w:t>
            </w:r>
            <w:r>
              <w:t>included.</w:t>
            </w:r>
          </w:p>
        </w:tc>
      </w:tr>
      <w:tr w:rsidR="00A71802" w:rsidRPr="00BB086C" w14:paraId="5AE1C27F" w14:textId="77777777" w:rsidTr="00A71802">
        <w:trPr>
          <w:trHeight w:val="319"/>
        </w:trPr>
        <w:tc>
          <w:tcPr>
            <w:tcW w:w="1004" w:type="pct"/>
            <w:vMerge/>
            <w:shd w:val="clear" w:color="auto" w:fill="auto"/>
            <w:vAlign w:val="center"/>
          </w:tcPr>
          <w:p w14:paraId="34357A76" w14:textId="77777777" w:rsidR="00A71802" w:rsidRPr="00BB086C" w:rsidRDefault="00A71802" w:rsidP="00A71802">
            <w:pPr>
              <w:rPr>
                <w:kern w:val="0"/>
                <w:szCs w:val="22"/>
              </w:rPr>
            </w:pPr>
          </w:p>
        </w:tc>
        <w:tc>
          <w:tcPr>
            <w:tcW w:w="1306" w:type="pct"/>
            <w:shd w:val="clear" w:color="auto" w:fill="auto"/>
            <w:vAlign w:val="center"/>
          </w:tcPr>
          <w:p w14:paraId="02A7C3EF" w14:textId="77777777" w:rsidR="00A71802" w:rsidRPr="00BB086C" w:rsidRDefault="00A71802" w:rsidP="00A71802">
            <w:pPr>
              <w:jc w:val="left"/>
              <w:rPr>
                <w:kern w:val="0"/>
                <w:szCs w:val="22"/>
              </w:rPr>
            </w:pPr>
            <w:r w:rsidRPr="00BB086C">
              <w:rPr>
                <w:bCs/>
                <w:kern w:val="0"/>
                <w:szCs w:val="22"/>
              </w:rPr>
              <w:t>Below ground biomass</w:t>
            </w:r>
          </w:p>
        </w:tc>
        <w:tc>
          <w:tcPr>
            <w:tcW w:w="581" w:type="pct"/>
            <w:shd w:val="clear" w:color="auto" w:fill="auto"/>
            <w:vAlign w:val="center"/>
          </w:tcPr>
          <w:p w14:paraId="79144ABD" w14:textId="5104111B" w:rsidR="00A71802" w:rsidRPr="00BB086C" w:rsidRDefault="00A71802" w:rsidP="00A71802">
            <w:pPr>
              <w:jc w:val="center"/>
              <w:rPr>
                <w:bCs/>
                <w:kern w:val="0"/>
                <w:szCs w:val="22"/>
                <w:highlight w:val="yellow"/>
              </w:rPr>
            </w:pPr>
            <w:r w:rsidRPr="003C1957">
              <w:t>Y</w:t>
            </w:r>
          </w:p>
        </w:tc>
        <w:tc>
          <w:tcPr>
            <w:tcW w:w="2109" w:type="pct"/>
            <w:shd w:val="clear" w:color="auto" w:fill="auto"/>
          </w:tcPr>
          <w:p w14:paraId="1A84273B" w14:textId="08BA8913" w:rsidR="00A71802" w:rsidRPr="00BB086C" w:rsidRDefault="00A71802" w:rsidP="004065B5">
            <w:pPr>
              <w:autoSpaceDE w:val="0"/>
              <w:autoSpaceDN w:val="0"/>
              <w:adjustRightInd w:val="0"/>
              <w:jc w:val="left"/>
              <w:rPr>
                <w:bCs/>
                <w:kern w:val="0"/>
                <w:szCs w:val="22"/>
              </w:rPr>
            </w:pPr>
            <w:r>
              <w:rPr>
                <w:kern w:val="0"/>
                <w:szCs w:val="22"/>
              </w:rPr>
              <w:t>This pool is expected to contribute</w:t>
            </w:r>
            <w:r w:rsidR="004065B5">
              <w:rPr>
                <w:kern w:val="0"/>
                <w:szCs w:val="22"/>
              </w:rPr>
              <w:t xml:space="preserve"> </w:t>
            </w:r>
            <w:r>
              <w:rPr>
                <w:kern w:val="0"/>
                <w:szCs w:val="22"/>
              </w:rPr>
              <w:t>significantly to emissions and</w:t>
            </w:r>
            <w:r w:rsidR="004065B5">
              <w:rPr>
                <w:kern w:val="0"/>
                <w:szCs w:val="22"/>
              </w:rPr>
              <w:t xml:space="preserve"> </w:t>
            </w:r>
            <w:r>
              <w:rPr>
                <w:kern w:val="0"/>
                <w:szCs w:val="22"/>
              </w:rPr>
              <w:t>emission reductions and is therefore</w:t>
            </w:r>
            <w:r w:rsidR="004065B5">
              <w:rPr>
                <w:kern w:val="0"/>
                <w:szCs w:val="22"/>
              </w:rPr>
              <w:t xml:space="preserve"> </w:t>
            </w:r>
            <w:r>
              <w:rPr>
                <w:kern w:val="0"/>
                <w:szCs w:val="22"/>
              </w:rPr>
              <w:t>included.</w:t>
            </w:r>
          </w:p>
        </w:tc>
      </w:tr>
      <w:tr w:rsidR="00A71802" w:rsidRPr="00BB086C" w14:paraId="12626212" w14:textId="77777777" w:rsidTr="00A71802">
        <w:trPr>
          <w:trHeight w:val="319"/>
        </w:trPr>
        <w:tc>
          <w:tcPr>
            <w:tcW w:w="1004" w:type="pct"/>
            <w:vMerge/>
            <w:shd w:val="clear" w:color="auto" w:fill="auto"/>
            <w:vAlign w:val="center"/>
          </w:tcPr>
          <w:p w14:paraId="21EF6797" w14:textId="77777777" w:rsidR="00A71802" w:rsidRPr="00BB086C" w:rsidRDefault="00A71802" w:rsidP="00A71802">
            <w:pPr>
              <w:rPr>
                <w:kern w:val="0"/>
                <w:szCs w:val="22"/>
              </w:rPr>
            </w:pPr>
          </w:p>
        </w:tc>
        <w:tc>
          <w:tcPr>
            <w:tcW w:w="1306" w:type="pct"/>
            <w:shd w:val="clear" w:color="auto" w:fill="auto"/>
            <w:vAlign w:val="center"/>
          </w:tcPr>
          <w:p w14:paraId="7865E372" w14:textId="77777777" w:rsidR="00A71802" w:rsidRPr="00BB086C" w:rsidRDefault="00A71802" w:rsidP="00A71802">
            <w:pPr>
              <w:jc w:val="left"/>
              <w:rPr>
                <w:bCs/>
                <w:kern w:val="0"/>
                <w:szCs w:val="22"/>
              </w:rPr>
            </w:pPr>
            <w:r w:rsidRPr="00BB086C">
              <w:rPr>
                <w:bCs/>
                <w:kern w:val="0"/>
                <w:szCs w:val="22"/>
              </w:rPr>
              <w:t>Dead wood</w:t>
            </w:r>
          </w:p>
        </w:tc>
        <w:tc>
          <w:tcPr>
            <w:tcW w:w="581" w:type="pct"/>
            <w:shd w:val="clear" w:color="auto" w:fill="auto"/>
            <w:vAlign w:val="center"/>
          </w:tcPr>
          <w:p w14:paraId="77D37336" w14:textId="411E9848" w:rsidR="00A71802" w:rsidRPr="00BB086C" w:rsidRDefault="00A71802" w:rsidP="00A71802">
            <w:pPr>
              <w:jc w:val="center"/>
              <w:rPr>
                <w:bCs/>
                <w:kern w:val="0"/>
                <w:szCs w:val="22"/>
                <w:highlight w:val="yellow"/>
              </w:rPr>
            </w:pPr>
            <w:r w:rsidRPr="003C1957">
              <w:t>N</w:t>
            </w:r>
          </w:p>
        </w:tc>
        <w:tc>
          <w:tcPr>
            <w:tcW w:w="2109" w:type="pct"/>
            <w:shd w:val="clear" w:color="auto" w:fill="auto"/>
          </w:tcPr>
          <w:p w14:paraId="05F7E6EA" w14:textId="1D99F1E3" w:rsidR="00A71802" w:rsidRPr="00BB086C" w:rsidRDefault="00A71802" w:rsidP="004065B5">
            <w:pPr>
              <w:autoSpaceDE w:val="0"/>
              <w:autoSpaceDN w:val="0"/>
              <w:adjustRightInd w:val="0"/>
              <w:jc w:val="left"/>
              <w:rPr>
                <w:bCs/>
                <w:kern w:val="0"/>
                <w:szCs w:val="22"/>
              </w:rPr>
            </w:pPr>
            <w:r>
              <w:rPr>
                <w:kern w:val="0"/>
                <w:szCs w:val="22"/>
              </w:rPr>
              <w:t>It is expected that this pool would</w:t>
            </w:r>
            <w:r w:rsidR="004065B5">
              <w:rPr>
                <w:kern w:val="0"/>
                <w:szCs w:val="22"/>
              </w:rPr>
              <w:t xml:space="preserve"> </w:t>
            </w:r>
            <w:r>
              <w:rPr>
                <w:kern w:val="0"/>
                <w:szCs w:val="22"/>
              </w:rPr>
              <w:t>have decreased in the absence of the</w:t>
            </w:r>
            <w:r w:rsidR="004065B5">
              <w:rPr>
                <w:kern w:val="0"/>
                <w:szCs w:val="22"/>
              </w:rPr>
              <w:t xml:space="preserve"> </w:t>
            </w:r>
            <w:r>
              <w:rPr>
                <w:kern w:val="0"/>
                <w:szCs w:val="22"/>
              </w:rPr>
              <w:t>project and, therefore, it is</w:t>
            </w:r>
            <w:r w:rsidR="004065B5">
              <w:rPr>
                <w:kern w:val="0"/>
                <w:szCs w:val="22"/>
              </w:rPr>
              <w:t xml:space="preserve"> </w:t>
            </w:r>
            <w:r>
              <w:rPr>
                <w:kern w:val="0"/>
                <w:szCs w:val="22"/>
              </w:rPr>
              <w:t>conservatively excluded.</w:t>
            </w:r>
          </w:p>
        </w:tc>
      </w:tr>
      <w:tr w:rsidR="00A71802" w:rsidRPr="00BB086C" w14:paraId="7653BE6A" w14:textId="77777777" w:rsidTr="00A71802">
        <w:trPr>
          <w:trHeight w:val="319"/>
        </w:trPr>
        <w:tc>
          <w:tcPr>
            <w:tcW w:w="1004" w:type="pct"/>
            <w:vMerge/>
            <w:shd w:val="clear" w:color="auto" w:fill="auto"/>
            <w:vAlign w:val="center"/>
          </w:tcPr>
          <w:p w14:paraId="635915D1" w14:textId="77777777" w:rsidR="00A71802" w:rsidRPr="00BB086C" w:rsidRDefault="00A71802" w:rsidP="00A71802">
            <w:pPr>
              <w:rPr>
                <w:kern w:val="0"/>
                <w:szCs w:val="22"/>
              </w:rPr>
            </w:pPr>
          </w:p>
        </w:tc>
        <w:tc>
          <w:tcPr>
            <w:tcW w:w="1306" w:type="pct"/>
            <w:shd w:val="clear" w:color="auto" w:fill="auto"/>
            <w:vAlign w:val="center"/>
          </w:tcPr>
          <w:p w14:paraId="6BA6E57D" w14:textId="77777777" w:rsidR="00A71802" w:rsidRPr="00BB086C" w:rsidRDefault="00A71802" w:rsidP="00A71802">
            <w:pPr>
              <w:jc w:val="left"/>
              <w:rPr>
                <w:bCs/>
                <w:kern w:val="0"/>
                <w:szCs w:val="22"/>
              </w:rPr>
            </w:pPr>
            <w:r w:rsidRPr="00BB086C">
              <w:rPr>
                <w:bCs/>
                <w:kern w:val="0"/>
                <w:szCs w:val="22"/>
              </w:rPr>
              <w:t>Litter</w:t>
            </w:r>
          </w:p>
        </w:tc>
        <w:tc>
          <w:tcPr>
            <w:tcW w:w="581" w:type="pct"/>
            <w:shd w:val="clear" w:color="auto" w:fill="auto"/>
            <w:vAlign w:val="center"/>
          </w:tcPr>
          <w:p w14:paraId="7CBEE232" w14:textId="162CC0CF" w:rsidR="00A71802" w:rsidRPr="00BB086C" w:rsidRDefault="00A71802" w:rsidP="00A71802">
            <w:pPr>
              <w:jc w:val="center"/>
              <w:rPr>
                <w:kern w:val="0"/>
                <w:szCs w:val="22"/>
                <w:highlight w:val="yellow"/>
              </w:rPr>
            </w:pPr>
            <w:r w:rsidRPr="003C1957">
              <w:t>N</w:t>
            </w:r>
          </w:p>
        </w:tc>
        <w:tc>
          <w:tcPr>
            <w:tcW w:w="2109" w:type="pct"/>
            <w:shd w:val="clear" w:color="auto" w:fill="auto"/>
          </w:tcPr>
          <w:p w14:paraId="41F886AF" w14:textId="03C1074B" w:rsidR="00A71802" w:rsidRPr="00BB086C" w:rsidRDefault="00A71802" w:rsidP="00354F3B">
            <w:pPr>
              <w:autoSpaceDE w:val="0"/>
              <w:autoSpaceDN w:val="0"/>
              <w:adjustRightInd w:val="0"/>
              <w:jc w:val="left"/>
              <w:rPr>
                <w:bCs/>
                <w:kern w:val="0"/>
                <w:szCs w:val="22"/>
              </w:rPr>
            </w:pPr>
            <w:r>
              <w:rPr>
                <w:kern w:val="0"/>
                <w:szCs w:val="22"/>
              </w:rPr>
              <w:t>It is expected that this pool would</w:t>
            </w:r>
            <w:r w:rsidR="004065B5">
              <w:rPr>
                <w:kern w:val="0"/>
                <w:szCs w:val="22"/>
              </w:rPr>
              <w:t xml:space="preserve"> </w:t>
            </w:r>
            <w:r>
              <w:rPr>
                <w:kern w:val="0"/>
                <w:szCs w:val="22"/>
              </w:rPr>
              <w:t>have decreased in the absence of the</w:t>
            </w:r>
            <w:r w:rsidR="00586ED4">
              <w:rPr>
                <w:rFonts w:hint="eastAsia"/>
                <w:kern w:val="0"/>
                <w:szCs w:val="22"/>
              </w:rPr>
              <w:t xml:space="preserve"> </w:t>
            </w:r>
            <w:r>
              <w:rPr>
                <w:kern w:val="0"/>
                <w:szCs w:val="22"/>
              </w:rPr>
              <w:t>project and, therefore, it is</w:t>
            </w:r>
            <w:r w:rsidR="00354F3B">
              <w:rPr>
                <w:rFonts w:hint="eastAsia"/>
                <w:kern w:val="0"/>
                <w:szCs w:val="22"/>
              </w:rPr>
              <w:t xml:space="preserve"> </w:t>
            </w:r>
            <w:r>
              <w:rPr>
                <w:kern w:val="0"/>
                <w:szCs w:val="22"/>
              </w:rPr>
              <w:t>conservatively excluded.</w:t>
            </w:r>
          </w:p>
        </w:tc>
      </w:tr>
      <w:tr w:rsidR="00A71802" w:rsidRPr="00BB086C" w14:paraId="019A085D" w14:textId="77777777" w:rsidTr="00A71802">
        <w:trPr>
          <w:trHeight w:val="319"/>
        </w:trPr>
        <w:tc>
          <w:tcPr>
            <w:tcW w:w="1004" w:type="pct"/>
            <w:vMerge/>
            <w:shd w:val="clear" w:color="auto" w:fill="auto"/>
            <w:vAlign w:val="center"/>
          </w:tcPr>
          <w:p w14:paraId="05BCD65B" w14:textId="77777777" w:rsidR="00A71802" w:rsidRPr="00BB086C" w:rsidRDefault="00A71802" w:rsidP="00A71802">
            <w:pPr>
              <w:rPr>
                <w:kern w:val="0"/>
                <w:szCs w:val="22"/>
              </w:rPr>
            </w:pPr>
          </w:p>
        </w:tc>
        <w:tc>
          <w:tcPr>
            <w:tcW w:w="1306" w:type="pct"/>
            <w:shd w:val="clear" w:color="auto" w:fill="auto"/>
            <w:vAlign w:val="center"/>
          </w:tcPr>
          <w:p w14:paraId="38781FA0" w14:textId="77777777" w:rsidR="00A71802" w:rsidRPr="00BB086C" w:rsidRDefault="00A71802" w:rsidP="00A71802">
            <w:pPr>
              <w:jc w:val="left"/>
              <w:rPr>
                <w:kern w:val="0"/>
                <w:szCs w:val="22"/>
              </w:rPr>
            </w:pPr>
            <w:r w:rsidRPr="00BB086C">
              <w:rPr>
                <w:bCs/>
                <w:kern w:val="0"/>
                <w:szCs w:val="22"/>
              </w:rPr>
              <w:t>Soil organic carbon</w:t>
            </w:r>
          </w:p>
        </w:tc>
        <w:tc>
          <w:tcPr>
            <w:tcW w:w="581" w:type="pct"/>
            <w:shd w:val="clear" w:color="auto" w:fill="auto"/>
            <w:vAlign w:val="center"/>
          </w:tcPr>
          <w:p w14:paraId="73620A4C" w14:textId="2BF042DD" w:rsidR="00A71802" w:rsidRPr="00BB086C" w:rsidRDefault="00A71802" w:rsidP="00A71802">
            <w:pPr>
              <w:jc w:val="center"/>
              <w:rPr>
                <w:kern w:val="0"/>
                <w:szCs w:val="22"/>
                <w:highlight w:val="yellow"/>
              </w:rPr>
            </w:pPr>
            <w:r w:rsidRPr="003C1957">
              <w:t>N</w:t>
            </w:r>
          </w:p>
        </w:tc>
        <w:tc>
          <w:tcPr>
            <w:tcW w:w="2109" w:type="pct"/>
            <w:shd w:val="clear" w:color="auto" w:fill="auto"/>
          </w:tcPr>
          <w:p w14:paraId="13320943" w14:textId="737204E7" w:rsidR="00A71802" w:rsidRPr="00BB086C" w:rsidRDefault="00A71802" w:rsidP="004065B5">
            <w:pPr>
              <w:autoSpaceDE w:val="0"/>
              <w:autoSpaceDN w:val="0"/>
              <w:adjustRightInd w:val="0"/>
              <w:jc w:val="left"/>
              <w:rPr>
                <w:bCs/>
                <w:kern w:val="0"/>
                <w:szCs w:val="22"/>
              </w:rPr>
            </w:pPr>
            <w:r>
              <w:rPr>
                <w:kern w:val="0"/>
                <w:szCs w:val="22"/>
              </w:rPr>
              <w:t>It is expected that this pool would</w:t>
            </w:r>
            <w:r w:rsidR="004065B5">
              <w:rPr>
                <w:kern w:val="0"/>
                <w:szCs w:val="22"/>
              </w:rPr>
              <w:t xml:space="preserve"> </w:t>
            </w:r>
            <w:r>
              <w:rPr>
                <w:kern w:val="0"/>
                <w:szCs w:val="22"/>
              </w:rPr>
              <w:t>have decreased in the absence of the</w:t>
            </w:r>
            <w:r w:rsidR="004065B5">
              <w:rPr>
                <w:kern w:val="0"/>
                <w:szCs w:val="22"/>
              </w:rPr>
              <w:t xml:space="preserve"> </w:t>
            </w:r>
            <w:r>
              <w:rPr>
                <w:kern w:val="0"/>
                <w:szCs w:val="22"/>
              </w:rPr>
              <w:t>project and, therefore, it is</w:t>
            </w:r>
            <w:r w:rsidR="004065B5">
              <w:rPr>
                <w:kern w:val="0"/>
                <w:szCs w:val="22"/>
              </w:rPr>
              <w:t xml:space="preserve"> </w:t>
            </w:r>
            <w:r>
              <w:rPr>
                <w:kern w:val="0"/>
                <w:szCs w:val="22"/>
              </w:rPr>
              <w:t>conservatively excluded.</w:t>
            </w:r>
          </w:p>
        </w:tc>
      </w:tr>
      <w:tr w:rsidR="00B17784" w:rsidRPr="00BB086C" w14:paraId="2D0A2FBF" w14:textId="77777777" w:rsidTr="00A71802">
        <w:trPr>
          <w:trHeight w:val="319"/>
        </w:trPr>
        <w:tc>
          <w:tcPr>
            <w:tcW w:w="1004" w:type="pct"/>
            <w:vMerge w:val="restart"/>
            <w:shd w:val="clear" w:color="auto" w:fill="auto"/>
            <w:vAlign w:val="center"/>
          </w:tcPr>
          <w:p w14:paraId="0D3F9408" w14:textId="77777777" w:rsidR="00B17784" w:rsidRPr="00BB086C" w:rsidRDefault="00B17784" w:rsidP="00B17784">
            <w:pPr>
              <w:rPr>
                <w:bCs/>
                <w:kern w:val="0"/>
                <w:szCs w:val="22"/>
              </w:rPr>
            </w:pPr>
            <w:r w:rsidRPr="00BB086C">
              <w:rPr>
                <w:rFonts w:hint="eastAsia"/>
                <w:kern w:val="0"/>
                <w:szCs w:val="22"/>
              </w:rPr>
              <w:t>GHG</w:t>
            </w:r>
            <w:r w:rsidRPr="00BB086C">
              <w:rPr>
                <w:kern w:val="0"/>
                <w:szCs w:val="22"/>
              </w:rPr>
              <w:t xml:space="preserve"> sources</w:t>
            </w:r>
          </w:p>
        </w:tc>
        <w:tc>
          <w:tcPr>
            <w:tcW w:w="1887" w:type="pct"/>
            <w:gridSpan w:val="2"/>
            <w:shd w:val="clear" w:color="auto" w:fill="auto"/>
            <w:vAlign w:val="center"/>
          </w:tcPr>
          <w:p w14:paraId="5B1EABE1" w14:textId="7DF52B2E" w:rsidR="00B17784" w:rsidRPr="00BB086C" w:rsidRDefault="00B17784" w:rsidP="00B17784">
            <w:pPr>
              <w:rPr>
                <w:bCs/>
                <w:kern w:val="0"/>
                <w:szCs w:val="22"/>
              </w:rPr>
            </w:pPr>
            <w:r w:rsidRPr="009A59C0">
              <w:rPr>
                <w:bCs/>
                <w:kern w:val="0"/>
                <w:szCs w:val="22"/>
              </w:rPr>
              <w:t>CH</w:t>
            </w:r>
            <w:r w:rsidRPr="005A10EF">
              <w:rPr>
                <w:bCs/>
                <w:kern w:val="0"/>
                <w:szCs w:val="22"/>
                <w:vertAlign w:val="subscript"/>
              </w:rPr>
              <w:t>4</w:t>
            </w:r>
            <w:r w:rsidRPr="009A59C0">
              <w:rPr>
                <w:bCs/>
                <w:kern w:val="0"/>
                <w:szCs w:val="22"/>
              </w:rPr>
              <w:t xml:space="preserve"> in biomass burning</w:t>
            </w:r>
          </w:p>
        </w:tc>
        <w:tc>
          <w:tcPr>
            <w:tcW w:w="2109" w:type="pct"/>
            <w:shd w:val="clear" w:color="auto" w:fill="auto"/>
          </w:tcPr>
          <w:p w14:paraId="42B4CC30" w14:textId="350A7949" w:rsidR="00B17784" w:rsidRPr="00BB086C" w:rsidRDefault="00B17784" w:rsidP="00B17784">
            <w:pPr>
              <w:rPr>
                <w:bCs/>
                <w:kern w:val="0"/>
                <w:szCs w:val="22"/>
              </w:rPr>
            </w:pPr>
            <w:r w:rsidRPr="009A59C0">
              <w:rPr>
                <w:bCs/>
                <w:kern w:val="0"/>
                <w:szCs w:val="22"/>
              </w:rPr>
              <w:t>GHG emission from this source is to be estimated.</w:t>
            </w:r>
          </w:p>
        </w:tc>
      </w:tr>
      <w:tr w:rsidR="00B17784" w:rsidRPr="00BB086C" w14:paraId="1CD0C11A" w14:textId="77777777" w:rsidTr="00A71802">
        <w:trPr>
          <w:trHeight w:val="319"/>
        </w:trPr>
        <w:tc>
          <w:tcPr>
            <w:tcW w:w="1004" w:type="pct"/>
            <w:vMerge/>
            <w:shd w:val="clear" w:color="auto" w:fill="auto"/>
            <w:vAlign w:val="center"/>
          </w:tcPr>
          <w:p w14:paraId="7AD671D9" w14:textId="77777777" w:rsidR="00B17784" w:rsidRPr="00BB086C" w:rsidRDefault="00B17784" w:rsidP="00B17784">
            <w:pPr>
              <w:rPr>
                <w:kern w:val="0"/>
                <w:szCs w:val="22"/>
              </w:rPr>
            </w:pPr>
          </w:p>
        </w:tc>
        <w:tc>
          <w:tcPr>
            <w:tcW w:w="1887" w:type="pct"/>
            <w:gridSpan w:val="2"/>
            <w:shd w:val="clear" w:color="auto" w:fill="auto"/>
            <w:vAlign w:val="center"/>
          </w:tcPr>
          <w:p w14:paraId="0FDA8C45" w14:textId="7010047E" w:rsidR="00B17784" w:rsidRPr="00BB086C" w:rsidRDefault="00B17784" w:rsidP="00B17784">
            <w:pPr>
              <w:rPr>
                <w:bCs/>
                <w:kern w:val="0"/>
                <w:szCs w:val="22"/>
              </w:rPr>
            </w:pPr>
            <w:r w:rsidRPr="009A59C0">
              <w:rPr>
                <w:bCs/>
                <w:kern w:val="0"/>
                <w:szCs w:val="22"/>
              </w:rPr>
              <w:t>N</w:t>
            </w:r>
            <w:r w:rsidRPr="005A10EF">
              <w:rPr>
                <w:bCs/>
                <w:kern w:val="0"/>
                <w:szCs w:val="22"/>
                <w:vertAlign w:val="subscript"/>
              </w:rPr>
              <w:t>2</w:t>
            </w:r>
            <w:r w:rsidRPr="009A59C0">
              <w:rPr>
                <w:bCs/>
                <w:kern w:val="0"/>
                <w:szCs w:val="22"/>
              </w:rPr>
              <w:t>O in biomass burning</w:t>
            </w:r>
          </w:p>
        </w:tc>
        <w:tc>
          <w:tcPr>
            <w:tcW w:w="2109" w:type="pct"/>
            <w:shd w:val="clear" w:color="auto" w:fill="auto"/>
          </w:tcPr>
          <w:p w14:paraId="4E43DF0C" w14:textId="773E0913" w:rsidR="00B17784" w:rsidRPr="00BB086C" w:rsidRDefault="00B17784" w:rsidP="00B17784">
            <w:pPr>
              <w:rPr>
                <w:bCs/>
                <w:kern w:val="0"/>
                <w:szCs w:val="22"/>
              </w:rPr>
            </w:pPr>
            <w:r w:rsidRPr="009A59C0">
              <w:rPr>
                <w:bCs/>
                <w:kern w:val="0"/>
                <w:szCs w:val="22"/>
              </w:rPr>
              <w:t>GHG emission from this source is to be estimated.</w:t>
            </w:r>
          </w:p>
        </w:tc>
      </w:tr>
      <w:tr w:rsidR="00B17784" w:rsidRPr="00BB086C" w14:paraId="5F12EB18" w14:textId="77777777" w:rsidTr="00A71802">
        <w:trPr>
          <w:trHeight w:val="319"/>
        </w:trPr>
        <w:tc>
          <w:tcPr>
            <w:tcW w:w="1004" w:type="pct"/>
            <w:vMerge/>
            <w:shd w:val="clear" w:color="auto" w:fill="auto"/>
            <w:vAlign w:val="center"/>
          </w:tcPr>
          <w:p w14:paraId="2330691F" w14:textId="77777777" w:rsidR="00B17784" w:rsidRPr="00BB086C" w:rsidRDefault="00B17784" w:rsidP="00B17784">
            <w:pPr>
              <w:rPr>
                <w:kern w:val="0"/>
                <w:szCs w:val="22"/>
              </w:rPr>
            </w:pPr>
          </w:p>
        </w:tc>
        <w:tc>
          <w:tcPr>
            <w:tcW w:w="1887" w:type="pct"/>
            <w:gridSpan w:val="2"/>
            <w:shd w:val="clear" w:color="auto" w:fill="auto"/>
            <w:vAlign w:val="center"/>
          </w:tcPr>
          <w:p w14:paraId="133D9C03" w14:textId="251BC305" w:rsidR="00B17784" w:rsidRPr="00BB086C" w:rsidRDefault="00B17784" w:rsidP="007E009F">
            <w:pPr>
              <w:rPr>
                <w:bCs/>
                <w:kern w:val="0"/>
                <w:szCs w:val="22"/>
              </w:rPr>
            </w:pPr>
            <w:r w:rsidRPr="009A59C0">
              <w:rPr>
                <w:bCs/>
                <w:kern w:val="0"/>
                <w:szCs w:val="22"/>
              </w:rPr>
              <w:t>CH</w:t>
            </w:r>
            <w:r w:rsidRPr="005A10EF">
              <w:rPr>
                <w:bCs/>
                <w:kern w:val="0"/>
                <w:szCs w:val="22"/>
                <w:vertAlign w:val="subscript"/>
              </w:rPr>
              <w:t>4</w:t>
            </w:r>
            <w:r w:rsidRPr="009A59C0">
              <w:rPr>
                <w:bCs/>
                <w:kern w:val="0"/>
                <w:szCs w:val="22"/>
              </w:rPr>
              <w:t xml:space="preserve"> from paddy (wet paddy)</w:t>
            </w:r>
            <w:r w:rsidR="00A71802">
              <w:rPr>
                <w:rFonts w:hint="eastAsia"/>
                <w:bCs/>
                <w:kern w:val="0"/>
                <w:szCs w:val="22"/>
              </w:rPr>
              <w:t xml:space="preserve"> </w:t>
            </w:r>
            <w:r w:rsidR="00A71802">
              <w:rPr>
                <w:bCs/>
                <w:kern w:val="0"/>
                <w:szCs w:val="22"/>
              </w:rPr>
              <w:t>area</w:t>
            </w:r>
            <w:r w:rsidR="007E009F">
              <w:rPr>
                <w:bCs/>
                <w:kern w:val="0"/>
                <w:szCs w:val="22"/>
              </w:rPr>
              <w:t xml:space="preserve"> expanded during </w:t>
            </w:r>
            <w:r w:rsidR="00586ED4">
              <w:rPr>
                <w:bCs/>
                <w:kern w:val="0"/>
                <w:szCs w:val="22"/>
              </w:rPr>
              <w:t xml:space="preserve">the </w:t>
            </w:r>
            <w:r w:rsidR="007E009F">
              <w:rPr>
                <w:bCs/>
                <w:kern w:val="0"/>
                <w:szCs w:val="22"/>
              </w:rPr>
              <w:t>monitoring period.</w:t>
            </w:r>
          </w:p>
        </w:tc>
        <w:tc>
          <w:tcPr>
            <w:tcW w:w="2109" w:type="pct"/>
            <w:shd w:val="clear" w:color="auto" w:fill="auto"/>
          </w:tcPr>
          <w:p w14:paraId="3D96D916" w14:textId="483D121F" w:rsidR="00B17784" w:rsidRPr="00BB086C" w:rsidRDefault="00B17784" w:rsidP="00B17784">
            <w:pPr>
              <w:rPr>
                <w:bCs/>
                <w:kern w:val="0"/>
                <w:szCs w:val="22"/>
              </w:rPr>
            </w:pPr>
            <w:r w:rsidRPr="009A59C0">
              <w:rPr>
                <w:bCs/>
                <w:kern w:val="0"/>
                <w:szCs w:val="22"/>
              </w:rPr>
              <w:t>GHG emission from this source is to be estimated.</w:t>
            </w:r>
          </w:p>
        </w:tc>
      </w:tr>
      <w:tr w:rsidR="00B17784" w:rsidRPr="00BB086C" w14:paraId="650E550B" w14:textId="77777777" w:rsidTr="00A71802">
        <w:trPr>
          <w:trHeight w:val="319"/>
        </w:trPr>
        <w:tc>
          <w:tcPr>
            <w:tcW w:w="1004" w:type="pct"/>
            <w:vMerge/>
            <w:shd w:val="clear" w:color="auto" w:fill="auto"/>
            <w:vAlign w:val="center"/>
          </w:tcPr>
          <w:p w14:paraId="0F8CD1F3" w14:textId="77777777" w:rsidR="00B17784" w:rsidRPr="00BB086C" w:rsidRDefault="00B17784" w:rsidP="00B17784">
            <w:pPr>
              <w:rPr>
                <w:bCs/>
                <w:kern w:val="0"/>
                <w:szCs w:val="22"/>
              </w:rPr>
            </w:pPr>
          </w:p>
        </w:tc>
        <w:tc>
          <w:tcPr>
            <w:tcW w:w="1887" w:type="pct"/>
            <w:gridSpan w:val="2"/>
            <w:shd w:val="clear" w:color="auto" w:fill="auto"/>
            <w:vAlign w:val="center"/>
          </w:tcPr>
          <w:p w14:paraId="285F000A" w14:textId="6DF5D7B7" w:rsidR="00B17784" w:rsidRPr="00BB086C" w:rsidRDefault="00B17784" w:rsidP="00D52BDC">
            <w:pPr>
              <w:jc w:val="left"/>
              <w:rPr>
                <w:bCs/>
                <w:kern w:val="0"/>
                <w:szCs w:val="22"/>
              </w:rPr>
            </w:pPr>
            <w:r w:rsidRPr="009A59C0">
              <w:rPr>
                <w:bCs/>
                <w:kern w:val="0"/>
                <w:szCs w:val="22"/>
              </w:rPr>
              <w:t>CO</w:t>
            </w:r>
            <w:r w:rsidRPr="005A10EF">
              <w:rPr>
                <w:bCs/>
                <w:kern w:val="0"/>
                <w:szCs w:val="22"/>
                <w:vertAlign w:val="subscript"/>
              </w:rPr>
              <w:t>2</w:t>
            </w:r>
            <w:r w:rsidRPr="009A59C0">
              <w:rPr>
                <w:bCs/>
                <w:kern w:val="0"/>
                <w:szCs w:val="22"/>
              </w:rPr>
              <w:t xml:space="preserve"> emissions from energy use for </w:t>
            </w:r>
            <w:r w:rsidRPr="00AD6BF6">
              <w:rPr>
                <w:bCs/>
                <w:kern w:val="0"/>
                <w:szCs w:val="22"/>
              </w:rPr>
              <w:t>agricultural heavy machines newly introduced by the project</w:t>
            </w:r>
          </w:p>
        </w:tc>
        <w:tc>
          <w:tcPr>
            <w:tcW w:w="2109" w:type="pct"/>
            <w:shd w:val="clear" w:color="auto" w:fill="auto"/>
          </w:tcPr>
          <w:p w14:paraId="5F915247" w14:textId="370BBCAE" w:rsidR="00B17784" w:rsidRPr="00BB086C" w:rsidRDefault="00B17784" w:rsidP="00B17784">
            <w:pPr>
              <w:rPr>
                <w:bCs/>
                <w:kern w:val="0"/>
                <w:szCs w:val="22"/>
              </w:rPr>
            </w:pPr>
            <w:r w:rsidRPr="009A59C0">
              <w:rPr>
                <w:bCs/>
                <w:kern w:val="0"/>
                <w:szCs w:val="22"/>
              </w:rPr>
              <w:t>GHG emission from this source is to be estimated.</w:t>
            </w:r>
          </w:p>
        </w:tc>
      </w:tr>
    </w:tbl>
    <w:p w14:paraId="715E6CC0" w14:textId="77777777" w:rsidR="008C44E7" w:rsidRPr="00BB086C" w:rsidRDefault="008C44E7"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B086C" w14:paraId="79EADA6A" w14:textId="77777777" w:rsidTr="00AA28E8">
        <w:tc>
          <w:tcPr>
            <w:tcW w:w="5000" w:type="pct"/>
            <w:shd w:val="clear" w:color="auto" w:fill="17365D"/>
          </w:tcPr>
          <w:p w14:paraId="4E7F04E0" w14:textId="77777777" w:rsidR="005066E1" w:rsidRPr="00BB086C" w:rsidRDefault="00042178" w:rsidP="00F770D9">
            <w:pPr>
              <w:numPr>
                <w:ilvl w:val="1"/>
                <w:numId w:val="4"/>
              </w:numPr>
              <w:rPr>
                <w:b/>
                <w:szCs w:val="22"/>
              </w:rPr>
            </w:pPr>
            <w:r w:rsidRPr="00BB086C">
              <w:rPr>
                <w:rFonts w:hint="eastAsia"/>
                <w:b/>
                <w:szCs w:val="22"/>
              </w:rPr>
              <w:t xml:space="preserve">Establishment and calculation of </w:t>
            </w:r>
            <w:r w:rsidR="00780DE9" w:rsidRPr="00BB086C">
              <w:rPr>
                <w:b/>
                <w:szCs w:val="22"/>
              </w:rPr>
              <w:t xml:space="preserve">project </w:t>
            </w:r>
            <w:r w:rsidR="00E5231D" w:rsidRPr="00BB086C">
              <w:rPr>
                <w:rFonts w:hint="eastAsia"/>
                <w:b/>
                <w:szCs w:val="22"/>
              </w:rPr>
              <w:t xml:space="preserve">reference </w:t>
            </w:r>
            <w:r w:rsidR="00780DE9" w:rsidRPr="00BB086C">
              <w:rPr>
                <w:b/>
                <w:szCs w:val="22"/>
              </w:rPr>
              <w:t>level</w:t>
            </w:r>
          </w:p>
        </w:tc>
      </w:tr>
    </w:tbl>
    <w:p w14:paraId="41CA1AEE" w14:textId="77777777" w:rsidR="00780DE9" w:rsidRPr="00BB086C" w:rsidRDefault="00780DE9" w:rsidP="00F770D9">
      <w:pPr>
        <w:rPr>
          <w:b/>
          <w:bCs/>
          <w:kern w:val="0"/>
          <w:szCs w:val="22"/>
        </w:rPr>
      </w:pPr>
      <w:r w:rsidRPr="00BB086C">
        <w:rPr>
          <w:rFonts w:hint="eastAsia"/>
          <w:b/>
          <w:bCs/>
          <w:kern w:val="0"/>
          <w:szCs w:val="22"/>
        </w:rPr>
        <w:t>G</w:t>
      </w:r>
      <w:r w:rsidRPr="00BB086C">
        <w:rPr>
          <w:b/>
          <w:bCs/>
          <w:kern w:val="0"/>
          <w:szCs w:val="22"/>
        </w:rPr>
        <w:t xml:space="preserve">.1. Establishment of </w:t>
      </w:r>
      <w:r w:rsidRPr="00BB086C">
        <w:rPr>
          <w:rFonts w:hint="eastAsia"/>
          <w:b/>
          <w:bCs/>
          <w:kern w:val="0"/>
          <w:szCs w:val="22"/>
        </w:rPr>
        <w:t xml:space="preserve">project </w:t>
      </w:r>
      <w:r w:rsidRPr="00BB086C">
        <w:rPr>
          <w:b/>
          <w:bCs/>
          <w:kern w:val="0"/>
          <w:szCs w:val="22"/>
        </w:rPr>
        <w:t>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5135"/>
      </w:tblGrid>
      <w:tr w:rsidR="00780DE9" w:rsidRPr="00BB086C" w14:paraId="079AA7C5" w14:textId="77777777" w:rsidTr="00AA28E8">
        <w:tc>
          <w:tcPr>
            <w:tcW w:w="1977" w:type="pct"/>
            <w:shd w:val="clear" w:color="auto" w:fill="B8CCE4"/>
          </w:tcPr>
          <w:p w14:paraId="0177F135" w14:textId="77777777" w:rsidR="00780DE9" w:rsidRPr="00BB086C" w:rsidRDefault="00780DE9" w:rsidP="00F770D9">
            <w:pPr>
              <w:rPr>
                <w:kern w:val="0"/>
                <w:szCs w:val="22"/>
              </w:rPr>
            </w:pPr>
            <w:r w:rsidRPr="00BB086C">
              <w:rPr>
                <w:kern w:val="0"/>
                <w:szCs w:val="22"/>
              </w:rPr>
              <w:lastRenderedPageBreak/>
              <w:t xml:space="preserve">Approach for estimating </w:t>
            </w:r>
            <w:r w:rsidRPr="00BB086C">
              <w:rPr>
                <w:rFonts w:hint="eastAsia"/>
                <w:szCs w:val="22"/>
              </w:rPr>
              <w:t>project</w:t>
            </w:r>
            <w:r w:rsidRPr="00BB086C">
              <w:rPr>
                <w:kern w:val="0"/>
                <w:szCs w:val="22"/>
              </w:rPr>
              <w:t xml:space="preserve"> reference level</w:t>
            </w:r>
          </w:p>
        </w:tc>
        <w:tc>
          <w:tcPr>
            <w:tcW w:w="3023" w:type="pct"/>
            <w:shd w:val="clear" w:color="auto" w:fill="auto"/>
          </w:tcPr>
          <w:p w14:paraId="716D4270" w14:textId="2365811D" w:rsidR="00780DE9" w:rsidRPr="00BB086C" w:rsidRDefault="003F3C67" w:rsidP="00EA5B5D">
            <w:pPr>
              <w:rPr>
                <w:kern w:val="0"/>
                <w:szCs w:val="22"/>
              </w:rPr>
            </w:pPr>
            <w:r>
              <w:t xml:space="preserve">The reference level is established </w:t>
            </w:r>
            <w:r w:rsidR="008801E6">
              <w:rPr>
                <w:rFonts w:hint="eastAsia"/>
              </w:rPr>
              <w:t>based</w:t>
            </w:r>
            <w:r w:rsidR="008801E6">
              <w:t xml:space="preserve"> on carbon stock change data </w:t>
            </w:r>
            <w:r w:rsidR="008801E6" w:rsidRPr="008801E6">
              <w:rPr>
                <w:bCs/>
              </w:rPr>
              <w:t xml:space="preserve">to be provided by </w:t>
            </w:r>
            <w:r w:rsidR="008801E6" w:rsidRPr="008801E6">
              <w:t xml:space="preserve">the </w:t>
            </w:r>
            <w:r w:rsidR="00EA5B5D">
              <w:t>G</w:t>
            </w:r>
            <w:r w:rsidR="00EA5B5D" w:rsidRPr="008801E6">
              <w:t xml:space="preserve">overnment </w:t>
            </w:r>
            <w:r w:rsidR="008801E6" w:rsidRPr="008801E6">
              <w:t>of Lao PDR</w:t>
            </w:r>
            <w:r w:rsidR="008801E6">
              <w:t xml:space="preserve"> and other GHG emissions in </w:t>
            </w:r>
            <w:r w:rsidR="00861B58">
              <w:t xml:space="preserve">the </w:t>
            </w:r>
            <w:r w:rsidR="008801E6">
              <w:t>project area.</w:t>
            </w:r>
          </w:p>
        </w:tc>
      </w:tr>
    </w:tbl>
    <w:p w14:paraId="5322F0EE" w14:textId="77777777" w:rsidR="00780DE9" w:rsidRPr="00BB086C" w:rsidRDefault="00780DE9" w:rsidP="00F770D9">
      <w:pPr>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846DA" w:rsidRPr="00BB086C" w14:paraId="012409FD" w14:textId="77777777" w:rsidTr="00AA28E8">
        <w:tc>
          <w:tcPr>
            <w:tcW w:w="5000" w:type="pct"/>
            <w:shd w:val="clear" w:color="auto" w:fill="auto"/>
          </w:tcPr>
          <w:p w14:paraId="6BD55B16" w14:textId="3BEC6B53" w:rsidR="00176EF8" w:rsidRPr="00176EF8" w:rsidRDefault="00176EF8" w:rsidP="00176EF8">
            <w:pPr>
              <w:rPr>
                <w:kern w:val="0"/>
                <w:szCs w:val="22"/>
              </w:rPr>
            </w:pPr>
            <w:r w:rsidRPr="00176EF8">
              <w:rPr>
                <w:kern w:val="0"/>
                <w:szCs w:val="22"/>
              </w:rPr>
              <w:t xml:space="preserve">The </w:t>
            </w:r>
            <w:r w:rsidR="004D57A5">
              <w:rPr>
                <w:rFonts w:hint="eastAsia"/>
                <w:kern w:val="0"/>
                <w:szCs w:val="22"/>
              </w:rPr>
              <w:t xml:space="preserve">Government of </w:t>
            </w:r>
            <w:r w:rsidRPr="00176EF8">
              <w:rPr>
                <w:kern w:val="0"/>
                <w:szCs w:val="22"/>
              </w:rPr>
              <w:t>Lao P</w:t>
            </w:r>
            <w:r w:rsidR="004D57A5">
              <w:rPr>
                <w:rFonts w:hint="eastAsia"/>
                <w:kern w:val="0"/>
                <w:szCs w:val="22"/>
              </w:rPr>
              <w:t>DR</w:t>
            </w:r>
            <w:r w:rsidRPr="00176EF8">
              <w:rPr>
                <w:kern w:val="0"/>
                <w:szCs w:val="22"/>
              </w:rPr>
              <w:t xml:space="preserve"> submitted its proposed forest reference emission level/forest reference level (national FREL/FRL) on 5 January 2018 to the UNFCCC secretariat. The technical assessment on the proposed FREL/FRL was conducted by the experts and the </w:t>
            </w:r>
            <w:r w:rsidR="004D57A5">
              <w:rPr>
                <w:rFonts w:hint="eastAsia"/>
                <w:kern w:val="0"/>
                <w:szCs w:val="22"/>
              </w:rPr>
              <w:t xml:space="preserve">Government of </w:t>
            </w:r>
            <w:r w:rsidRPr="00176EF8">
              <w:rPr>
                <w:kern w:val="0"/>
                <w:szCs w:val="22"/>
              </w:rPr>
              <w:t>Lao P</w:t>
            </w:r>
            <w:r w:rsidR="004D57A5">
              <w:rPr>
                <w:rFonts w:hint="eastAsia"/>
                <w:kern w:val="0"/>
                <w:szCs w:val="22"/>
              </w:rPr>
              <w:t>DR</w:t>
            </w:r>
            <w:r w:rsidRPr="00176EF8">
              <w:rPr>
                <w:kern w:val="0"/>
                <w:szCs w:val="22"/>
              </w:rPr>
              <w:t xml:space="preserve"> provided a modified version of its FREL/FRL submission on 28 May 2018, considering the technical inputs of the technical assessment. The national FREL/FRL for the reference period 2005–2014 was emissions of 41,013,316 t CO</w:t>
            </w:r>
            <w:r w:rsidRPr="0003514A">
              <w:rPr>
                <w:kern w:val="0"/>
                <w:szCs w:val="22"/>
                <w:vertAlign w:val="subscript"/>
              </w:rPr>
              <w:t>2</w:t>
            </w:r>
            <w:r w:rsidRPr="00176EF8">
              <w:rPr>
                <w:kern w:val="0"/>
                <w:szCs w:val="22"/>
              </w:rPr>
              <w:t>/year and removals of 7,533,558 t CO</w:t>
            </w:r>
            <w:r w:rsidRPr="0003514A">
              <w:rPr>
                <w:kern w:val="0"/>
                <w:szCs w:val="22"/>
                <w:vertAlign w:val="subscript"/>
              </w:rPr>
              <w:t>2</w:t>
            </w:r>
            <w:r w:rsidRPr="00176EF8">
              <w:rPr>
                <w:kern w:val="0"/>
                <w:szCs w:val="22"/>
              </w:rPr>
              <w:t xml:space="preserve">/year </w:t>
            </w:r>
            <w:r w:rsidR="00586ED4">
              <w:rPr>
                <w:kern w:val="0"/>
                <w:szCs w:val="22"/>
              </w:rPr>
              <w:t>in line with</w:t>
            </w:r>
            <w:r w:rsidRPr="00176EF8">
              <w:rPr>
                <w:kern w:val="0"/>
                <w:szCs w:val="22"/>
              </w:rPr>
              <w:t xml:space="preserve"> the modified submission and it is assumed to be valid for the next 11 years (i.e. 2015–2025).</w:t>
            </w:r>
          </w:p>
          <w:p w14:paraId="731441B7" w14:textId="77777777" w:rsidR="00176EF8" w:rsidRPr="00176EF8" w:rsidRDefault="00176EF8" w:rsidP="00176EF8">
            <w:pPr>
              <w:rPr>
                <w:kern w:val="0"/>
                <w:szCs w:val="22"/>
              </w:rPr>
            </w:pPr>
          </w:p>
          <w:p w14:paraId="6B2A0AE1" w14:textId="0EF582BF" w:rsidR="00176EF8" w:rsidRPr="00176EF8" w:rsidRDefault="00176EF8" w:rsidP="00176EF8">
            <w:pPr>
              <w:rPr>
                <w:kern w:val="0"/>
                <w:szCs w:val="22"/>
              </w:rPr>
            </w:pPr>
            <w:r w:rsidRPr="00176EF8">
              <w:rPr>
                <w:kern w:val="0"/>
                <w:szCs w:val="22"/>
              </w:rPr>
              <w:t xml:space="preserve">The </w:t>
            </w:r>
            <w:r w:rsidR="001640A3">
              <w:rPr>
                <w:kern w:val="0"/>
                <w:szCs w:val="22"/>
              </w:rPr>
              <w:t>methodology g</w:t>
            </w:r>
            <w:r w:rsidR="001640A3" w:rsidRPr="00176EF8">
              <w:rPr>
                <w:kern w:val="0"/>
                <w:szCs w:val="22"/>
              </w:rPr>
              <w:t>uidelines</w:t>
            </w:r>
            <w:r w:rsidRPr="00176EF8">
              <w:rPr>
                <w:kern w:val="0"/>
                <w:szCs w:val="22"/>
              </w:rPr>
              <w:t xml:space="preserve"> require to respect the national reference level or forest monitoring system developed by the </w:t>
            </w:r>
            <w:r w:rsidR="004D57A5">
              <w:rPr>
                <w:rFonts w:hint="eastAsia"/>
                <w:kern w:val="0"/>
                <w:szCs w:val="22"/>
              </w:rPr>
              <w:t xml:space="preserve">Government of </w:t>
            </w:r>
            <w:r w:rsidRPr="00176EF8">
              <w:rPr>
                <w:kern w:val="0"/>
                <w:szCs w:val="22"/>
              </w:rPr>
              <w:t>Lao P</w:t>
            </w:r>
            <w:r w:rsidR="004D57A5">
              <w:rPr>
                <w:rFonts w:hint="eastAsia"/>
                <w:kern w:val="0"/>
                <w:szCs w:val="22"/>
              </w:rPr>
              <w:t>DR</w:t>
            </w:r>
            <w:r w:rsidRPr="00176EF8">
              <w:rPr>
                <w:kern w:val="0"/>
                <w:szCs w:val="22"/>
              </w:rPr>
              <w:t>, to apply the approach and procedures used for the national reference level when developing the project reference level and to consider the approach and procedures used in national forest monitoring system when establishing the monitoring system for the project. This methodology fully respects the national reference level and forest monitoring system based on the consultations with the technical contact person for REDD-plus under the JCM.</w:t>
            </w:r>
          </w:p>
          <w:p w14:paraId="46F04E40" w14:textId="77777777" w:rsidR="00176EF8" w:rsidRPr="00176EF8" w:rsidRDefault="00176EF8" w:rsidP="00176EF8">
            <w:pPr>
              <w:rPr>
                <w:kern w:val="0"/>
                <w:szCs w:val="22"/>
              </w:rPr>
            </w:pPr>
          </w:p>
          <w:p w14:paraId="59668452" w14:textId="0B618969" w:rsidR="00947B4B" w:rsidRPr="00596B6C" w:rsidRDefault="00176EF8" w:rsidP="00176EF8">
            <w:pPr>
              <w:rPr>
                <w:kern w:val="0"/>
                <w:szCs w:val="22"/>
              </w:rPr>
            </w:pPr>
            <w:r w:rsidRPr="00596B6C">
              <w:rPr>
                <w:kern w:val="0"/>
                <w:szCs w:val="22"/>
              </w:rPr>
              <w:t xml:space="preserve">The project reference level is calculated </w:t>
            </w:r>
            <w:r w:rsidR="00947B4B" w:rsidRPr="00596B6C">
              <w:rPr>
                <w:kern w:val="0"/>
                <w:szCs w:val="22"/>
              </w:rPr>
              <w:t xml:space="preserve">from </w:t>
            </w:r>
            <w:r w:rsidRPr="00596B6C">
              <w:rPr>
                <w:kern w:val="0"/>
                <w:szCs w:val="22"/>
              </w:rPr>
              <w:t xml:space="preserve">the </w:t>
            </w:r>
            <w:r w:rsidR="00FD3745" w:rsidRPr="00596B6C">
              <w:rPr>
                <w:rFonts w:hint="eastAsia"/>
                <w:kern w:val="0"/>
                <w:szCs w:val="22"/>
              </w:rPr>
              <w:t>CO</w:t>
            </w:r>
            <w:r w:rsidR="00FD3745" w:rsidRPr="00596B6C">
              <w:rPr>
                <w:rFonts w:hint="eastAsia"/>
                <w:kern w:val="0"/>
                <w:szCs w:val="22"/>
                <w:vertAlign w:val="subscript"/>
              </w:rPr>
              <w:t>2</w:t>
            </w:r>
            <w:r w:rsidR="00FD3745" w:rsidRPr="00596B6C">
              <w:rPr>
                <w:rFonts w:hint="eastAsia"/>
                <w:kern w:val="0"/>
                <w:szCs w:val="22"/>
              </w:rPr>
              <w:t xml:space="preserve"> </w:t>
            </w:r>
            <w:r w:rsidRPr="00596B6C">
              <w:rPr>
                <w:kern w:val="0"/>
                <w:szCs w:val="22"/>
              </w:rPr>
              <w:t xml:space="preserve">emissions </w:t>
            </w:r>
            <w:r w:rsidR="00D52BDC">
              <w:rPr>
                <w:kern w:val="0"/>
                <w:szCs w:val="22"/>
              </w:rPr>
              <w:t xml:space="preserve">and removals </w:t>
            </w:r>
            <w:r w:rsidRPr="00596B6C">
              <w:rPr>
                <w:kern w:val="0"/>
                <w:szCs w:val="22"/>
              </w:rPr>
              <w:t xml:space="preserve">by </w:t>
            </w:r>
            <w:r w:rsidR="00EC558F" w:rsidRPr="00596B6C">
              <w:rPr>
                <w:kern w:val="0"/>
                <w:szCs w:val="22"/>
              </w:rPr>
              <w:t>c</w:t>
            </w:r>
            <w:r w:rsidRPr="00596B6C">
              <w:rPr>
                <w:kern w:val="0"/>
                <w:szCs w:val="22"/>
              </w:rPr>
              <w:t xml:space="preserve">arbon stock change </w:t>
            </w:r>
            <w:r w:rsidR="00947B4B" w:rsidRPr="00596B6C">
              <w:rPr>
                <w:kern w:val="0"/>
                <w:szCs w:val="22"/>
              </w:rPr>
              <w:t>(</w:t>
            </w:r>
            <w:r w:rsidR="00947B4B" w:rsidRPr="00596B6C">
              <w:rPr>
                <w:i/>
                <w:kern w:val="0"/>
                <w:szCs w:val="22"/>
              </w:rPr>
              <w:t>CS</w:t>
            </w:r>
            <w:r w:rsidR="00947B4B" w:rsidRPr="00596B6C">
              <w:rPr>
                <w:i/>
                <w:kern w:val="0"/>
                <w:szCs w:val="22"/>
                <w:vertAlign w:val="subscript"/>
              </w:rPr>
              <w:t>emission ref</w:t>
            </w:r>
            <w:r w:rsidR="00947B4B" w:rsidRPr="00596B6C">
              <w:rPr>
                <w:kern w:val="0"/>
                <w:szCs w:val="22"/>
              </w:rPr>
              <w:t xml:space="preserve"> and </w:t>
            </w:r>
            <w:r w:rsidR="00947B4B" w:rsidRPr="00596B6C">
              <w:rPr>
                <w:i/>
                <w:kern w:val="0"/>
                <w:szCs w:val="22"/>
              </w:rPr>
              <w:t>CS</w:t>
            </w:r>
            <w:r w:rsidR="00947B4B" w:rsidRPr="00596B6C">
              <w:rPr>
                <w:i/>
                <w:kern w:val="0"/>
                <w:szCs w:val="22"/>
                <w:vertAlign w:val="subscript"/>
              </w:rPr>
              <w:t>removal ref</w:t>
            </w:r>
            <w:r w:rsidR="00947B4B" w:rsidRPr="00596B6C">
              <w:rPr>
                <w:kern w:val="0"/>
                <w:szCs w:val="22"/>
              </w:rPr>
              <w:t>, respectively) and Non-CO</w:t>
            </w:r>
            <w:r w:rsidR="00947B4B" w:rsidRPr="00596B6C">
              <w:rPr>
                <w:kern w:val="0"/>
                <w:szCs w:val="22"/>
                <w:vertAlign w:val="subscript"/>
              </w:rPr>
              <w:t>2</w:t>
            </w:r>
            <w:r w:rsidR="00947B4B" w:rsidRPr="00596B6C">
              <w:rPr>
                <w:kern w:val="0"/>
                <w:szCs w:val="22"/>
              </w:rPr>
              <w:t xml:space="preserve"> GHG emissions (CH</w:t>
            </w:r>
            <w:r w:rsidR="00947B4B" w:rsidRPr="00596B6C">
              <w:rPr>
                <w:kern w:val="0"/>
                <w:szCs w:val="22"/>
                <w:vertAlign w:val="subscript"/>
              </w:rPr>
              <w:t>4</w:t>
            </w:r>
            <w:r w:rsidR="00947B4B" w:rsidRPr="00596B6C">
              <w:rPr>
                <w:kern w:val="0"/>
                <w:szCs w:val="22"/>
              </w:rPr>
              <w:t xml:space="preserve"> and N</w:t>
            </w:r>
            <w:r w:rsidR="00947B4B" w:rsidRPr="00596B6C">
              <w:rPr>
                <w:kern w:val="0"/>
                <w:szCs w:val="22"/>
                <w:vertAlign w:val="subscript"/>
              </w:rPr>
              <w:t>2</w:t>
            </w:r>
            <w:r w:rsidR="00947B4B" w:rsidRPr="00596B6C">
              <w:rPr>
                <w:kern w:val="0"/>
                <w:szCs w:val="22"/>
              </w:rPr>
              <w:t xml:space="preserve">O) from biomass burning </w:t>
            </w:r>
            <w:r w:rsidRPr="00596B6C">
              <w:rPr>
                <w:kern w:val="0"/>
                <w:szCs w:val="22"/>
              </w:rPr>
              <w:t xml:space="preserve">in the project reference area (= project area) </w:t>
            </w:r>
            <w:r w:rsidR="00947B4B" w:rsidRPr="00596B6C">
              <w:rPr>
                <w:kern w:val="0"/>
                <w:szCs w:val="22"/>
              </w:rPr>
              <w:t xml:space="preserve">during </w:t>
            </w:r>
            <w:r w:rsidRPr="00596B6C">
              <w:rPr>
                <w:kern w:val="0"/>
                <w:szCs w:val="22"/>
              </w:rPr>
              <w:t>the reference period</w:t>
            </w:r>
            <w:r w:rsidR="00947B4B" w:rsidRPr="00596B6C">
              <w:rPr>
                <w:kern w:val="0"/>
                <w:szCs w:val="22"/>
              </w:rPr>
              <w:t>.</w:t>
            </w:r>
          </w:p>
          <w:p w14:paraId="17DB7107" w14:textId="77777777" w:rsidR="00176EF8" w:rsidRPr="00176EF8" w:rsidRDefault="00176EF8" w:rsidP="00176EF8">
            <w:pPr>
              <w:rPr>
                <w:kern w:val="0"/>
                <w:szCs w:val="22"/>
              </w:rPr>
            </w:pPr>
          </w:p>
          <w:p w14:paraId="723A1D09" w14:textId="5E0FE824" w:rsidR="003163F3" w:rsidRDefault="003163F3" w:rsidP="00176EF8">
            <w:pPr>
              <w:rPr>
                <w:kern w:val="0"/>
                <w:szCs w:val="22"/>
              </w:rPr>
            </w:pPr>
            <w:r>
              <w:rPr>
                <w:kern w:val="0"/>
                <w:szCs w:val="22"/>
              </w:rPr>
              <w:t>The</w:t>
            </w:r>
            <w:r w:rsidRPr="00947B4B">
              <w:rPr>
                <w:i/>
                <w:kern w:val="0"/>
                <w:szCs w:val="22"/>
              </w:rPr>
              <w:t xml:space="preserve"> </w:t>
            </w:r>
            <w:r w:rsidR="00176EF8" w:rsidRPr="00947B4B">
              <w:rPr>
                <w:i/>
                <w:kern w:val="0"/>
                <w:szCs w:val="22"/>
              </w:rPr>
              <w:t>CS</w:t>
            </w:r>
            <w:r w:rsidR="00947B4B" w:rsidRPr="00947B4B">
              <w:rPr>
                <w:i/>
                <w:kern w:val="0"/>
                <w:szCs w:val="22"/>
                <w:vertAlign w:val="subscript"/>
              </w:rPr>
              <w:t>emission ref</w:t>
            </w:r>
            <w:r w:rsidR="00176EF8" w:rsidRPr="00176EF8">
              <w:rPr>
                <w:kern w:val="0"/>
                <w:szCs w:val="22"/>
              </w:rPr>
              <w:t xml:space="preserve"> and </w:t>
            </w:r>
            <w:r w:rsidR="00176EF8" w:rsidRPr="00947B4B">
              <w:rPr>
                <w:i/>
                <w:kern w:val="0"/>
                <w:szCs w:val="22"/>
              </w:rPr>
              <w:t>CS</w:t>
            </w:r>
            <w:r w:rsidR="00176EF8" w:rsidRPr="00947B4B">
              <w:rPr>
                <w:i/>
                <w:kern w:val="0"/>
                <w:szCs w:val="22"/>
                <w:vertAlign w:val="subscript"/>
              </w:rPr>
              <w:t>removal</w:t>
            </w:r>
            <w:r w:rsidR="00947B4B" w:rsidRPr="00947B4B">
              <w:rPr>
                <w:i/>
                <w:kern w:val="0"/>
                <w:szCs w:val="22"/>
                <w:vertAlign w:val="subscript"/>
              </w:rPr>
              <w:t xml:space="preserve"> ref</w:t>
            </w:r>
            <w:r w:rsidR="00947B4B">
              <w:rPr>
                <w:kern w:val="0"/>
                <w:szCs w:val="22"/>
              </w:rPr>
              <w:t xml:space="preserve"> are</w:t>
            </w:r>
            <w:r>
              <w:rPr>
                <w:kern w:val="0"/>
                <w:szCs w:val="22"/>
              </w:rPr>
              <w:t xml:space="preserve"> to be </w:t>
            </w:r>
            <w:r w:rsidR="00176EF8" w:rsidRPr="00176EF8">
              <w:rPr>
                <w:kern w:val="0"/>
                <w:szCs w:val="22"/>
              </w:rPr>
              <w:t xml:space="preserve">provided by the Government of Lao PDR, </w:t>
            </w:r>
            <w:r w:rsidR="00947B4B">
              <w:rPr>
                <w:kern w:val="0"/>
                <w:szCs w:val="22"/>
              </w:rPr>
              <w:t xml:space="preserve">and </w:t>
            </w:r>
            <w:r>
              <w:rPr>
                <w:kern w:val="0"/>
                <w:szCs w:val="22"/>
              </w:rPr>
              <w:t xml:space="preserve">estimated from </w:t>
            </w:r>
            <w:r w:rsidR="00176EF8" w:rsidRPr="00176EF8">
              <w:rPr>
                <w:kern w:val="0"/>
                <w:szCs w:val="22"/>
              </w:rPr>
              <w:t xml:space="preserve">activity data and emission factors used in the development of national FREL/FRL. </w:t>
            </w:r>
          </w:p>
          <w:p w14:paraId="2F20C6DF" w14:textId="77777777" w:rsidR="003163F3" w:rsidRDefault="003163F3" w:rsidP="00176EF8">
            <w:pPr>
              <w:rPr>
                <w:kern w:val="0"/>
                <w:szCs w:val="22"/>
              </w:rPr>
            </w:pPr>
          </w:p>
          <w:p w14:paraId="588BCF91" w14:textId="0C45C57A" w:rsidR="00176EF8" w:rsidRPr="00176EF8" w:rsidRDefault="00176EF8" w:rsidP="00176EF8">
            <w:pPr>
              <w:rPr>
                <w:kern w:val="0"/>
                <w:szCs w:val="22"/>
              </w:rPr>
            </w:pPr>
            <w:r w:rsidRPr="00176EF8">
              <w:rPr>
                <w:kern w:val="0"/>
                <w:szCs w:val="22"/>
              </w:rPr>
              <w:t xml:space="preserve">The activity data (area changed) in the project reference area during the project reference period and </w:t>
            </w:r>
            <w:r w:rsidR="004D57A5">
              <w:rPr>
                <w:rFonts w:hint="eastAsia"/>
                <w:kern w:val="0"/>
                <w:szCs w:val="22"/>
              </w:rPr>
              <w:t xml:space="preserve">the </w:t>
            </w:r>
            <w:r w:rsidR="005E1007">
              <w:rPr>
                <w:kern w:val="0"/>
                <w:szCs w:val="22"/>
              </w:rPr>
              <w:t>monitoring</w:t>
            </w:r>
            <w:r w:rsidR="005E1007" w:rsidRPr="00176EF8">
              <w:rPr>
                <w:kern w:val="0"/>
                <w:szCs w:val="22"/>
              </w:rPr>
              <w:t xml:space="preserve"> </w:t>
            </w:r>
            <w:r w:rsidRPr="00176EF8">
              <w:rPr>
                <w:kern w:val="0"/>
                <w:szCs w:val="22"/>
              </w:rPr>
              <w:t xml:space="preserve">period </w:t>
            </w:r>
            <w:r w:rsidR="003163F3">
              <w:rPr>
                <w:kern w:val="0"/>
                <w:szCs w:val="22"/>
              </w:rPr>
              <w:t>are</w:t>
            </w:r>
            <w:r w:rsidRPr="00176EF8">
              <w:rPr>
                <w:kern w:val="0"/>
                <w:szCs w:val="22"/>
              </w:rPr>
              <w:t xml:space="preserve"> derived from the </w:t>
            </w:r>
            <w:r w:rsidR="00427461">
              <w:rPr>
                <w:kern w:val="0"/>
                <w:szCs w:val="22"/>
              </w:rPr>
              <w:t>F</w:t>
            </w:r>
            <w:r w:rsidRPr="00176EF8">
              <w:rPr>
                <w:kern w:val="0"/>
                <w:szCs w:val="22"/>
              </w:rPr>
              <w:t xml:space="preserve">orest </w:t>
            </w:r>
            <w:r w:rsidR="00427461">
              <w:rPr>
                <w:kern w:val="0"/>
                <w:szCs w:val="22"/>
              </w:rPr>
              <w:t>T</w:t>
            </w:r>
            <w:r w:rsidRPr="00176EF8">
              <w:rPr>
                <w:kern w:val="0"/>
                <w:szCs w:val="22"/>
              </w:rPr>
              <w:t xml:space="preserve">ype </w:t>
            </w:r>
            <w:r w:rsidR="00427461">
              <w:rPr>
                <w:kern w:val="0"/>
                <w:szCs w:val="22"/>
              </w:rPr>
              <w:t>M</w:t>
            </w:r>
            <w:r w:rsidRPr="00176EF8">
              <w:rPr>
                <w:kern w:val="0"/>
                <w:szCs w:val="22"/>
              </w:rPr>
              <w:t xml:space="preserve">aps in the project reference area/project </w:t>
            </w:r>
            <w:r w:rsidRPr="00586ED4">
              <w:rPr>
                <w:kern w:val="0"/>
                <w:szCs w:val="22"/>
              </w:rPr>
              <w:t>area</w:t>
            </w:r>
            <w:r w:rsidR="00101C1E" w:rsidRPr="00586ED4">
              <w:rPr>
                <w:kern w:val="0"/>
                <w:szCs w:val="22"/>
              </w:rPr>
              <w:t xml:space="preserve"> developed with 5-year intervals (e.g., 2005, 2010, 2015)</w:t>
            </w:r>
            <w:r w:rsidRPr="00586ED4">
              <w:rPr>
                <w:kern w:val="0"/>
                <w:szCs w:val="22"/>
              </w:rPr>
              <w:t>. The lan</w:t>
            </w:r>
            <w:r w:rsidRPr="00176EF8">
              <w:rPr>
                <w:kern w:val="0"/>
                <w:szCs w:val="22"/>
              </w:rPr>
              <w:t xml:space="preserve">d-use and land cover were classified into 20 classes including 8 forest types </w:t>
            </w:r>
            <w:r w:rsidR="004D57A5">
              <w:rPr>
                <w:kern w:val="0"/>
                <w:szCs w:val="22"/>
              </w:rPr>
              <w:t>and</w:t>
            </w:r>
            <w:r w:rsidR="004D57A5" w:rsidRPr="00176EF8">
              <w:rPr>
                <w:kern w:val="0"/>
                <w:szCs w:val="22"/>
              </w:rPr>
              <w:t xml:space="preserve"> </w:t>
            </w:r>
            <w:r w:rsidRPr="00176EF8">
              <w:rPr>
                <w:kern w:val="0"/>
                <w:szCs w:val="22"/>
              </w:rPr>
              <w:t>grouped into five strata</w:t>
            </w:r>
            <w:r w:rsidR="004D57A5">
              <w:rPr>
                <w:kern w:val="0"/>
                <w:szCs w:val="22"/>
              </w:rPr>
              <w:t xml:space="preserve"> as below</w:t>
            </w:r>
            <w:r w:rsidRPr="00176EF8">
              <w:rPr>
                <w:kern w:val="0"/>
                <w:szCs w:val="22"/>
              </w:rPr>
              <w:t xml:space="preserve">. </w:t>
            </w:r>
          </w:p>
          <w:p w14:paraId="06A6C618" w14:textId="75285D7B" w:rsidR="00176EF8" w:rsidRPr="003B6B6B" w:rsidRDefault="003B6B6B" w:rsidP="003B6B6B">
            <w:pPr>
              <w:pStyle w:val="af9"/>
              <w:numPr>
                <w:ilvl w:val="0"/>
                <w:numId w:val="43"/>
              </w:numPr>
              <w:ind w:leftChars="0"/>
              <w:rPr>
                <w:kern w:val="0"/>
                <w:szCs w:val="22"/>
              </w:rPr>
            </w:pPr>
            <w:r>
              <w:rPr>
                <w:kern w:val="0"/>
                <w:szCs w:val="22"/>
              </w:rPr>
              <w:t>S</w:t>
            </w:r>
            <w:r w:rsidR="00176EF8" w:rsidRPr="003B6B6B">
              <w:rPr>
                <w:kern w:val="0"/>
                <w:szCs w:val="22"/>
              </w:rPr>
              <w:t>tratum 1: evergreen forest</w:t>
            </w:r>
          </w:p>
          <w:p w14:paraId="470A4715" w14:textId="02CD212D" w:rsidR="00176EF8" w:rsidRPr="003B6B6B" w:rsidRDefault="003B6B6B" w:rsidP="003B6B6B">
            <w:pPr>
              <w:pStyle w:val="af9"/>
              <w:numPr>
                <w:ilvl w:val="0"/>
                <w:numId w:val="43"/>
              </w:numPr>
              <w:ind w:leftChars="0"/>
              <w:rPr>
                <w:kern w:val="0"/>
                <w:szCs w:val="22"/>
              </w:rPr>
            </w:pPr>
            <w:r>
              <w:rPr>
                <w:kern w:val="0"/>
                <w:szCs w:val="22"/>
              </w:rPr>
              <w:t>S</w:t>
            </w:r>
            <w:r w:rsidR="00176EF8" w:rsidRPr="003B6B6B">
              <w:rPr>
                <w:kern w:val="0"/>
                <w:szCs w:val="22"/>
              </w:rPr>
              <w:t>tratum 2: mixed deciduous forest, conifer forest, and mixed coniferous and broadleaved forest</w:t>
            </w:r>
          </w:p>
          <w:p w14:paraId="7055CB97" w14:textId="62C78354" w:rsidR="00176EF8" w:rsidRPr="003B6B6B" w:rsidRDefault="003B6B6B" w:rsidP="003B6B6B">
            <w:pPr>
              <w:pStyle w:val="af9"/>
              <w:numPr>
                <w:ilvl w:val="0"/>
                <w:numId w:val="43"/>
              </w:numPr>
              <w:ind w:leftChars="0"/>
              <w:rPr>
                <w:kern w:val="0"/>
                <w:szCs w:val="22"/>
              </w:rPr>
            </w:pPr>
            <w:r>
              <w:rPr>
                <w:kern w:val="0"/>
                <w:szCs w:val="22"/>
              </w:rPr>
              <w:t>S</w:t>
            </w:r>
            <w:r w:rsidR="00176EF8" w:rsidRPr="003B6B6B">
              <w:rPr>
                <w:kern w:val="0"/>
                <w:szCs w:val="22"/>
              </w:rPr>
              <w:t>tratum 3: dry dipterocarp forest</w:t>
            </w:r>
          </w:p>
          <w:p w14:paraId="26704D54" w14:textId="49FD7AC3" w:rsidR="00176EF8" w:rsidRPr="003B6B6B" w:rsidRDefault="003B6B6B" w:rsidP="003B6B6B">
            <w:pPr>
              <w:pStyle w:val="af9"/>
              <w:numPr>
                <w:ilvl w:val="0"/>
                <w:numId w:val="43"/>
              </w:numPr>
              <w:ind w:leftChars="0"/>
              <w:rPr>
                <w:kern w:val="0"/>
                <w:szCs w:val="22"/>
              </w:rPr>
            </w:pPr>
            <w:r>
              <w:rPr>
                <w:kern w:val="0"/>
                <w:szCs w:val="22"/>
              </w:rPr>
              <w:lastRenderedPageBreak/>
              <w:t>S</w:t>
            </w:r>
            <w:r w:rsidR="00176EF8" w:rsidRPr="003B6B6B">
              <w:rPr>
                <w:kern w:val="0"/>
                <w:szCs w:val="22"/>
              </w:rPr>
              <w:t>tratum 4: plantation, bamboo and regenerating vegetation</w:t>
            </w:r>
          </w:p>
          <w:p w14:paraId="3D535187" w14:textId="384C928A" w:rsidR="00176EF8" w:rsidRPr="003B6B6B" w:rsidRDefault="003B6B6B" w:rsidP="003B6B6B">
            <w:pPr>
              <w:pStyle w:val="af9"/>
              <w:numPr>
                <w:ilvl w:val="0"/>
                <w:numId w:val="43"/>
              </w:numPr>
              <w:ind w:leftChars="0"/>
              <w:rPr>
                <w:kern w:val="0"/>
                <w:szCs w:val="22"/>
              </w:rPr>
            </w:pPr>
            <w:r>
              <w:rPr>
                <w:kern w:val="0"/>
                <w:szCs w:val="22"/>
              </w:rPr>
              <w:t>S</w:t>
            </w:r>
            <w:r w:rsidR="00176EF8" w:rsidRPr="003B6B6B">
              <w:rPr>
                <w:kern w:val="0"/>
                <w:szCs w:val="22"/>
              </w:rPr>
              <w:t>tratum 5: 12 non-forest classes, including grasslands, rice paddies, urban areas, and barren land and rock.</w:t>
            </w:r>
          </w:p>
          <w:p w14:paraId="406B82DB" w14:textId="09E63D7E" w:rsidR="00176EF8" w:rsidRPr="00176EF8" w:rsidRDefault="00176EF8" w:rsidP="00176EF8">
            <w:pPr>
              <w:rPr>
                <w:kern w:val="0"/>
                <w:szCs w:val="22"/>
              </w:rPr>
            </w:pPr>
            <w:r w:rsidRPr="00176EF8">
              <w:rPr>
                <w:kern w:val="0"/>
                <w:szCs w:val="22"/>
              </w:rPr>
              <w:t xml:space="preserve">The activity data in a form of land transition matrix </w:t>
            </w:r>
            <w:r w:rsidR="004D57A5">
              <w:rPr>
                <w:kern w:val="0"/>
                <w:szCs w:val="22"/>
              </w:rPr>
              <w:t>of</w:t>
            </w:r>
            <w:r w:rsidRPr="00176EF8">
              <w:rPr>
                <w:kern w:val="0"/>
                <w:szCs w:val="22"/>
              </w:rPr>
              <w:t xml:space="preserve"> </w:t>
            </w:r>
            <w:r w:rsidR="004D57A5">
              <w:rPr>
                <w:kern w:val="0"/>
                <w:szCs w:val="22"/>
              </w:rPr>
              <w:t xml:space="preserve">the </w:t>
            </w:r>
            <w:r w:rsidR="003163F3">
              <w:rPr>
                <w:kern w:val="0"/>
                <w:szCs w:val="22"/>
              </w:rPr>
              <w:t>five</w:t>
            </w:r>
            <w:r w:rsidR="003163F3" w:rsidRPr="00176EF8">
              <w:rPr>
                <w:kern w:val="0"/>
                <w:szCs w:val="22"/>
              </w:rPr>
              <w:t xml:space="preserve"> </w:t>
            </w:r>
            <w:r w:rsidRPr="00176EF8">
              <w:rPr>
                <w:kern w:val="0"/>
                <w:szCs w:val="22"/>
              </w:rPr>
              <w:t xml:space="preserve">strata in the </w:t>
            </w:r>
            <w:r w:rsidR="0072631E">
              <w:rPr>
                <w:kern w:val="0"/>
                <w:szCs w:val="22"/>
              </w:rPr>
              <w:t>reference</w:t>
            </w:r>
            <w:r w:rsidR="0072631E" w:rsidRPr="00176EF8">
              <w:rPr>
                <w:kern w:val="0"/>
                <w:szCs w:val="22"/>
              </w:rPr>
              <w:t xml:space="preserve"> </w:t>
            </w:r>
            <w:r w:rsidRPr="00176EF8">
              <w:rPr>
                <w:kern w:val="0"/>
                <w:szCs w:val="22"/>
              </w:rPr>
              <w:t>area/project area for the periods are to be developed by the Government of Lao PDR.</w:t>
            </w:r>
          </w:p>
          <w:p w14:paraId="7787EB17" w14:textId="77777777" w:rsidR="00176EF8" w:rsidRPr="00176EF8" w:rsidRDefault="00176EF8" w:rsidP="00176EF8">
            <w:pPr>
              <w:rPr>
                <w:kern w:val="0"/>
                <w:szCs w:val="22"/>
              </w:rPr>
            </w:pPr>
          </w:p>
          <w:p w14:paraId="3452C1E6" w14:textId="6FE45EC3" w:rsidR="00176EF8" w:rsidRPr="00176EF8" w:rsidRDefault="00176EF8" w:rsidP="00176EF8">
            <w:pPr>
              <w:rPr>
                <w:kern w:val="0"/>
                <w:szCs w:val="22"/>
              </w:rPr>
            </w:pPr>
            <w:r w:rsidRPr="00176EF8">
              <w:rPr>
                <w:kern w:val="0"/>
                <w:szCs w:val="22"/>
              </w:rPr>
              <w:t>The emission factors are presented in the Table 4-2 of the</w:t>
            </w:r>
            <w:r w:rsidR="00947B4B">
              <w:rPr>
                <w:kern w:val="0"/>
                <w:szCs w:val="22"/>
              </w:rPr>
              <w:t xml:space="preserve"> national</w:t>
            </w:r>
            <w:r w:rsidRPr="00176EF8">
              <w:rPr>
                <w:kern w:val="0"/>
                <w:szCs w:val="22"/>
              </w:rPr>
              <w:t xml:space="preserve"> FREL/FRL. The emission (and removal) factors corresponding to transitions</w:t>
            </w:r>
            <w:r w:rsidR="0072631E">
              <w:rPr>
                <w:kern w:val="0"/>
                <w:szCs w:val="22"/>
              </w:rPr>
              <w:t xml:space="preserve"> between</w:t>
            </w:r>
            <w:r w:rsidRPr="00176EF8">
              <w:rPr>
                <w:kern w:val="0"/>
                <w:szCs w:val="22"/>
              </w:rPr>
              <w:t xml:space="preserve"> t</w:t>
            </w:r>
            <w:r w:rsidR="0072631E">
              <w:rPr>
                <w:kern w:val="0"/>
                <w:szCs w:val="22"/>
              </w:rPr>
              <w:t>wo</w:t>
            </w:r>
            <w:r w:rsidR="0072631E" w:rsidRPr="00176EF8">
              <w:rPr>
                <w:kern w:val="0"/>
                <w:szCs w:val="22"/>
              </w:rPr>
              <w:t xml:space="preserve"> </w:t>
            </w:r>
            <w:r w:rsidRPr="00176EF8">
              <w:rPr>
                <w:kern w:val="0"/>
                <w:szCs w:val="22"/>
              </w:rPr>
              <w:t>strat</w:t>
            </w:r>
            <w:r w:rsidR="0072631E">
              <w:rPr>
                <w:kern w:val="0"/>
                <w:szCs w:val="22"/>
              </w:rPr>
              <w:t>a</w:t>
            </w:r>
            <w:r w:rsidRPr="00176EF8">
              <w:rPr>
                <w:kern w:val="0"/>
                <w:szCs w:val="22"/>
              </w:rPr>
              <w:t xml:space="preserve"> were difference in the carbon stocks </w:t>
            </w:r>
            <w:r w:rsidR="0072631E">
              <w:rPr>
                <w:kern w:val="0"/>
                <w:szCs w:val="22"/>
              </w:rPr>
              <w:t xml:space="preserve">between </w:t>
            </w:r>
            <w:r w:rsidRPr="00176EF8">
              <w:rPr>
                <w:kern w:val="0"/>
                <w:szCs w:val="22"/>
              </w:rPr>
              <w:t xml:space="preserve">the two strata. The forest carbon stocks were derived using the data from the second National Forest Inventory (NFI) conducted during the period 2015–2017 together with the default parameters provided in the 2006 IPCC Guidelines. To calculate the above-ground biomass stocks of the five strata of land classes, country-specific allometric equations were </w:t>
            </w:r>
            <w:r w:rsidR="0072631E">
              <w:rPr>
                <w:kern w:val="0"/>
                <w:szCs w:val="22"/>
              </w:rPr>
              <w:t>applied</w:t>
            </w:r>
            <w:r w:rsidRPr="00176EF8">
              <w:rPr>
                <w:kern w:val="0"/>
                <w:szCs w:val="22"/>
              </w:rPr>
              <w:t xml:space="preserve">, while the root-to-shoot ratios provided in the 2006 IPCC Guidelines (vol. 4, chapter 4, table 4.4) were </w:t>
            </w:r>
            <w:r w:rsidR="0072631E">
              <w:rPr>
                <w:kern w:val="0"/>
                <w:szCs w:val="22"/>
              </w:rPr>
              <w:t>applied to</w:t>
            </w:r>
            <w:r w:rsidRPr="00176EF8">
              <w:rPr>
                <w:kern w:val="0"/>
                <w:szCs w:val="22"/>
              </w:rPr>
              <w:t xml:space="preserve"> calculat</w:t>
            </w:r>
            <w:r w:rsidR="0072631E">
              <w:rPr>
                <w:kern w:val="0"/>
                <w:szCs w:val="22"/>
              </w:rPr>
              <w:t>e</w:t>
            </w:r>
            <w:r w:rsidRPr="00176EF8">
              <w:rPr>
                <w:kern w:val="0"/>
                <w:szCs w:val="22"/>
              </w:rPr>
              <w:t xml:space="preserve"> the below-ground biomass stocks. Biomass stocks were converted into carbon stocks using the carbon fraction values (0.46 or 0.47 depending on the land class) provided in the 2006 IPCC Guidelines (vol. 4, chapter 4, table 4.3). </w:t>
            </w:r>
          </w:p>
          <w:p w14:paraId="65E567CC" w14:textId="77777777" w:rsidR="00176EF8" w:rsidRPr="00176EF8" w:rsidRDefault="00176EF8" w:rsidP="00176EF8">
            <w:pPr>
              <w:rPr>
                <w:kern w:val="0"/>
                <w:szCs w:val="22"/>
              </w:rPr>
            </w:pPr>
          </w:p>
          <w:p w14:paraId="0989A8F9" w14:textId="586124AA" w:rsidR="00C54223" w:rsidRPr="00BB086C" w:rsidRDefault="00A94FBC" w:rsidP="00991B97">
            <w:r w:rsidRPr="00A94FBC">
              <w:rPr>
                <w:kern w:val="0"/>
                <w:szCs w:val="22"/>
              </w:rPr>
              <w:t>To estimate Non-CO</w:t>
            </w:r>
            <w:r w:rsidRPr="00A94FBC">
              <w:rPr>
                <w:kern w:val="0"/>
                <w:szCs w:val="22"/>
                <w:vertAlign w:val="subscript"/>
              </w:rPr>
              <w:t>2</w:t>
            </w:r>
            <w:r w:rsidRPr="00A94FBC">
              <w:rPr>
                <w:kern w:val="0"/>
                <w:szCs w:val="22"/>
              </w:rPr>
              <w:t xml:space="preserve"> GHG emissions (CH</w:t>
            </w:r>
            <w:r w:rsidRPr="00A94FBC">
              <w:rPr>
                <w:kern w:val="0"/>
                <w:szCs w:val="22"/>
                <w:vertAlign w:val="subscript"/>
              </w:rPr>
              <w:t>4</w:t>
            </w:r>
            <w:r w:rsidRPr="00A94FBC">
              <w:rPr>
                <w:kern w:val="0"/>
                <w:szCs w:val="22"/>
              </w:rPr>
              <w:t xml:space="preserve"> and N</w:t>
            </w:r>
            <w:r w:rsidRPr="00A94FBC">
              <w:rPr>
                <w:kern w:val="0"/>
                <w:szCs w:val="22"/>
                <w:vertAlign w:val="subscript"/>
              </w:rPr>
              <w:t>2</w:t>
            </w:r>
            <w:r w:rsidRPr="00A94FBC">
              <w:rPr>
                <w:kern w:val="0"/>
                <w:szCs w:val="22"/>
              </w:rPr>
              <w:t>O) from biomass burning in the project reference area (= project area) during the reference period in a conservative manner, the minimum area of upland crop (UC) in all Forest Type Maps during the reference period is applied as average burnt area during the reference period, and all the burnt area is assumed to have been regenerating vegetation before being burned as the mass of fuel available for combustion in regenerating vegetation is the smallest among all strata.</w:t>
            </w:r>
          </w:p>
        </w:tc>
      </w:tr>
    </w:tbl>
    <w:p w14:paraId="5E9FE4DB" w14:textId="77777777" w:rsidR="00780DE9" w:rsidRPr="00BB086C" w:rsidRDefault="00780DE9" w:rsidP="00F770D9">
      <w:pPr>
        <w:rPr>
          <w:color w:val="FF0000"/>
          <w:kern w:val="0"/>
          <w:szCs w:val="22"/>
        </w:rPr>
      </w:pPr>
    </w:p>
    <w:p w14:paraId="371B9D5F" w14:textId="77777777" w:rsidR="00780DE9" w:rsidRPr="00BB086C" w:rsidRDefault="00780DE9" w:rsidP="00F770D9">
      <w:pPr>
        <w:autoSpaceDE w:val="0"/>
        <w:autoSpaceDN w:val="0"/>
        <w:adjustRightInd w:val="0"/>
        <w:jc w:val="left"/>
        <w:rPr>
          <w:bCs/>
          <w:color w:val="FF0000"/>
          <w:kern w:val="0"/>
          <w:szCs w:val="22"/>
        </w:rPr>
      </w:pPr>
      <w:bookmarkStart w:id="55" w:name="OLE_LINK40"/>
      <w:bookmarkStart w:id="56" w:name="OLE_LINK41"/>
      <w:r w:rsidRPr="00BB086C">
        <w:rPr>
          <w:rFonts w:hint="eastAsia"/>
          <w:b/>
          <w:bCs/>
          <w:color w:val="000000"/>
          <w:kern w:val="0"/>
          <w:szCs w:val="22"/>
        </w:rPr>
        <w:t>G</w:t>
      </w:r>
      <w:r w:rsidRPr="00BB086C">
        <w:rPr>
          <w:b/>
          <w:bCs/>
          <w:color w:val="000000"/>
          <w:kern w:val="0"/>
          <w:szCs w:val="22"/>
        </w:rPr>
        <w:t>.2. Calculation of project 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0DE9" w:rsidRPr="00BB086C" w14:paraId="18A868A3" w14:textId="77777777" w:rsidTr="00177DEA">
        <w:tc>
          <w:tcPr>
            <w:tcW w:w="5000" w:type="pct"/>
            <w:shd w:val="clear" w:color="auto" w:fill="auto"/>
          </w:tcPr>
          <w:bookmarkEnd w:id="55"/>
          <w:bookmarkEnd w:id="56"/>
          <w:p w14:paraId="3C3743C4" w14:textId="77777777" w:rsidR="009A59C0" w:rsidRPr="00176913" w:rsidRDefault="009A59C0" w:rsidP="009A59C0">
            <w:pPr>
              <w:pStyle w:val="af9"/>
              <w:numPr>
                <w:ilvl w:val="0"/>
                <w:numId w:val="29"/>
              </w:numPr>
              <w:ind w:leftChars="0"/>
            </w:pPr>
            <w:r w:rsidRPr="00176913">
              <w:t xml:space="preserve">The </w:t>
            </w:r>
            <w:r>
              <w:t xml:space="preserve">project </w:t>
            </w:r>
            <w:r w:rsidRPr="00176913">
              <w:t xml:space="preserve">reference level </w:t>
            </w:r>
            <w:r>
              <w:t>is</w:t>
            </w:r>
            <w:r w:rsidRPr="00176913">
              <w:t xml:space="preserve"> calculated as follows</w:t>
            </w:r>
            <w:r>
              <w:rPr>
                <w:rFonts w:hint="eastAsia"/>
              </w:rPr>
              <w:t>;</w:t>
            </w:r>
          </w:p>
          <w:p w14:paraId="2F2F979C" w14:textId="72722A91" w:rsidR="009A59C0" w:rsidRPr="00176EF8" w:rsidRDefault="009A59C0" w:rsidP="009A59C0">
            <w:pPr>
              <w:rPr>
                <w:i/>
                <w:strike/>
                <w:vertAlign w:val="subscript"/>
              </w:rPr>
            </w:pPr>
            <w:r w:rsidRPr="00E255E8">
              <w:rPr>
                <w:i/>
              </w:rPr>
              <w:t>RL</w:t>
            </w:r>
            <w:r w:rsidRPr="004F0BB2">
              <w:rPr>
                <w:i/>
                <w:vertAlign w:val="subscript"/>
              </w:rPr>
              <w:t>y</w:t>
            </w:r>
            <w:r w:rsidRPr="00176913">
              <w:t xml:space="preserve"> =</w:t>
            </w:r>
            <w:r>
              <w:t xml:space="preserve"> </w:t>
            </w:r>
            <w:r w:rsidRPr="00E255E8">
              <w:rPr>
                <w:i/>
              </w:rPr>
              <w:t>CS</w:t>
            </w:r>
            <w:r w:rsidR="00681012" w:rsidRPr="00681012">
              <w:rPr>
                <w:i/>
                <w:vertAlign w:val="subscript"/>
              </w:rPr>
              <w:t xml:space="preserve">net </w:t>
            </w:r>
            <w:r w:rsidRPr="00FD5644">
              <w:rPr>
                <w:i/>
                <w:vertAlign w:val="subscript"/>
              </w:rPr>
              <w:t>ref</w:t>
            </w:r>
            <w:r w:rsidR="00C602AA">
              <w:rPr>
                <w:i/>
                <w:vertAlign w:val="subscript"/>
              </w:rPr>
              <w:t>,y</w:t>
            </w:r>
            <w:r w:rsidRPr="00FD5644">
              <w:t xml:space="preserve"> + </w:t>
            </w:r>
            <w:r>
              <w:rPr>
                <w:i/>
              </w:rPr>
              <w:t>F</w:t>
            </w:r>
            <w:r w:rsidRPr="009B4E64">
              <w:rPr>
                <w:i/>
              </w:rPr>
              <w:t>ire</w:t>
            </w:r>
            <w:r w:rsidRPr="00FD5644">
              <w:rPr>
                <w:i/>
                <w:vertAlign w:val="subscript"/>
              </w:rPr>
              <w:t>ref</w:t>
            </w:r>
            <w:r w:rsidR="00C602AA">
              <w:rPr>
                <w:i/>
                <w:vertAlign w:val="subscript"/>
              </w:rPr>
              <w:t>,y</w:t>
            </w:r>
            <w:r w:rsidR="00CB1450">
              <w:t xml:space="preserve">                              (Equation 1)</w:t>
            </w:r>
          </w:p>
          <w:p w14:paraId="28CE7A0C" w14:textId="233425CA" w:rsidR="00DA3B48" w:rsidRPr="00DA3B48" w:rsidRDefault="00DA3B48" w:rsidP="009A59C0">
            <w:pPr>
              <w:ind w:leftChars="100" w:left="1100" w:hangingChars="400" w:hanging="880"/>
            </w:pPr>
            <w:r>
              <w:rPr>
                <w:rFonts w:hint="eastAsia"/>
              </w:rPr>
              <w:t>Where:</w:t>
            </w:r>
            <w:r w:rsidR="00CB1450">
              <w:t xml:space="preserve"> </w:t>
            </w:r>
          </w:p>
          <w:p w14:paraId="4FD81A9B" w14:textId="64584150" w:rsidR="009A59C0" w:rsidRPr="00FD5644" w:rsidRDefault="009A59C0" w:rsidP="009A59C0">
            <w:pPr>
              <w:ind w:leftChars="100" w:left="1100" w:hangingChars="400" w:hanging="880"/>
            </w:pPr>
            <w:r w:rsidRPr="00FD5644">
              <w:rPr>
                <w:i/>
              </w:rPr>
              <w:t>RL</w:t>
            </w:r>
            <w:r w:rsidRPr="004F0BB2">
              <w:rPr>
                <w:i/>
                <w:vertAlign w:val="subscript"/>
              </w:rPr>
              <w:t>y</w:t>
            </w:r>
            <w:r w:rsidRPr="00FD5644">
              <w:tab/>
            </w:r>
            <w:bookmarkStart w:id="57" w:name="OLE_LINK11"/>
            <w:bookmarkStart w:id="58" w:name="OLE_LINK12"/>
            <w:r>
              <w:t>Project r</w:t>
            </w:r>
            <w:r w:rsidRPr="00FD5644">
              <w:t>eference level</w:t>
            </w:r>
            <w:bookmarkEnd w:id="57"/>
            <w:bookmarkEnd w:id="58"/>
            <w:r w:rsidRPr="00FD5644">
              <w:t xml:space="preserve"> </w:t>
            </w:r>
            <w:bookmarkStart w:id="59" w:name="OLE_LINK43"/>
            <w:bookmarkStart w:id="60" w:name="OLE_LINK44"/>
            <w:r w:rsidR="00AD6BF6">
              <w:t xml:space="preserve">in </w:t>
            </w:r>
            <w:r w:rsidRPr="00FD5644">
              <w:t>year</w:t>
            </w:r>
            <w:bookmarkEnd w:id="59"/>
            <w:bookmarkEnd w:id="60"/>
            <w:r w:rsidRPr="00FD5644">
              <w:t xml:space="preserve"> </w:t>
            </w:r>
            <w:r w:rsidR="00AD6BF6" w:rsidRPr="00AD6BF6">
              <w:rPr>
                <w:i/>
              </w:rPr>
              <w:t>y</w:t>
            </w:r>
            <w:r w:rsidR="00640D39">
              <w:rPr>
                <w:i/>
              </w:rPr>
              <w:t xml:space="preserve"> </w:t>
            </w:r>
            <w:r w:rsidRPr="00FD5644">
              <w:t>[tCO</w:t>
            </w:r>
            <w:r w:rsidRPr="00FD5644">
              <w:rPr>
                <w:vertAlign w:val="subscript"/>
              </w:rPr>
              <w:t>2</w:t>
            </w:r>
            <w:r w:rsidRPr="00FD5644">
              <w:t>e/yr]</w:t>
            </w:r>
          </w:p>
          <w:p w14:paraId="30818B78" w14:textId="19070F8D" w:rsidR="009A59C0" w:rsidRPr="00FD5644" w:rsidRDefault="009A59C0" w:rsidP="009A59C0">
            <w:pPr>
              <w:ind w:leftChars="100" w:left="1100" w:hangingChars="400" w:hanging="880"/>
            </w:pPr>
            <w:r w:rsidRPr="00FD5644">
              <w:rPr>
                <w:i/>
              </w:rPr>
              <w:t>CS</w:t>
            </w:r>
            <w:r w:rsidR="00176EF8" w:rsidRPr="00176EF8">
              <w:rPr>
                <w:i/>
                <w:vertAlign w:val="subscript"/>
              </w:rPr>
              <w:t xml:space="preserve">net </w:t>
            </w:r>
            <w:r w:rsidRPr="00C76C70">
              <w:rPr>
                <w:i/>
                <w:vertAlign w:val="subscript"/>
              </w:rPr>
              <w:t>ref</w:t>
            </w:r>
            <w:r w:rsidR="00C602AA">
              <w:rPr>
                <w:i/>
                <w:vertAlign w:val="subscript"/>
              </w:rPr>
              <w:t>,y</w:t>
            </w:r>
            <w:r w:rsidRPr="00FD5644">
              <w:tab/>
            </w:r>
            <w:bookmarkStart w:id="61" w:name="OLE_LINK39"/>
            <w:bookmarkStart w:id="62" w:name="OLE_LINK42"/>
            <w:r w:rsidR="003B4A40">
              <w:t>Net emission</w:t>
            </w:r>
            <w:r w:rsidR="004B3719">
              <w:t>s/removals</w:t>
            </w:r>
            <w:r w:rsidR="003B4A40">
              <w:t xml:space="preserve"> from </w:t>
            </w:r>
            <w:bookmarkEnd w:id="61"/>
            <w:bookmarkEnd w:id="62"/>
            <w:r>
              <w:t xml:space="preserve">carbon stock </w:t>
            </w:r>
            <w:r w:rsidRPr="00FD5644">
              <w:t>change</w:t>
            </w:r>
            <w:r>
              <w:t xml:space="preserve">s </w:t>
            </w:r>
            <w:r w:rsidRPr="00FD5644">
              <w:t xml:space="preserve">in above- and below-ground biomass </w:t>
            </w:r>
            <w:bookmarkStart w:id="63" w:name="OLE_LINK13"/>
            <w:bookmarkStart w:id="64" w:name="OLE_LINK14"/>
            <w:bookmarkStart w:id="65" w:name="OLE_LINK15"/>
            <w:r w:rsidR="00CF1C91">
              <w:t xml:space="preserve">in project </w:t>
            </w:r>
            <w:r w:rsidR="00CF1C91" w:rsidRPr="000D6AEB">
              <w:t xml:space="preserve">reference </w:t>
            </w:r>
            <w:bookmarkEnd w:id="63"/>
            <w:bookmarkEnd w:id="64"/>
            <w:bookmarkEnd w:id="65"/>
            <w:r w:rsidR="00932502">
              <w:t>area</w:t>
            </w:r>
            <w:r w:rsidR="00CF1C91" w:rsidRPr="00FD5644">
              <w:t xml:space="preserve"> </w:t>
            </w:r>
            <w:r w:rsidR="00932502">
              <w:t>in</w:t>
            </w:r>
            <w:r w:rsidR="00932502" w:rsidRPr="00FD5644">
              <w:t xml:space="preserve"> </w:t>
            </w:r>
            <w:r w:rsidRPr="00FD5644">
              <w:t xml:space="preserve">year </w:t>
            </w:r>
            <w:r w:rsidR="00AD6BF6" w:rsidRPr="00AD6BF6">
              <w:rPr>
                <w:i/>
              </w:rPr>
              <w:t>y</w:t>
            </w:r>
            <w:r w:rsidR="00AD6BF6">
              <w:t xml:space="preserve"> </w:t>
            </w:r>
            <w:r w:rsidRPr="00FD5644">
              <w:t>[tC</w:t>
            </w:r>
            <w:r w:rsidR="004B3719">
              <w:t>O</w:t>
            </w:r>
            <w:r w:rsidR="004B3719" w:rsidRPr="004B3719">
              <w:rPr>
                <w:vertAlign w:val="subscript"/>
              </w:rPr>
              <w:t>2</w:t>
            </w:r>
            <w:r w:rsidR="004B3719">
              <w:t>e</w:t>
            </w:r>
            <w:r w:rsidRPr="00FD5644">
              <w:t>/yr]</w:t>
            </w:r>
          </w:p>
          <w:p w14:paraId="74D0484B" w14:textId="5CC6C0EF" w:rsidR="009A59C0" w:rsidRDefault="009A59C0" w:rsidP="009A59C0">
            <w:pPr>
              <w:ind w:leftChars="100" w:left="1100" w:hangingChars="400" w:hanging="880"/>
            </w:pPr>
            <w:r>
              <w:rPr>
                <w:i/>
              </w:rPr>
              <w:t>F</w:t>
            </w:r>
            <w:r w:rsidRPr="009B4E64">
              <w:rPr>
                <w:i/>
              </w:rPr>
              <w:t>ire</w:t>
            </w:r>
            <w:r w:rsidRPr="00C76C70">
              <w:rPr>
                <w:i/>
                <w:vertAlign w:val="subscript"/>
              </w:rPr>
              <w:t>r</w:t>
            </w:r>
            <w:r w:rsidRPr="00FD5644">
              <w:rPr>
                <w:i/>
                <w:vertAlign w:val="subscript"/>
              </w:rPr>
              <w:t>ef</w:t>
            </w:r>
            <w:r w:rsidR="00C602AA">
              <w:rPr>
                <w:i/>
                <w:vertAlign w:val="subscript"/>
              </w:rPr>
              <w:t>,y</w:t>
            </w:r>
            <w:r w:rsidRPr="00FD5644">
              <w:tab/>
              <w:t xml:space="preserve">Amount of </w:t>
            </w:r>
            <w:r w:rsidR="003975E4">
              <w:rPr>
                <w:rFonts w:hint="eastAsia"/>
              </w:rPr>
              <w:t>non-CO</w:t>
            </w:r>
            <w:r w:rsidR="003975E4" w:rsidRPr="00176EF8">
              <w:rPr>
                <w:rFonts w:hint="eastAsia"/>
                <w:vertAlign w:val="subscript"/>
              </w:rPr>
              <w:t>2</w:t>
            </w:r>
            <w:r w:rsidR="003975E4">
              <w:rPr>
                <w:rFonts w:hint="eastAsia"/>
              </w:rPr>
              <w:t xml:space="preserve"> </w:t>
            </w:r>
            <w:r w:rsidRPr="00FD5644">
              <w:t xml:space="preserve">GHG emissions from forest fires </w:t>
            </w:r>
            <w:r w:rsidR="00D52BDC">
              <w:t xml:space="preserve">(i.e. biomass burning) </w:t>
            </w:r>
            <w:r w:rsidR="00640D39">
              <w:t xml:space="preserve">in project reference </w:t>
            </w:r>
            <w:r w:rsidR="00932502">
              <w:t>area</w:t>
            </w:r>
            <w:r w:rsidR="00932502" w:rsidRPr="00FD5644">
              <w:t xml:space="preserve"> </w:t>
            </w:r>
            <w:r w:rsidR="00932502">
              <w:t>in</w:t>
            </w:r>
            <w:r w:rsidR="00932502" w:rsidRPr="00FD5644">
              <w:t xml:space="preserve"> </w:t>
            </w:r>
            <w:r w:rsidRPr="00FD5644">
              <w:t>year</w:t>
            </w:r>
            <w:r>
              <w:t xml:space="preserve"> </w:t>
            </w:r>
            <w:r w:rsidR="00C602AA" w:rsidRPr="00C602AA">
              <w:rPr>
                <w:i/>
              </w:rPr>
              <w:t>y</w:t>
            </w:r>
            <w:r w:rsidR="00C602AA">
              <w:t xml:space="preserve"> </w:t>
            </w:r>
            <w:r w:rsidRPr="00FD5644">
              <w:t>[tCO</w:t>
            </w:r>
            <w:r w:rsidRPr="00FD5644">
              <w:rPr>
                <w:vertAlign w:val="subscript"/>
              </w:rPr>
              <w:t>2</w:t>
            </w:r>
            <w:r w:rsidRPr="00FD5644">
              <w:t>e/yr]</w:t>
            </w:r>
          </w:p>
          <w:p w14:paraId="1567D8FF" w14:textId="77777777" w:rsidR="009A59C0" w:rsidRPr="004C60EB" w:rsidRDefault="009A59C0" w:rsidP="009A59C0"/>
          <w:p w14:paraId="0D81AD39" w14:textId="2B87BB2D" w:rsidR="00411966" w:rsidRPr="000C3EFC" w:rsidRDefault="003B4A40" w:rsidP="003B4A40">
            <w:pPr>
              <w:pStyle w:val="af9"/>
              <w:numPr>
                <w:ilvl w:val="0"/>
                <w:numId w:val="29"/>
              </w:numPr>
              <w:ind w:leftChars="0"/>
            </w:pPr>
            <w:r w:rsidRPr="000C3EFC">
              <w:t xml:space="preserve">Calculation of </w:t>
            </w:r>
            <w:r w:rsidR="009A59C0" w:rsidRPr="000C3EFC">
              <w:rPr>
                <w:i/>
              </w:rPr>
              <w:t>CS</w:t>
            </w:r>
            <w:r w:rsidR="00681012" w:rsidRPr="001356D5">
              <w:rPr>
                <w:i/>
                <w:vertAlign w:val="subscript"/>
              </w:rPr>
              <w:t xml:space="preserve">net </w:t>
            </w:r>
            <w:r w:rsidR="009A59C0" w:rsidRPr="000C3EFC">
              <w:rPr>
                <w:i/>
                <w:vertAlign w:val="subscript"/>
              </w:rPr>
              <w:t>ref</w:t>
            </w:r>
            <w:r w:rsidR="00C602AA" w:rsidRPr="000C3EFC">
              <w:rPr>
                <w:i/>
                <w:vertAlign w:val="subscript"/>
              </w:rPr>
              <w:t>,y</w:t>
            </w:r>
            <w:r w:rsidR="009A59C0" w:rsidRPr="000C3EFC">
              <w:t xml:space="preserve"> is</w:t>
            </w:r>
            <w:r w:rsidR="00A471EF" w:rsidRPr="000C3EFC">
              <w:t xml:space="preserve"> </w:t>
            </w:r>
            <w:r w:rsidR="00813295" w:rsidRPr="000C3EFC">
              <w:t xml:space="preserve">as </w:t>
            </w:r>
            <w:r w:rsidR="00411966" w:rsidRPr="000C3EFC">
              <w:t>follows;</w:t>
            </w:r>
          </w:p>
          <w:p w14:paraId="21FC96E6" w14:textId="76F1B44E" w:rsidR="00411966" w:rsidRPr="00FD5644" w:rsidRDefault="00411966" w:rsidP="00411966">
            <w:pPr>
              <w:rPr>
                <w:i/>
                <w:vertAlign w:val="subscript"/>
              </w:rPr>
            </w:pPr>
            <w:r w:rsidRPr="00E255E8">
              <w:rPr>
                <w:i/>
              </w:rPr>
              <w:t>CS</w:t>
            </w:r>
            <w:r w:rsidR="00681012" w:rsidRPr="00681012">
              <w:rPr>
                <w:i/>
                <w:vertAlign w:val="subscript"/>
              </w:rPr>
              <w:t xml:space="preserve"> net </w:t>
            </w:r>
            <w:r w:rsidRPr="00FD5644">
              <w:rPr>
                <w:i/>
                <w:vertAlign w:val="subscript"/>
              </w:rPr>
              <w:t>ref</w:t>
            </w:r>
            <w:r>
              <w:rPr>
                <w:i/>
                <w:vertAlign w:val="subscript"/>
              </w:rPr>
              <w:t>,y</w:t>
            </w:r>
            <w:r w:rsidRPr="00FD5644">
              <w:t xml:space="preserve"> </w:t>
            </w:r>
            <w:r>
              <w:t>=</w:t>
            </w:r>
            <w:r w:rsidR="000C3EFC">
              <w:rPr>
                <w:rFonts w:hint="eastAsia"/>
              </w:rPr>
              <w:t xml:space="preserve"> </w:t>
            </w:r>
            <w:r w:rsidR="000C3EFC" w:rsidRPr="001356D5">
              <w:rPr>
                <w:i/>
              </w:rPr>
              <w:t>CS</w:t>
            </w:r>
            <w:r w:rsidR="000C3EFC" w:rsidRPr="001356D5">
              <w:rPr>
                <w:i/>
                <w:vertAlign w:val="subscript"/>
              </w:rPr>
              <w:t>emission</w:t>
            </w:r>
            <w:r w:rsidR="000C3EFC" w:rsidRPr="001356D5">
              <w:rPr>
                <w:i/>
              </w:rPr>
              <w:t xml:space="preserve"> </w:t>
            </w:r>
            <w:r w:rsidR="000C3EFC" w:rsidRPr="00FD5644">
              <w:rPr>
                <w:i/>
                <w:vertAlign w:val="subscript"/>
              </w:rPr>
              <w:t>ref</w:t>
            </w:r>
            <w:r w:rsidR="000C3EFC">
              <w:rPr>
                <w:i/>
                <w:vertAlign w:val="subscript"/>
              </w:rPr>
              <w:t xml:space="preserve">,y </w:t>
            </w:r>
            <w:r w:rsidR="00206EF0">
              <w:rPr>
                <w:i/>
              </w:rPr>
              <w:t>+</w:t>
            </w:r>
            <w:r w:rsidR="00206EF0" w:rsidRPr="000C3EFC">
              <w:t xml:space="preserve"> </w:t>
            </w:r>
            <w:r w:rsidR="000C3EFC" w:rsidRPr="001356D5">
              <w:rPr>
                <w:i/>
              </w:rPr>
              <w:t>CS</w:t>
            </w:r>
            <w:r w:rsidR="000C3EFC" w:rsidRPr="001356D5">
              <w:rPr>
                <w:i/>
                <w:vertAlign w:val="subscript"/>
              </w:rPr>
              <w:t>removal</w:t>
            </w:r>
            <w:r w:rsidR="000C3EFC" w:rsidRPr="000C3EFC">
              <w:t xml:space="preserve"> </w:t>
            </w:r>
            <w:r w:rsidR="000C3EFC" w:rsidRPr="00FD5644">
              <w:rPr>
                <w:i/>
                <w:vertAlign w:val="subscript"/>
              </w:rPr>
              <w:t>ref</w:t>
            </w:r>
            <w:r w:rsidR="000C3EFC">
              <w:rPr>
                <w:i/>
                <w:vertAlign w:val="subscript"/>
              </w:rPr>
              <w:t>,y -</w:t>
            </w:r>
            <w:r w:rsidR="008D62B8">
              <w:t xml:space="preserve">                                  (Equation 2)</w:t>
            </w:r>
          </w:p>
          <w:p w14:paraId="7C79F54D" w14:textId="33F68C8A" w:rsidR="00DA3B48" w:rsidRDefault="00DA3B48" w:rsidP="00411966">
            <w:pPr>
              <w:ind w:leftChars="100" w:left="1100" w:hangingChars="400" w:hanging="880"/>
              <w:rPr>
                <w:i/>
              </w:rPr>
            </w:pPr>
            <w:r>
              <w:rPr>
                <w:rFonts w:hint="eastAsia"/>
              </w:rPr>
              <w:lastRenderedPageBreak/>
              <w:t>Where:</w:t>
            </w:r>
          </w:p>
          <w:p w14:paraId="664B64DC" w14:textId="4F466E5E" w:rsidR="004B3719" w:rsidRPr="004B3719" w:rsidRDefault="004B3719" w:rsidP="00411966">
            <w:pPr>
              <w:ind w:leftChars="100" w:left="1100" w:hangingChars="400" w:hanging="880"/>
            </w:pPr>
            <w:r w:rsidRPr="001356D5">
              <w:rPr>
                <w:i/>
              </w:rPr>
              <w:t>CS</w:t>
            </w:r>
            <w:r w:rsidRPr="001356D5">
              <w:rPr>
                <w:i/>
                <w:vertAlign w:val="subscript"/>
              </w:rPr>
              <w:t>emission</w:t>
            </w:r>
            <w:r w:rsidRPr="001356D5">
              <w:rPr>
                <w:i/>
              </w:rPr>
              <w:t xml:space="preserve"> </w:t>
            </w:r>
            <w:r w:rsidRPr="00FD5644">
              <w:rPr>
                <w:i/>
                <w:vertAlign w:val="subscript"/>
              </w:rPr>
              <w:t>ref</w:t>
            </w:r>
            <w:r>
              <w:rPr>
                <w:i/>
                <w:vertAlign w:val="subscript"/>
              </w:rPr>
              <w:t>,y</w:t>
            </w:r>
            <w:r w:rsidRPr="004B3719">
              <w:t xml:space="preserve">  Amount of CO</w:t>
            </w:r>
            <w:r w:rsidRPr="00176EF8">
              <w:rPr>
                <w:vertAlign w:val="subscript"/>
              </w:rPr>
              <w:t>2</w:t>
            </w:r>
            <w:r w:rsidRPr="004B3719">
              <w:t xml:space="preserve"> emission</w:t>
            </w:r>
            <w:r w:rsidR="00991B97">
              <w:t>s</w:t>
            </w:r>
            <w:r>
              <w:t xml:space="preserve"> from carbon pool</w:t>
            </w:r>
            <w:r w:rsidR="00EF5C96">
              <w:t>s</w:t>
            </w:r>
            <w:r>
              <w:t xml:space="preserve"> (</w:t>
            </w:r>
            <w:r w:rsidRPr="004B3719">
              <w:t>above- and below-ground biomass</w:t>
            </w:r>
            <w:r>
              <w:t xml:space="preserve">) </w:t>
            </w:r>
            <w:r w:rsidRPr="004B3719">
              <w:t>in project reference area</w:t>
            </w:r>
            <w:r w:rsidR="00F012D9">
              <w:t xml:space="preserve"> in year</w:t>
            </w:r>
            <w:r w:rsidR="008A1B39">
              <w:t xml:space="preserve"> </w:t>
            </w:r>
            <w:r w:rsidR="00F012D9">
              <w:t>y</w:t>
            </w:r>
            <w:r w:rsidRPr="004B3719">
              <w:t xml:space="preserve"> during the reference periods [tC</w:t>
            </w:r>
            <w:r>
              <w:t>O</w:t>
            </w:r>
            <w:r w:rsidRPr="004B3719">
              <w:rPr>
                <w:vertAlign w:val="subscript"/>
              </w:rPr>
              <w:t>2</w:t>
            </w:r>
            <w:r>
              <w:t>e</w:t>
            </w:r>
            <w:r w:rsidRPr="004B3719">
              <w:t>/yr]</w:t>
            </w:r>
            <w:r w:rsidR="00536BE1">
              <w:rPr>
                <w:rFonts w:hint="eastAsia"/>
              </w:rPr>
              <w:t>,</w:t>
            </w:r>
            <w:r w:rsidR="00536BE1">
              <w:t xml:space="preserve"> provided by the </w:t>
            </w:r>
            <w:r w:rsidR="00EA5B5D">
              <w:t xml:space="preserve">Government </w:t>
            </w:r>
            <w:r w:rsidR="00536BE1">
              <w:t>of Lao PDR.</w:t>
            </w:r>
          </w:p>
          <w:p w14:paraId="7235C8F2" w14:textId="56B059DA" w:rsidR="00411966" w:rsidRPr="00FD5644" w:rsidRDefault="004B3719" w:rsidP="00411966">
            <w:pPr>
              <w:ind w:leftChars="100" w:left="1100" w:hangingChars="400" w:hanging="880"/>
            </w:pPr>
            <w:r w:rsidRPr="001356D5">
              <w:rPr>
                <w:i/>
              </w:rPr>
              <w:t>CS</w:t>
            </w:r>
            <w:r w:rsidRPr="001356D5">
              <w:rPr>
                <w:i/>
                <w:vertAlign w:val="subscript"/>
              </w:rPr>
              <w:t>removal</w:t>
            </w:r>
            <w:r w:rsidRPr="001356D5">
              <w:rPr>
                <w:i/>
              </w:rPr>
              <w:t xml:space="preserve"> </w:t>
            </w:r>
            <w:r w:rsidRPr="00FD5644">
              <w:rPr>
                <w:i/>
                <w:vertAlign w:val="subscript"/>
              </w:rPr>
              <w:t>ref</w:t>
            </w:r>
            <w:r>
              <w:rPr>
                <w:i/>
                <w:vertAlign w:val="subscript"/>
              </w:rPr>
              <w:t>,y</w:t>
            </w:r>
            <w:r w:rsidRPr="004B3719">
              <w:t xml:space="preserve">  </w:t>
            </w:r>
            <w:r>
              <w:t xml:space="preserve"> </w:t>
            </w:r>
            <w:r w:rsidRPr="004B3719">
              <w:t>Amount of CO</w:t>
            </w:r>
            <w:r w:rsidRPr="00176EF8">
              <w:rPr>
                <w:vertAlign w:val="subscript"/>
              </w:rPr>
              <w:t>2</w:t>
            </w:r>
            <w:r w:rsidRPr="004B3719">
              <w:t xml:space="preserve"> </w:t>
            </w:r>
            <w:r>
              <w:t>removals into carbon pool</w:t>
            </w:r>
            <w:r w:rsidR="00EF5C96">
              <w:t>s</w:t>
            </w:r>
            <w:r>
              <w:t xml:space="preserve"> (</w:t>
            </w:r>
            <w:r w:rsidRPr="004B3719">
              <w:t>above- and below-ground biomass</w:t>
            </w:r>
            <w:r>
              <w:t xml:space="preserve">) </w:t>
            </w:r>
            <w:r w:rsidRPr="004B3719">
              <w:t xml:space="preserve">in project reference area </w:t>
            </w:r>
            <w:r w:rsidR="00A138AF">
              <w:t xml:space="preserve">in year </w:t>
            </w:r>
            <w:r w:rsidR="00A138AF" w:rsidRPr="00565BFE">
              <w:rPr>
                <w:i/>
              </w:rPr>
              <w:t>y</w:t>
            </w:r>
            <w:r w:rsidR="00A138AF">
              <w:t xml:space="preserve"> </w:t>
            </w:r>
            <w:r w:rsidRPr="004B3719">
              <w:t>during the reference periods [tC</w:t>
            </w:r>
            <w:r>
              <w:t>O</w:t>
            </w:r>
            <w:r w:rsidRPr="004B3719">
              <w:rPr>
                <w:vertAlign w:val="subscript"/>
              </w:rPr>
              <w:t>2</w:t>
            </w:r>
            <w:r>
              <w:t>e</w:t>
            </w:r>
            <w:r w:rsidRPr="004B3719">
              <w:t>/yr]</w:t>
            </w:r>
            <w:r w:rsidR="00536BE1">
              <w:rPr>
                <w:rFonts w:hint="eastAsia"/>
              </w:rPr>
              <w:t>,</w:t>
            </w:r>
            <w:r w:rsidR="00536BE1">
              <w:t xml:space="preserve"> provided by the </w:t>
            </w:r>
            <w:r w:rsidR="00EA5B5D">
              <w:t xml:space="preserve">Government </w:t>
            </w:r>
            <w:r w:rsidR="00536BE1">
              <w:t>of Lao PDR.</w:t>
            </w:r>
          </w:p>
          <w:p w14:paraId="4EAF9612" w14:textId="77777777" w:rsidR="00C13845" w:rsidRDefault="00C13845" w:rsidP="00C13845">
            <w:pPr>
              <w:pStyle w:val="af9"/>
              <w:ind w:leftChars="0" w:left="420"/>
            </w:pPr>
          </w:p>
          <w:p w14:paraId="15E944CC" w14:textId="77DE1116" w:rsidR="009A59C0" w:rsidRPr="00FD5644" w:rsidRDefault="00F34110" w:rsidP="00F34110">
            <w:r>
              <w:t xml:space="preserve">3. </w:t>
            </w:r>
            <w:r w:rsidR="009A59C0" w:rsidRPr="00FD5644">
              <w:t xml:space="preserve">Calculation of </w:t>
            </w:r>
            <w:r w:rsidR="009A59C0" w:rsidRPr="00F34110">
              <w:rPr>
                <w:i/>
              </w:rPr>
              <w:t>Fire</w:t>
            </w:r>
            <w:r w:rsidR="009A59C0" w:rsidRPr="00F34110">
              <w:rPr>
                <w:i/>
                <w:vertAlign w:val="subscript"/>
              </w:rPr>
              <w:t>ref</w:t>
            </w:r>
            <w:r w:rsidR="00C602AA" w:rsidRPr="00F34110">
              <w:rPr>
                <w:i/>
                <w:vertAlign w:val="subscript"/>
              </w:rPr>
              <w:t>,y</w:t>
            </w:r>
            <w:r w:rsidR="009A59C0" w:rsidRPr="00FD5644">
              <w:t xml:space="preserve"> is </w:t>
            </w:r>
            <w:r w:rsidR="009A59C0">
              <w:t xml:space="preserve">as </w:t>
            </w:r>
            <w:r w:rsidR="009A59C0" w:rsidRPr="00FD5644">
              <w:t>follows</w:t>
            </w:r>
            <w:r>
              <w:t xml:space="preserve"> (</w:t>
            </w:r>
            <w:r w:rsidRPr="00F34110">
              <w:t>CH</w:t>
            </w:r>
            <w:r w:rsidRPr="008134EB">
              <w:rPr>
                <w:vertAlign w:val="subscript"/>
              </w:rPr>
              <w:t>4</w:t>
            </w:r>
            <w:r w:rsidRPr="00F34110">
              <w:t xml:space="preserve"> and N</w:t>
            </w:r>
            <w:r w:rsidRPr="008134EB">
              <w:rPr>
                <w:vertAlign w:val="subscript"/>
              </w:rPr>
              <w:t>2</w:t>
            </w:r>
            <w:r w:rsidRPr="00F34110">
              <w:t xml:space="preserve">O emissions from biomass burning </w:t>
            </w:r>
            <w:r w:rsidR="00586ED4">
              <w:t>are</w:t>
            </w:r>
            <w:r w:rsidRPr="00F34110">
              <w:t xml:space="preserve"> calculated although they are not considered in the national FREL/FRL</w:t>
            </w:r>
            <w:r>
              <w:t>)</w:t>
            </w:r>
            <w:r w:rsidR="009A59C0" w:rsidRPr="00FD5644">
              <w:t>;</w:t>
            </w:r>
          </w:p>
          <w:p w14:paraId="310103C7" w14:textId="194A4F42" w:rsidR="009A59C0" w:rsidRPr="00FD5644" w:rsidRDefault="009A59C0" w:rsidP="009A59C0">
            <w:r>
              <w:rPr>
                <w:i/>
              </w:rPr>
              <w:t>F</w:t>
            </w:r>
            <w:r w:rsidRPr="009B4E64">
              <w:rPr>
                <w:i/>
              </w:rPr>
              <w:t>ire</w:t>
            </w:r>
            <w:r w:rsidRPr="00FD5644">
              <w:rPr>
                <w:bCs/>
                <w:i/>
                <w:kern w:val="0"/>
                <w:szCs w:val="22"/>
                <w:vertAlign w:val="subscript"/>
              </w:rPr>
              <w:t>ref</w:t>
            </w:r>
            <w:r w:rsidR="00C602AA">
              <w:rPr>
                <w:i/>
                <w:vertAlign w:val="subscript"/>
              </w:rPr>
              <w:t>,y</w:t>
            </w:r>
            <w:r w:rsidRPr="00FD5644">
              <w:rPr>
                <w:i/>
              </w:rPr>
              <w:t xml:space="preserve"> </w:t>
            </w:r>
            <w:r w:rsidRPr="00FD5644">
              <w:t>=</w:t>
            </w:r>
            <w:r>
              <w:t xml:space="preserve"> </w:t>
            </w:r>
            <w:r w:rsidRPr="00FD5644">
              <w:t>Σ</w:t>
            </w:r>
            <w:r w:rsidR="00E85D82">
              <w:rPr>
                <w:i/>
                <w:iCs/>
                <w:vertAlign w:val="subscript"/>
              </w:rPr>
              <w:t>i,</w:t>
            </w:r>
            <w:r>
              <w:rPr>
                <w:i/>
                <w:vertAlign w:val="subscript"/>
              </w:rPr>
              <w:t>k</w:t>
            </w:r>
            <w:r>
              <w:t xml:space="preserve"> (</w:t>
            </w:r>
            <w:r w:rsidRPr="00FD5644">
              <w:rPr>
                <w:i/>
              </w:rPr>
              <w:t>A</w:t>
            </w:r>
            <w:r>
              <w:rPr>
                <w:i/>
              </w:rPr>
              <w:t>-burn</w:t>
            </w:r>
            <w:r w:rsidR="00BC63EF" w:rsidRPr="00BC63EF">
              <w:rPr>
                <w:i/>
                <w:vertAlign w:val="subscript"/>
              </w:rPr>
              <w:t>ref</w:t>
            </w:r>
            <w:r w:rsidR="009D7500">
              <w:rPr>
                <w:rFonts w:hint="eastAsia"/>
                <w:i/>
                <w:vertAlign w:val="subscript"/>
              </w:rPr>
              <w:t xml:space="preserve"> </w:t>
            </w:r>
            <w:r w:rsidR="009D7500">
              <w:rPr>
                <w:i/>
                <w:vertAlign w:val="subscript"/>
              </w:rPr>
              <w:t>i</w:t>
            </w:r>
            <w:r w:rsidRPr="00FD5644">
              <w:t xml:space="preserve"> </w:t>
            </w:r>
            <w:r w:rsidRPr="00FD5644">
              <w:rPr>
                <w:rFonts w:hint="eastAsia"/>
              </w:rPr>
              <w:t>×</w:t>
            </w:r>
            <w:r w:rsidRPr="00FD5644">
              <w:t xml:space="preserve"> </w:t>
            </w:r>
            <w:r w:rsidRPr="00FD5644">
              <w:rPr>
                <w:i/>
              </w:rPr>
              <w:t>MB</w:t>
            </w:r>
            <w:r w:rsidR="00176EF8">
              <w:rPr>
                <w:i/>
                <w:vertAlign w:val="subscript"/>
              </w:rPr>
              <w:t>r</w:t>
            </w:r>
            <w:r w:rsidR="008C5CA7">
              <w:rPr>
                <w:i/>
                <w:vertAlign w:val="subscript"/>
              </w:rPr>
              <w:t>ef,r</w:t>
            </w:r>
            <w:r w:rsidR="00176EF8">
              <w:rPr>
                <w:i/>
                <w:vertAlign w:val="subscript"/>
              </w:rPr>
              <w:t>v</w:t>
            </w:r>
            <w:r w:rsidRPr="00FD5644">
              <w:t xml:space="preserve"> </w:t>
            </w:r>
            <w:r w:rsidRPr="00FD5644">
              <w:rPr>
                <w:rFonts w:hint="eastAsia"/>
              </w:rPr>
              <w:t>×</w:t>
            </w:r>
            <w:r w:rsidRPr="00FD5644">
              <w:t xml:space="preserve"> </w:t>
            </w:r>
            <w:r w:rsidRPr="00FD5644">
              <w:rPr>
                <w:i/>
              </w:rPr>
              <w:t>C</w:t>
            </w:r>
            <w:r w:rsidR="00A138AF">
              <w:rPr>
                <w:i/>
              </w:rPr>
              <w:t>f</w:t>
            </w:r>
            <w:r w:rsidR="0086521B">
              <w:rPr>
                <w:i/>
                <w:vertAlign w:val="subscript"/>
              </w:rPr>
              <w:t>i</w:t>
            </w:r>
            <w:r w:rsidRPr="00FD5644">
              <w:rPr>
                <w:rFonts w:hint="eastAsia"/>
              </w:rPr>
              <w:t>×</w:t>
            </w:r>
            <w:r w:rsidRPr="00FD5644">
              <w:t xml:space="preserve"> </w:t>
            </w:r>
            <w:r w:rsidRPr="00FD5644">
              <w:rPr>
                <w:i/>
              </w:rPr>
              <w:t>G</w:t>
            </w:r>
            <w:r w:rsidRPr="00517FAC">
              <w:rPr>
                <w:i/>
                <w:vertAlign w:val="subscript"/>
              </w:rPr>
              <w:t>ef</w:t>
            </w:r>
            <w:r w:rsidR="007E7E6A">
              <w:rPr>
                <w:i/>
                <w:vertAlign w:val="subscript"/>
              </w:rPr>
              <w:t>,</w:t>
            </w:r>
            <w:r w:rsidR="00861F8D">
              <w:rPr>
                <w:rFonts w:hint="eastAsia"/>
                <w:i/>
                <w:vertAlign w:val="subscript"/>
              </w:rPr>
              <w:t>k</w:t>
            </w:r>
            <w:r w:rsidRPr="00FD5644">
              <w:t xml:space="preserve"> </w:t>
            </w:r>
            <w:r w:rsidRPr="00FD5644">
              <w:rPr>
                <w:rFonts w:hint="eastAsia"/>
              </w:rPr>
              <w:t>×</w:t>
            </w:r>
            <w:r w:rsidRPr="00FD5644">
              <w:t xml:space="preserve"> 10</w:t>
            </w:r>
            <w:r w:rsidRPr="00FD5644">
              <w:rPr>
                <w:vertAlign w:val="superscript"/>
              </w:rPr>
              <w:t>-3</w:t>
            </w:r>
            <w:r w:rsidRPr="00517FAC">
              <w:t xml:space="preserve"> </w:t>
            </w:r>
            <w:r w:rsidRPr="00FD5644">
              <w:rPr>
                <w:rFonts w:hint="eastAsia"/>
              </w:rPr>
              <w:t>×</w:t>
            </w:r>
            <w:r w:rsidRPr="00FD5644">
              <w:rPr>
                <w:rFonts w:hint="eastAsia"/>
              </w:rPr>
              <w:t xml:space="preserve"> GWP</w:t>
            </w:r>
            <w:r>
              <w:rPr>
                <w:i/>
                <w:vertAlign w:val="subscript"/>
              </w:rPr>
              <w:t>k</w:t>
            </w:r>
            <w:r>
              <w:t>)</w:t>
            </w:r>
            <w:r w:rsidRPr="00FD5644">
              <w:rPr>
                <w:rFonts w:hint="eastAsia"/>
              </w:rPr>
              <w:t xml:space="preserve"> </w:t>
            </w:r>
            <w:r w:rsidR="008D62B8">
              <w:t xml:space="preserve">      (Equation 3)</w:t>
            </w:r>
          </w:p>
          <w:p w14:paraId="1A595080" w14:textId="31FBBF9E" w:rsidR="00DA3B48" w:rsidRDefault="00DA3B48" w:rsidP="009A59C0">
            <w:pPr>
              <w:ind w:leftChars="100" w:left="1100" w:hangingChars="400" w:hanging="880"/>
              <w:rPr>
                <w:i/>
              </w:rPr>
            </w:pPr>
            <w:r>
              <w:rPr>
                <w:rFonts w:hint="eastAsia"/>
              </w:rPr>
              <w:t>Where:</w:t>
            </w:r>
          </w:p>
          <w:p w14:paraId="0EFAAF94" w14:textId="2BE8B528" w:rsidR="009A59C0" w:rsidRDefault="009A59C0" w:rsidP="009A59C0">
            <w:pPr>
              <w:ind w:leftChars="100" w:left="1100" w:hangingChars="400" w:hanging="880"/>
              <w:rPr>
                <w:bCs/>
                <w:kern w:val="0"/>
                <w:szCs w:val="22"/>
              </w:rPr>
            </w:pPr>
            <w:r>
              <w:rPr>
                <w:i/>
              </w:rPr>
              <w:t>F</w:t>
            </w:r>
            <w:r w:rsidRPr="009B4E64">
              <w:rPr>
                <w:i/>
              </w:rPr>
              <w:t>ire</w:t>
            </w:r>
            <w:r w:rsidRPr="00FD5644">
              <w:rPr>
                <w:bCs/>
                <w:i/>
                <w:kern w:val="0"/>
                <w:szCs w:val="22"/>
                <w:vertAlign w:val="subscript"/>
              </w:rPr>
              <w:t>ref</w:t>
            </w:r>
            <w:r w:rsidR="00C602AA">
              <w:rPr>
                <w:i/>
                <w:vertAlign w:val="subscript"/>
              </w:rPr>
              <w:t>,y</w:t>
            </w:r>
            <w:r w:rsidRPr="00FD5644">
              <w:tab/>
            </w:r>
            <w:r w:rsidR="00C602AA" w:rsidRPr="00FD5644">
              <w:t xml:space="preserve">Amount of </w:t>
            </w:r>
            <w:r w:rsidR="005E1007">
              <w:t>n</w:t>
            </w:r>
            <w:r w:rsidR="00716A96">
              <w:t>on-CO</w:t>
            </w:r>
            <w:r w:rsidR="00716A96" w:rsidRPr="00176EF8">
              <w:rPr>
                <w:vertAlign w:val="subscript"/>
              </w:rPr>
              <w:t>2</w:t>
            </w:r>
            <w:r w:rsidR="00716A96">
              <w:t xml:space="preserve"> </w:t>
            </w:r>
            <w:r w:rsidR="00C602AA" w:rsidRPr="00FD5644">
              <w:t xml:space="preserve">GHG </w:t>
            </w:r>
            <w:r w:rsidR="00720DFE">
              <w:t>(</w:t>
            </w:r>
            <w:r w:rsidR="00547851">
              <w:t xml:space="preserve">i.e. </w:t>
            </w:r>
            <w:r w:rsidR="00720DFE" w:rsidRPr="00FD5644">
              <w:rPr>
                <w:kern w:val="0"/>
              </w:rPr>
              <w:t>CH</w:t>
            </w:r>
            <w:r w:rsidR="00720DFE" w:rsidRPr="00FD5644">
              <w:rPr>
                <w:kern w:val="0"/>
                <w:vertAlign w:val="subscript"/>
              </w:rPr>
              <w:t>4</w:t>
            </w:r>
            <w:r w:rsidR="00720DFE" w:rsidRPr="00FD5644">
              <w:rPr>
                <w:kern w:val="0"/>
              </w:rPr>
              <w:t xml:space="preserve"> </w:t>
            </w:r>
            <w:r w:rsidR="00720DFE">
              <w:rPr>
                <w:kern w:val="0"/>
              </w:rPr>
              <w:t>and</w:t>
            </w:r>
            <w:r w:rsidR="00720DFE" w:rsidRPr="00FD5644">
              <w:rPr>
                <w:kern w:val="0"/>
              </w:rPr>
              <w:t xml:space="preserve"> N</w:t>
            </w:r>
            <w:r w:rsidR="00720DFE" w:rsidRPr="00FD5644">
              <w:rPr>
                <w:kern w:val="0"/>
                <w:vertAlign w:val="subscript"/>
              </w:rPr>
              <w:t>2</w:t>
            </w:r>
            <w:r w:rsidR="00720DFE" w:rsidRPr="00FD5644">
              <w:rPr>
                <w:kern w:val="0"/>
              </w:rPr>
              <w:t>O</w:t>
            </w:r>
            <w:r w:rsidR="00720DFE">
              <w:t xml:space="preserve">) </w:t>
            </w:r>
            <w:r w:rsidR="00C602AA" w:rsidRPr="00FD5644">
              <w:t xml:space="preserve">emissions from forest fires </w:t>
            </w:r>
            <w:r w:rsidR="00CF1C91">
              <w:t xml:space="preserve">in project reference </w:t>
            </w:r>
            <w:r w:rsidR="00716A96">
              <w:t>area</w:t>
            </w:r>
            <w:r w:rsidR="00C602AA" w:rsidRPr="00FD5644">
              <w:t xml:space="preserve"> </w:t>
            </w:r>
            <w:r w:rsidR="00716A96">
              <w:t xml:space="preserve">in </w:t>
            </w:r>
            <w:r w:rsidR="00C602AA" w:rsidRPr="00FD5644">
              <w:t>year</w:t>
            </w:r>
            <w:r w:rsidR="00C602AA">
              <w:t xml:space="preserve"> </w:t>
            </w:r>
            <w:r w:rsidR="00C602AA" w:rsidRPr="00C602AA">
              <w:rPr>
                <w:i/>
              </w:rPr>
              <w:t>y</w:t>
            </w:r>
            <w:r w:rsidR="00C602AA">
              <w:t xml:space="preserve"> </w:t>
            </w:r>
            <w:r w:rsidR="00C602AA" w:rsidRPr="00FD5644">
              <w:t>[tCO</w:t>
            </w:r>
            <w:r w:rsidR="00C602AA" w:rsidRPr="00FD5644">
              <w:rPr>
                <w:vertAlign w:val="subscript"/>
              </w:rPr>
              <w:t>2</w:t>
            </w:r>
            <w:r w:rsidR="00C602AA" w:rsidRPr="00FD5644">
              <w:t>e/yr]</w:t>
            </w:r>
          </w:p>
          <w:p w14:paraId="286B2D59" w14:textId="52CF67C0" w:rsidR="00680224" w:rsidRDefault="009A59C0" w:rsidP="002F3C2F">
            <w:pPr>
              <w:ind w:leftChars="100" w:left="1100" w:hangingChars="400" w:hanging="880"/>
            </w:pPr>
            <w:r w:rsidRPr="00FD5644">
              <w:rPr>
                <w:i/>
              </w:rPr>
              <w:t>A</w:t>
            </w:r>
            <w:r>
              <w:rPr>
                <w:i/>
              </w:rPr>
              <w:t>-burn</w:t>
            </w:r>
            <w:r w:rsidR="00BC63EF" w:rsidRPr="00BC63EF">
              <w:rPr>
                <w:i/>
                <w:vertAlign w:val="subscript"/>
              </w:rPr>
              <w:t>ref</w:t>
            </w:r>
            <w:r w:rsidR="009D7500">
              <w:rPr>
                <w:i/>
                <w:vertAlign w:val="subscript"/>
              </w:rPr>
              <w:t xml:space="preserve"> </w:t>
            </w:r>
            <w:r w:rsidR="009D7500">
              <w:rPr>
                <w:rFonts w:hint="eastAsia"/>
                <w:i/>
                <w:vertAlign w:val="subscript"/>
              </w:rPr>
              <w:t>i</w:t>
            </w:r>
            <w:r w:rsidRPr="00FD5644">
              <w:tab/>
            </w:r>
            <w:r w:rsidR="00A94FBC">
              <w:rPr>
                <w:rFonts w:hint="eastAsia"/>
              </w:rPr>
              <w:t>A</w:t>
            </w:r>
            <w:r w:rsidR="00FB1E48">
              <w:t xml:space="preserve">nnual </w:t>
            </w:r>
            <w:r>
              <w:t>burnt a</w:t>
            </w:r>
            <w:r w:rsidRPr="00FD5644">
              <w:t xml:space="preserve">rea </w:t>
            </w:r>
            <w:r w:rsidR="003A54FB" w:rsidRPr="00411487">
              <w:t xml:space="preserve">in stratum </w:t>
            </w:r>
            <w:r w:rsidR="003A54FB" w:rsidRPr="00411487">
              <w:rPr>
                <w:i/>
              </w:rPr>
              <w:t>i</w:t>
            </w:r>
            <w:r w:rsidR="003A54FB" w:rsidRPr="00FD5644">
              <w:t xml:space="preserve"> </w:t>
            </w:r>
            <w:r>
              <w:t xml:space="preserve">during </w:t>
            </w:r>
            <w:r w:rsidR="00D006DE">
              <w:t xml:space="preserve">the </w:t>
            </w:r>
            <w:r w:rsidR="00CF1C91" w:rsidRPr="00D72398">
              <w:t>reference period</w:t>
            </w:r>
            <w:r>
              <w:t xml:space="preserve"> </w:t>
            </w:r>
            <w:r w:rsidR="003A54FB" w:rsidRPr="00FD5644">
              <w:t xml:space="preserve">in </w:t>
            </w:r>
            <w:r w:rsidR="003A54FB">
              <w:t>project reference area</w:t>
            </w:r>
            <w:r w:rsidR="003A54FB" w:rsidRPr="00FD5644">
              <w:t xml:space="preserve"> </w:t>
            </w:r>
            <w:r w:rsidRPr="00FD5644">
              <w:t>[ha</w:t>
            </w:r>
            <w:r>
              <w:t>/yr</w:t>
            </w:r>
            <w:r w:rsidRPr="00FD5644">
              <w:t>]</w:t>
            </w:r>
            <w:r w:rsidR="00DC6846">
              <w:rPr>
                <w:rFonts w:hint="eastAsia"/>
              </w:rPr>
              <w:t xml:space="preserve"> </w:t>
            </w:r>
          </w:p>
          <w:p w14:paraId="422E82C7" w14:textId="22A56134" w:rsidR="009A59C0" w:rsidRPr="00FD5644" w:rsidRDefault="00586ED4" w:rsidP="002F3C2F">
            <w:pPr>
              <w:ind w:leftChars="100" w:left="1100" w:hangingChars="400" w:hanging="880"/>
            </w:pPr>
            <w:r>
              <w:rPr>
                <w:i/>
              </w:rPr>
              <w:tab/>
            </w:r>
            <w:r w:rsidR="003A54FB">
              <w:rPr>
                <w:rFonts w:hint="eastAsia"/>
              </w:rPr>
              <w:t>T</w:t>
            </w:r>
            <w:r w:rsidR="00680224" w:rsidRPr="00E47FDE">
              <w:t xml:space="preserve">he </w:t>
            </w:r>
            <w:r w:rsidR="00D006DE" w:rsidRPr="00E47FDE">
              <w:t xml:space="preserve">minimum area of </w:t>
            </w:r>
            <w:r w:rsidR="003A54FB">
              <w:t>u</w:t>
            </w:r>
            <w:r w:rsidR="003A54FB" w:rsidRPr="00E47FDE">
              <w:t xml:space="preserve">pland </w:t>
            </w:r>
            <w:r w:rsidR="003A54FB">
              <w:t>c</w:t>
            </w:r>
            <w:r w:rsidR="003A54FB" w:rsidRPr="00E47FDE">
              <w:t xml:space="preserve">rop </w:t>
            </w:r>
            <w:r w:rsidR="003A54FB">
              <w:t>(</w:t>
            </w:r>
            <w:r w:rsidR="002F3C2F" w:rsidRPr="00E47FDE">
              <w:t>UC</w:t>
            </w:r>
            <w:r w:rsidR="003A54FB">
              <w:t>)</w:t>
            </w:r>
            <w:r w:rsidR="00D006DE" w:rsidRPr="00E47FDE">
              <w:t xml:space="preserve"> in all Forest Type Maps during</w:t>
            </w:r>
            <w:r w:rsidR="00454E07" w:rsidRPr="00E47FDE">
              <w:t xml:space="preserve"> the</w:t>
            </w:r>
            <w:r w:rsidR="00D006DE" w:rsidRPr="00E47FDE">
              <w:t xml:space="preserve"> reference period is </w:t>
            </w:r>
            <w:r w:rsidR="003A54FB">
              <w:t xml:space="preserve">applied </w:t>
            </w:r>
            <w:r w:rsidR="003A54FB">
              <w:rPr>
                <w:rFonts w:hint="eastAsia"/>
              </w:rPr>
              <w:t>as the burnt area</w:t>
            </w:r>
            <w:r w:rsidR="00D006DE">
              <w:t xml:space="preserve"> </w:t>
            </w:r>
          </w:p>
          <w:p w14:paraId="2230DAD6" w14:textId="0BB3E0D5" w:rsidR="00F34110" w:rsidRPr="00F34110" w:rsidRDefault="009A59C0" w:rsidP="009A59C0">
            <w:pPr>
              <w:ind w:leftChars="100" w:left="1100" w:hangingChars="400" w:hanging="880"/>
            </w:pPr>
            <w:r w:rsidRPr="00FD5644">
              <w:rPr>
                <w:i/>
              </w:rPr>
              <w:t>MB</w:t>
            </w:r>
            <w:bookmarkStart w:id="66" w:name="OLE_LINK68"/>
            <w:bookmarkStart w:id="67" w:name="OLE_LINK69"/>
            <w:r w:rsidR="00066E18" w:rsidRPr="00066E18">
              <w:rPr>
                <w:i/>
                <w:vertAlign w:val="subscript"/>
              </w:rPr>
              <w:t>ref</w:t>
            </w:r>
            <w:r w:rsidR="00066E18" w:rsidRPr="00066E18">
              <w:rPr>
                <w:vertAlign w:val="subscript"/>
              </w:rPr>
              <w:t>,</w:t>
            </w:r>
            <w:r w:rsidR="00B47B7A" w:rsidRPr="00B47B7A">
              <w:rPr>
                <w:i/>
                <w:vertAlign w:val="subscript"/>
              </w:rPr>
              <w:t>rv</w:t>
            </w:r>
            <w:bookmarkEnd w:id="66"/>
            <w:bookmarkEnd w:id="67"/>
            <w:r w:rsidRPr="00FD5644">
              <w:tab/>
              <w:t xml:space="preserve">Mass of fuel </w:t>
            </w:r>
            <w:r w:rsidR="00B46943" w:rsidRPr="00FD5644">
              <w:t>available for combustion</w:t>
            </w:r>
            <w:r w:rsidR="00B46943">
              <w:t xml:space="preserve"> </w:t>
            </w:r>
            <w:r>
              <w:t xml:space="preserve">in </w:t>
            </w:r>
            <w:r w:rsidR="006B60DD">
              <w:rPr>
                <w:rFonts w:hint="eastAsia"/>
              </w:rPr>
              <w:t>r</w:t>
            </w:r>
            <w:r w:rsidR="00B47B7A">
              <w:t xml:space="preserve">egenerating </w:t>
            </w:r>
            <w:r w:rsidR="006B60DD">
              <w:t>v</w:t>
            </w:r>
            <w:r w:rsidR="00B47B7A">
              <w:t>egetation</w:t>
            </w:r>
            <w:r w:rsidR="00A138AF">
              <w:t xml:space="preserve"> in project</w:t>
            </w:r>
            <w:r w:rsidR="008C6107">
              <w:t xml:space="preserve"> </w:t>
            </w:r>
            <w:r w:rsidR="00A138AF">
              <w:t xml:space="preserve"> </w:t>
            </w:r>
            <w:r w:rsidR="00A138AF" w:rsidRPr="003A54FB">
              <w:t>reference area</w:t>
            </w:r>
            <w:r>
              <w:t xml:space="preserve"> </w:t>
            </w:r>
            <w:r w:rsidR="00066E18">
              <w:t xml:space="preserve">during </w:t>
            </w:r>
            <w:r w:rsidR="00586ED4">
              <w:t xml:space="preserve">the </w:t>
            </w:r>
            <w:r w:rsidR="00066E18">
              <w:t xml:space="preserve">reference period </w:t>
            </w:r>
            <w:r w:rsidRPr="00FD5644">
              <w:t>[t/ha]</w:t>
            </w:r>
          </w:p>
          <w:p w14:paraId="19BDD658" w14:textId="3860E52B" w:rsidR="009A59C0" w:rsidRPr="00FD5644" w:rsidRDefault="009A59C0" w:rsidP="009A59C0">
            <w:pPr>
              <w:ind w:leftChars="100" w:left="1100" w:hangingChars="400" w:hanging="880"/>
            </w:pPr>
            <w:r w:rsidRPr="009D707E">
              <w:rPr>
                <w:i/>
              </w:rPr>
              <w:t>C</w:t>
            </w:r>
            <w:r w:rsidR="003B4F72">
              <w:rPr>
                <w:i/>
              </w:rPr>
              <w:t>f</w:t>
            </w:r>
            <w:r w:rsidR="0086521B">
              <w:rPr>
                <w:rFonts w:hint="eastAsia"/>
                <w:i/>
                <w:vertAlign w:val="subscript"/>
              </w:rPr>
              <w:t>i</w:t>
            </w:r>
            <w:r w:rsidRPr="009D707E">
              <w:tab/>
            </w:r>
            <w:bookmarkStart w:id="68" w:name="OLE_LINK65"/>
            <w:bookmarkStart w:id="69" w:name="OLE_LINK66"/>
            <w:bookmarkStart w:id="70" w:name="OLE_LINK67"/>
            <w:r w:rsidRPr="009D707E">
              <w:t>Combustion factor</w:t>
            </w:r>
            <w:bookmarkEnd w:id="68"/>
            <w:bookmarkEnd w:id="69"/>
            <w:bookmarkEnd w:id="70"/>
            <w:r w:rsidR="00216CC1" w:rsidRPr="009D707E">
              <w:t xml:space="preserve"> </w:t>
            </w:r>
            <w:r w:rsidR="001829F8">
              <w:t>(</w:t>
            </w:r>
            <w:r w:rsidR="00A138AF">
              <w:t xml:space="preserve">identified as </w:t>
            </w:r>
            <w:r w:rsidR="001829F8">
              <w:t>secondary tropical forests</w:t>
            </w:r>
            <w:r w:rsidR="00A138AF">
              <w:t xml:space="preserve"> </w:t>
            </w:r>
            <w:r w:rsidR="00586ED4">
              <w:t>in line with</w:t>
            </w:r>
            <w:r w:rsidR="00A138AF">
              <w:t xml:space="preserve"> </w:t>
            </w:r>
            <w:r w:rsidR="00A138AF" w:rsidRPr="000516E7">
              <w:t>2006 IPCC Guidelines</w:t>
            </w:r>
            <w:r w:rsidR="001829F8">
              <w:t xml:space="preserve">) </w:t>
            </w:r>
            <w:r w:rsidR="00CF1C91" w:rsidRPr="009D707E">
              <w:t>[dimensionless]</w:t>
            </w:r>
            <w:r w:rsidRPr="00FD5644">
              <w:t xml:space="preserve"> </w:t>
            </w:r>
          </w:p>
          <w:p w14:paraId="22D4B826" w14:textId="74841AC5" w:rsidR="009A59C0" w:rsidRPr="00FD5644" w:rsidRDefault="009A59C0" w:rsidP="009A59C0">
            <w:pPr>
              <w:pStyle w:val="1"/>
              <w:numPr>
                <w:ilvl w:val="0"/>
                <w:numId w:val="0"/>
              </w:numPr>
              <w:tabs>
                <w:tab w:val="clear" w:pos="680"/>
              </w:tabs>
              <w:ind w:leftChars="100" w:left="1100" w:hangingChars="400" w:hanging="880"/>
              <w:rPr>
                <w:color w:val="auto"/>
              </w:rPr>
            </w:pPr>
            <w:r w:rsidRPr="00FD5644">
              <w:rPr>
                <w:i/>
                <w:color w:val="auto"/>
              </w:rPr>
              <w:t>G</w:t>
            </w:r>
            <w:r w:rsidRPr="00517FAC">
              <w:rPr>
                <w:i/>
                <w:color w:val="auto"/>
                <w:vertAlign w:val="subscript"/>
              </w:rPr>
              <w:t>ef</w:t>
            </w:r>
            <w:r w:rsidR="003349CC">
              <w:rPr>
                <w:i/>
                <w:color w:val="auto"/>
                <w:vertAlign w:val="subscript"/>
              </w:rPr>
              <w:t>,</w:t>
            </w:r>
            <w:r w:rsidR="00B46943">
              <w:rPr>
                <w:i/>
                <w:color w:val="auto"/>
                <w:vertAlign w:val="subscript"/>
              </w:rPr>
              <w:t>k</w:t>
            </w:r>
            <w:r w:rsidRPr="00FD5644">
              <w:rPr>
                <w:color w:val="auto"/>
              </w:rPr>
              <w:tab/>
              <w:t xml:space="preserve">Emission factor </w:t>
            </w:r>
            <w:r w:rsidR="00B46943">
              <w:rPr>
                <w:color w:val="auto"/>
              </w:rPr>
              <w:t>of</w:t>
            </w:r>
            <w:r w:rsidR="00B46943" w:rsidRPr="00FD5644">
              <w:rPr>
                <w:color w:val="auto"/>
              </w:rPr>
              <w:t xml:space="preserve"> </w:t>
            </w:r>
            <w:r>
              <w:rPr>
                <w:color w:val="auto"/>
              </w:rPr>
              <w:t>GHG</w:t>
            </w:r>
            <w:r w:rsidR="009E0661" w:rsidRPr="00DC26EC">
              <w:rPr>
                <w:i/>
                <w:color w:val="auto"/>
                <w:vertAlign w:val="subscript"/>
              </w:rPr>
              <w:t>k</w:t>
            </w:r>
            <w:r w:rsidR="003349CC">
              <w:rPr>
                <w:color w:val="auto"/>
              </w:rPr>
              <w:t xml:space="preserve"> </w:t>
            </w:r>
            <w:r>
              <w:rPr>
                <w:color w:val="auto"/>
              </w:rPr>
              <w:t xml:space="preserve">in </w:t>
            </w:r>
            <w:r w:rsidRPr="00FD5644">
              <w:rPr>
                <w:color w:val="auto"/>
              </w:rPr>
              <w:t xml:space="preserve">forest fire </w:t>
            </w:r>
            <w:r w:rsidR="00974B6E" w:rsidRPr="00FD5644">
              <w:t xml:space="preserve">in </w:t>
            </w:r>
            <w:r w:rsidR="006B5966">
              <w:rPr>
                <w:rFonts w:hint="eastAsia"/>
              </w:rPr>
              <w:t xml:space="preserve">the </w:t>
            </w:r>
            <w:r w:rsidR="00974B6E">
              <w:t>project reference area</w:t>
            </w:r>
            <w:r w:rsidR="00974B6E" w:rsidRPr="00FD5644">
              <w:rPr>
                <w:color w:val="auto"/>
              </w:rPr>
              <w:t xml:space="preserve"> </w:t>
            </w:r>
            <w:r w:rsidRPr="00FD5644">
              <w:rPr>
                <w:color w:val="auto"/>
              </w:rPr>
              <w:t>[g/kg-d</w:t>
            </w:r>
            <w:r w:rsidR="006B5966">
              <w:rPr>
                <w:color w:val="auto"/>
              </w:rPr>
              <w:t>.</w:t>
            </w:r>
            <w:r w:rsidRPr="00FD5644">
              <w:rPr>
                <w:color w:val="auto"/>
              </w:rPr>
              <w:t>m</w:t>
            </w:r>
            <w:r w:rsidR="006B5966">
              <w:rPr>
                <w:color w:val="auto"/>
              </w:rPr>
              <w:t>.</w:t>
            </w:r>
            <w:r w:rsidRPr="00FD5644">
              <w:rPr>
                <w:color w:val="auto"/>
              </w:rPr>
              <w:t xml:space="preserve"> burnt]</w:t>
            </w:r>
          </w:p>
          <w:p w14:paraId="55A95CE6" w14:textId="0B03EBDC" w:rsidR="009A59C0" w:rsidRDefault="009A59C0" w:rsidP="009A59C0">
            <w:pPr>
              <w:ind w:leftChars="100" w:left="1100" w:hangingChars="400" w:hanging="880"/>
            </w:pPr>
            <w:r w:rsidRPr="00FD5644">
              <w:rPr>
                <w:kern w:val="0"/>
              </w:rPr>
              <w:t>GWP</w:t>
            </w:r>
            <w:r>
              <w:rPr>
                <w:rFonts w:hint="eastAsia"/>
                <w:i/>
                <w:kern w:val="0"/>
                <w:vertAlign w:val="subscript"/>
              </w:rPr>
              <w:t>k</w:t>
            </w:r>
            <w:r w:rsidRPr="00FD5644">
              <w:rPr>
                <w:kern w:val="0"/>
              </w:rPr>
              <w:tab/>
              <w:t>Global Warming Potential</w:t>
            </w:r>
            <w:r w:rsidR="006C2D4F">
              <w:t xml:space="preserve"> </w:t>
            </w:r>
            <w:r w:rsidR="006C2D4F">
              <w:rPr>
                <w:kern w:val="0"/>
              </w:rPr>
              <w:t xml:space="preserve">of </w:t>
            </w:r>
            <w:r w:rsidR="006C2D4F" w:rsidRPr="006C2D4F">
              <w:rPr>
                <w:kern w:val="0"/>
              </w:rPr>
              <w:t>GHG</w:t>
            </w:r>
            <w:r w:rsidR="006C2D4F" w:rsidRPr="00DC26EC">
              <w:rPr>
                <w:i/>
                <w:vertAlign w:val="subscript"/>
              </w:rPr>
              <w:t>k</w:t>
            </w:r>
            <w:r w:rsidR="006C2D4F">
              <w:t xml:space="preserve"> </w:t>
            </w:r>
            <w:r w:rsidR="003349CC">
              <w:rPr>
                <w:kern w:val="0"/>
              </w:rPr>
              <w:t>[</w:t>
            </w:r>
            <w:r w:rsidRPr="00FD5644">
              <w:rPr>
                <w:kern w:val="0"/>
              </w:rPr>
              <w:t>25 for CH</w:t>
            </w:r>
            <w:r w:rsidRPr="00FD5644">
              <w:rPr>
                <w:kern w:val="0"/>
                <w:vertAlign w:val="subscript"/>
              </w:rPr>
              <w:t>4</w:t>
            </w:r>
            <w:r w:rsidRPr="00FD5644">
              <w:rPr>
                <w:kern w:val="0"/>
              </w:rPr>
              <w:t xml:space="preserve"> </w:t>
            </w:r>
            <w:r>
              <w:rPr>
                <w:kern w:val="0"/>
              </w:rPr>
              <w:t>or</w:t>
            </w:r>
            <w:r w:rsidRPr="00FD5644">
              <w:rPr>
                <w:kern w:val="0"/>
              </w:rPr>
              <w:t xml:space="preserve"> 298 for N</w:t>
            </w:r>
            <w:r w:rsidRPr="00FD5644">
              <w:rPr>
                <w:kern w:val="0"/>
                <w:vertAlign w:val="subscript"/>
              </w:rPr>
              <w:t>2</w:t>
            </w:r>
            <w:r w:rsidRPr="00FD5644">
              <w:rPr>
                <w:kern w:val="0"/>
              </w:rPr>
              <w:t>O</w:t>
            </w:r>
            <w:r w:rsidR="003349CC">
              <w:rPr>
                <w:kern w:val="0"/>
              </w:rPr>
              <w:t>]</w:t>
            </w:r>
            <w:r w:rsidR="003349CC" w:rsidRPr="00FD5644">
              <w:t xml:space="preserve"> </w:t>
            </w:r>
          </w:p>
          <w:p w14:paraId="21B4E8F7" w14:textId="0988B5F5" w:rsidR="004B77AE" w:rsidRPr="004B77AE" w:rsidRDefault="004B77AE" w:rsidP="009A59C0">
            <w:pPr>
              <w:ind w:leftChars="100" w:left="1100" w:hangingChars="400" w:hanging="880"/>
              <w:rPr>
                <w:strike/>
              </w:rPr>
            </w:pPr>
            <w:r w:rsidRPr="006C61E0">
              <w:rPr>
                <w:i/>
              </w:rPr>
              <w:t>i</w:t>
            </w:r>
            <w:r w:rsidRPr="006C61E0">
              <w:tab/>
            </w:r>
            <w:r w:rsidRPr="004326C0">
              <w:t>Stratum type.</w:t>
            </w:r>
            <w:r w:rsidRPr="004326C0">
              <w:rPr>
                <w:rFonts w:hint="eastAsia"/>
              </w:rPr>
              <w:t xml:space="preserve"> </w:t>
            </w:r>
            <w:r w:rsidRPr="004326C0">
              <w:t>Regenerating</w:t>
            </w:r>
            <w:r w:rsidRPr="004326C0">
              <w:rPr>
                <w:rFonts w:hint="eastAsia"/>
              </w:rPr>
              <w:t xml:space="preserve"> vegetation is </w:t>
            </w:r>
            <w:r w:rsidR="00DC26EC" w:rsidRPr="004326C0">
              <w:t xml:space="preserve">to be </w:t>
            </w:r>
            <w:r w:rsidRPr="004326C0">
              <w:rPr>
                <w:rFonts w:hint="eastAsia"/>
              </w:rPr>
              <w:t xml:space="preserve">applied for </w:t>
            </w:r>
            <w:r w:rsidRPr="004326C0">
              <w:t>all burnt area</w:t>
            </w:r>
            <w:r w:rsidRPr="006C61E0">
              <w:t xml:space="preserve"> [dimensionless]</w:t>
            </w:r>
          </w:p>
          <w:p w14:paraId="1F45D409" w14:textId="23B239D3" w:rsidR="00C602AA" w:rsidRPr="009841F0" w:rsidRDefault="00C602AA" w:rsidP="00C602AA">
            <w:pPr>
              <w:ind w:leftChars="100" w:left="1100" w:hangingChars="400" w:hanging="880"/>
            </w:pPr>
            <w:r w:rsidRPr="009841F0">
              <w:rPr>
                <w:i/>
              </w:rPr>
              <w:t>k</w:t>
            </w:r>
            <w:r w:rsidRPr="009841F0">
              <w:tab/>
            </w:r>
            <w:r w:rsidR="009841F0" w:rsidRPr="009841F0">
              <w:rPr>
                <w:rFonts w:hint="eastAsia"/>
              </w:rPr>
              <w:t>Type of GHG</w:t>
            </w:r>
            <w:r w:rsidRPr="009841F0">
              <w:t xml:space="preserve"> </w:t>
            </w:r>
            <w:r w:rsidR="007139D1" w:rsidRPr="009841F0">
              <w:t>[</w:t>
            </w:r>
            <w:r w:rsidRPr="009841F0">
              <w:t>dimensionless</w:t>
            </w:r>
            <w:r w:rsidR="007139D1" w:rsidRPr="009841F0">
              <w:t>]</w:t>
            </w:r>
          </w:p>
          <w:p w14:paraId="1C51D4F0" w14:textId="77777777" w:rsidR="00B6344A" w:rsidRDefault="00B6344A" w:rsidP="008E132A">
            <w:pPr>
              <w:autoSpaceDE w:val="0"/>
              <w:autoSpaceDN w:val="0"/>
              <w:adjustRightInd w:val="0"/>
              <w:ind w:leftChars="100" w:left="1100" w:hangingChars="400" w:hanging="880"/>
              <w:rPr>
                <w:bCs/>
                <w:kern w:val="0"/>
                <w:szCs w:val="22"/>
              </w:rPr>
            </w:pPr>
          </w:p>
          <w:p w14:paraId="79DD9F03" w14:textId="76CC2802" w:rsidR="00356E41" w:rsidRDefault="00356E41" w:rsidP="00356E41">
            <w:pPr>
              <w:autoSpaceDE w:val="0"/>
              <w:autoSpaceDN w:val="0"/>
              <w:adjustRightInd w:val="0"/>
            </w:pPr>
            <w:r w:rsidRPr="00FD5644">
              <w:rPr>
                <w:i/>
              </w:rPr>
              <w:t>MB</w:t>
            </w:r>
            <w:r w:rsidR="00066E18" w:rsidRPr="00066E18">
              <w:rPr>
                <w:i/>
                <w:vertAlign w:val="subscript"/>
              </w:rPr>
              <w:t>ref</w:t>
            </w:r>
            <w:r w:rsidR="00066E18" w:rsidRPr="00066E18">
              <w:rPr>
                <w:vertAlign w:val="subscript"/>
              </w:rPr>
              <w:t>,</w:t>
            </w:r>
            <w:r>
              <w:rPr>
                <w:i/>
                <w:vertAlign w:val="subscript"/>
              </w:rPr>
              <w:t>rv</w:t>
            </w:r>
            <w:r w:rsidRPr="00FD5644">
              <w:rPr>
                <w:i/>
              </w:rPr>
              <w:t xml:space="preserve"> </w:t>
            </w:r>
            <w:r w:rsidRPr="00FD5644">
              <w:t>=</w:t>
            </w:r>
            <w:r>
              <w:t xml:space="preserve"> </w:t>
            </w:r>
            <w:r w:rsidR="00C07FA7" w:rsidRPr="001356D5">
              <w:rPr>
                <w:i/>
              </w:rPr>
              <w:t>C</w:t>
            </w:r>
            <w:r w:rsidR="00066E18" w:rsidRPr="00066E18">
              <w:rPr>
                <w:i/>
                <w:vertAlign w:val="subscript"/>
              </w:rPr>
              <w:t xml:space="preserve"> ref</w:t>
            </w:r>
            <w:r w:rsidR="00066E18" w:rsidRPr="00066E18">
              <w:rPr>
                <w:vertAlign w:val="subscript"/>
              </w:rPr>
              <w:t>,</w:t>
            </w:r>
            <w:r w:rsidR="003106BA" w:rsidRPr="003106BA">
              <w:rPr>
                <w:i/>
                <w:vertAlign w:val="subscript"/>
              </w:rPr>
              <w:t>rv</w:t>
            </w:r>
            <w:r w:rsidR="00C07FA7">
              <w:t xml:space="preserve"> </w:t>
            </w:r>
            <w:r w:rsidR="00364B5F">
              <w:rPr>
                <w:rFonts w:hint="eastAsia"/>
              </w:rPr>
              <w:t>/</w:t>
            </w:r>
            <w:r w:rsidR="00C07FA7">
              <w:t xml:space="preserve"> </w:t>
            </w:r>
            <w:r w:rsidR="00364B5F">
              <w:t xml:space="preserve">(44/12 </w:t>
            </w:r>
            <w:r w:rsidR="00364B5F" w:rsidRPr="00FD5644">
              <w:rPr>
                <w:rFonts w:hint="eastAsia"/>
              </w:rPr>
              <w:t>×</w:t>
            </w:r>
            <w:r w:rsidR="00C07FA7">
              <w:t xml:space="preserve"> </w:t>
            </w:r>
            <w:r w:rsidR="00364B5F" w:rsidRPr="00364B5F">
              <w:rPr>
                <w:rFonts w:hint="eastAsia"/>
                <w:bCs/>
                <w:i/>
                <w:kern w:val="0"/>
                <w:szCs w:val="22"/>
              </w:rPr>
              <w:t>CF</w:t>
            </w:r>
            <w:r w:rsidR="0086521B">
              <w:rPr>
                <w:bCs/>
                <w:i/>
                <w:kern w:val="0"/>
                <w:szCs w:val="22"/>
                <w:vertAlign w:val="subscript"/>
              </w:rPr>
              <w:t>i</w:t>
            </w:r>
            <w:r w:rsidR="00364B5F">
              <w:t>)</w:t>
            </w:r>
            <w:r w:rsidR="00A83813" w:rsidRPr="00FD5644">
              <w:rPr>
                <w:rFonts w:hint="eastAsia"/>
              </w:rPr>
              <w:t xml:space="preserve"> </w:t>
            </w:r>
            <w:r w:rsidR="00A83813">
              <w:t xml:space="preserve">                                  (Equation 4)</w:t>
            </w:r>
          </w:p>
          <w:p w14:paraId="35A12ADF" w14:textId="6A1B53A0" w:rsidR="00364B5F" w:rsidRPr="00FD5644" w:rsidRDefault="00364B5F" w:rsidP="00364B5F">
            <w:pPr>
              <w:ind w:leftChars="100" w:left="1100" w:hangingChars="400" w:hanging="880"/>
            </w:pPr>
            <w:r w:rsidRPr="00FD5644">
              <w:rPr>
                <w:i/>
              </w:rPr>
              <w:t>MB</w:t>
            </w:r>
            <w:r w:rsidR="00BE5725" w:rsidRPr="00BE5725">
              <w:rPr>
                <w:i/>
                <w:vertAlign w:val="subscript"/>
              </w:rPr>
              <w:t>ref</w:t>
            </w:r>
            <w:r w:rsidR="00BE5725">
              <w:rPr>
                <w:i/>
                <w:vertAlign w:val="subscript"/>
              </w:rPr>
              <w:t xml:space="preserve"> </w:t>
            </w:r>
            <w:r w:rsidRPr="00B47B7A">
              <w:rPr>
                <w:i/>
                <w:vertAlign w:val="subscript"/>
              </w:rPr>
              <w:t>rv</w:t>
            </w:r>
            <w:r w:rsidRPr="00FD5644">
              <w:tab/>
              <w:t>Mass of fuel available for combustion</w:t>
            </w:r>
            <w:r>
              <w:t xml:space="preserve"> in </w:t>
            </w:r>
            <w:r w:rsidR="006B60DD">
              <w:t>r</w:t>
            </w:r>
            <w:r>
              <w:t xml:space="preserve">egenerating </w:t>
            </w:r>
            <w:r w:rsidR="006B60DD">
              <w:t>v</w:t>
            </w:r>
            <w:r>
              <w:t>egetation</w:t>
            </w:r>
            <w:r w:rsidR="00BE5725">
              <w:t xml:space="preserve"> </w:t>
            </w:r>
            <w:r w:rsidR="008C6107">
              <w:t xml:space="preserve">in project </w:t>
            </w:r>
            <w:r w:rsidR="008C6107" w:rsidRPr="008C6107">
              <w:t>reference</w:t>
            </w:r>
            <w:r w:rsidR="008C6107">
              <w:t xml:space="preserve"> area </w:t>
            </w:r>
            <w:r w:rsidR="00BE5725">
              <w:t>during the reference period</w:t>
            </w:r>
            <w:r>
              <w:t xml:space="preserve"> </w:t>
            </w:r>
            <w:r w:rsidRPr="00FD5644">
              <w:t>[t/ha]</w:t>
            </w:r>
          </w:p>
          <w:p w14:paraId="33D19839" w14:textId="410ED495" w:rsidR="006B5966" w:rsidRDefault="006B5966" w:rsidP="008E132A">
            <w:pPr>
              <w:autoSpaceDE w:val="0"/>
              <w:autoSpaceDN w:val="0"/>
              <w:adjustRightInd w:val="0"/>
              <w:ind w:leftChars="100" w:left="1100" w:hangingChars="400" w:hanging="880"/>
            </w:pPr>
            <w:r w:rsidRPr="0057013B">
              <w:rPr>
                <w:i/>
              </w:rPr>
              <w:t>C</w:t>
            </w:r>
            <w:r w:rsidR="00066E18" w:rsidRPr="0057013B">
              <w:rPr>
                <w:i/>
                <w:vertAlign w:val="subscript"/>
              </w:rPr>
              <w:t>ref</w:t>
            </w:r>
            <w:r w:rsidR="00066E18" w:rsidRPr="0057013B">
              <w:rPr>
                <w:vertAlign w:val="subscript"/>
              </w:rPr>
              <w:t>,</w:t>
            </w:r>
            <w:r w:rsidRPr="0057013B">
              <w:rPr>
                <w:i/>
                <w:vertAlign w:val="subscript"/>
              </w:rPr>
              <w:t>rv</w:t>
            </w:r>
            <w:r w:rsidRPr="0057013B">
              <w:tab/>
              <w:t xml:space="preserve">Carbon Stock in </w:t>
            </w:r>
            <w:r w:rsidR="006B60DD">
              <w:t>r</w:t>
            </w:r>
            <w:r w:rsidRPr="0057013B">
              <w:t xml:space="preserve">egenerating </w:t>
            </w:r>
            <w:r w:rsidR="006B60DD">
              <w:t>v</w:t>
            </w:r>
            <w:r w:rsidRPr="0057013B">
              <w:t>egetation</w:t>
            </w:r>
            <w:r w:rsidR="00066E18" w:rsidRPr="0057013B">
              <w:rPr>
                <w:rFonts w:hint="eastAsia"/>
              </w:rPr>
              <w:t xml:space="preserve"> </w:t>
            </w:r>
            <w:r w:rsidR="0057013B">
              <w:rPr>
                <w:rFonts w:hint="eastAsia"/>
              </w:rPr>
              <w:t>to</w:t>
            </w:r>
            <w:r w:rsidR="0057013B">
              <w:t xml:space="preserve"> be applied </w:t>
            </w:r>
            <w:r w:rsidR="001B1BED" w:rsidRPr="0057013B">
              <w:rPr>
                <w:rFonts w:hint="eastAsia"/>
              </w:rPr>
              <w:t>for</w:t>
            </w:r>
            <w:r w:rsidR="00066E18" w:rsidRPr="0057013B">
              <w:t xml:space="preserve"> </w:t>
            </w:r>
            <w:r w:rsidR="00BE5725" w:rsidRPr="0057013B">
              <w:t>the</w:t>
            </w:r>
            <w:r w:rsidR="00066E18" w:rsidRPr="0057013B">
              <w:t xml:space="preserve"> reference period</w:t>
            </w:r>
            <w:r w:rsidRPr="0057013B">
              <w:rPr>
                <w:rFonts w:hint="eastAsia"/>
              </w:rPr>
              <w:t xml:space="preserve"> [</w:t>
            </w:r>
            <w:r w:rsidRPr="0057013B">
              <w:t>tCO</w:t>
            </w:r>
            <w:r w:rsidRPr="0005569D">
              <w:rPr>
                <w:vertAlign w:val="subscript"/>
              </w:rPr>
              <w:t>2</w:t>
            </w:r>
            <w:r w:rsidRPr="0057013B">
              <w:t>/ha</w:t>
            </w:r>
            <w:r w:rsidRPr="0057013B">
              <w:rPr>
                <w:rFonts w:hint="eastAsia"/>
              </w:rPr>
              <w:t>]</w:t>
            </w:r>
          </w:p>
          <w:p w14:paraId="2C018194" w14:textId="015508A0" w:rsidR="00356E41" w:rsidRDefault="006B5966" w:rsidP="002D5C6B">
            <w:pPr>
              <w:ind w:leftChars="100" w:left="1100" w:hangingChars="400" w:hanging="880"/>
              <w:rPr>
                <w:bCs/>
                <w:kern w:val="0"/>
                <w:szCs w:val="22"/>
              </w:rPr>
            </w:pPr>
            <w:r w:rsidRPr="00364B5F">
              <w:rPr>
                <w:rFonts w:hint="eastAsia"/>
                <w:bCs/>
                <w:i/>
                <w:kern w:val="0"/>
                <w:szCs w:val="22"/>
              </w:rPr>
              <w:t>CF</w:t>
            </w:r>
            <w:r w:rsidR="0086521B">
              <w:rPr>
                <w:bCs/>
                <w:i/>
                <w:kern w:val="0"/>
                <w:szCs w:val="22"/>
                <w:vertAlign w:val="subscript"/>
              </w:rPr>
              <w:t>i</w:t>
            </w:r>
            <w:r w:rsidRPr="00FD5644">
              <w:tab/>
            </w:r>
            <w:r>
              <w:rPr>
                <w:bCs/>
                <w:kern w:val="0"/>
                <w:szCs w:val="22"/>
              </w:rPr>
              <w:t xml:space="preserve">Carbon fraction of dry matter in </w:t>
            </w:r>
            <w:r w:rsidR="0086521B">
              <w:t xml:space="preserve">stratum </w:t>
            </w:r>
            <w:r w:rsidR="0086521B" w:rsidRPr="009B534D">
              <w:rPr>
                <w:i/>
              </w:rPr>
              <w:t>i</w:t>
            </w:r>
            <w:r w:rsidR="0086521B" w:rsidRPr="00356E41">
              <w:rPr>
                <w:bCs/>
                <w:kern w:val="0"/>
                <w:szCs w:val="22"/>
              </w:rPr>
              <w:t xml:space="preserve"> </w:t>
            </w:r>
            <w:r>
              <w:rPr>
                <w:bCs/>
                <w:kern w:val="0"/>
                <w:szCs w:val="22"/>
              </w:rPr>
              <w:t>[</w:t>
            </w:r>
            <w:r w:rsidR="002A5FF2" w:rsidRPr="009841F0">
              <w:t>dimensionless</w:t>
            </w:r>
            <w:r>
              <w:rPr>
                <w:bCs/>
                <w:kern w:val="0"/>
                <w:szCs w:val="22"/>
              </w:rPr>
              <w:t>]</w:t>
            </w:r>
          </w:p>
          <w:p w14:paraId="542E8B72" w14:textId="6AD5ED67" w:rsidR="00356E41" w:rsidRPr="00BB086C" w:rsidRDefault="00356E41" w:rsidP="008E132A">
            <w:pPr>
              <w:autoSpaceDE w:val="0"/>
              <w:autoSpaceDN w:val="0"/>
              <w:adjustRightInd w:val="0"/>
              <w:ind w:leftChars="100" w:left="1100" w:hangingChars="400" w:hanging="880"/>
              <w:rPr>
                <w:bCs/>
                <w:kern w:val="0"/>
                <w:szCs w:val="22"/>
              </w:rPr>
            </w:pPr>
          </w:p>
        </w:tc>
      </w:tr>
    </w:tbl>
    <w:p w14:paraId="16691BC4" w14:textId="77777777" w:rsidR="005066E1" w:rsidRPr="00BB086C" w:rsidRDefault="005066E1"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B086C" w14:paraId="1233F7FC" w14:textId="77777777" w:rsidTr="00AA28E8">
        <w:tc>
          <w:tcPr>
            <w:tcW w:w="5000" w:type="pct"/>
            <w:shd w:val="clear" w:color="auto" w:fill="17365D"/>
          </w:tcPr>
          <w:p w14:paraId="595AF9F4" w14:textId="77777777" w:rsidR="005066E1" w:rsidRPr="00BB086C" w:rsidRDefault="0056276D" w:rsidP="00F770D9">
            <w:pPr>
              <w:numPr>
                <w:ilvl w:val="1"/>
                <w:numId w:val="4"/>
              </w:numPr>
              <w:rPr>
                <w:b/>
                <w:szCs w:val="22"/>
              </w:rPr>
            </w:pPr>
            <w:r w:rsidRPr="00BB086C">
              <w:rPr>
                <w:rFonts w:hint="eastAsia"/>
                <w:b/>
                <w:szCs w:val="22"/>
              </w:rPr>
              <w:lastRenderedPageBreak/>
              <w:t>C</w:t>
            </w:r>
            <w:r w:rsidR="005066E1" w:rsidRPr="00BB086C">
              <w:rPr>
                <w:b/>
                <w:szCs w:val="22"/>
              </w:rPr>
              <w:t>alculation</w:t>
            </w:r>
            <w:r w:rsidRPr="00BB086C">
              <w:rPr>
                <w:rFonts w:hint="eastAsia"/>
                <w:b/>
                <w:szCs w:val="22"/>
              </w:rPr>
              <w:t xml:space="preserve"> of project </w:t>
            </w:r>
            <w:r w:rsidR="00780DE9" w:rsidRPr="00BB086C">
              <w:rPr>
                <w:b/>
                <w:szCs w:val="22"/>
              </w:rPr>
              <w:t xml:space="preserve">net </w:t>
            </w:r>
            <w:r w:rsidRPr="00BB086C">
              <w:rPr>
                <w:rFonts w:hint="eastAsia"/>
                <w:b/>
                <w:szCs w:val="22"/>
              </w:rPr>
              <w:t>emiss</w:t>
            </w:r>
            <w:r w:rsidR="00CC308C" w:rsidRPr="00BB086C">
              <w:rPr>
                <w:rFonts w:hint="eastAsia"/>
                <w:b/>
                <w:szCs w:val="22"/>
              </w:rPr>
              <w:t>io</w:t>
            </w:r>
            <w:r w:rsidRPr="00BB086C">
              <w:rPr>
                <w:rFonts w:hint="eastAsia"/>
                <w:b/>
                <w:szCs w:val="22"/>
              </w:rPr>
              <w:t>n</w:t>
            </w:r>
            <w:r w:rsidR="00195771" w:rsidRPr="00BB086C">
              <w:rPr>
                <w:rFonts w:hint="eastAsia"/>
                <w:b/>
                <w:szCs w:val="22"/>
              </w:rPr>
              <w:t>s</w:t>
            </w:r>
            <w:r w:rsidR="00780DE9" w:rsidRPr="00BB086C">
              <w:rPr>
                <w:b/>
                <w:szCs w:val="22"/>
              </w:rPr>
              <w:t>/removals</w:t>
            </w:r>
          </w:p>
        </w:tc>
      </w:tr>
    </w:tbl>
    <w:p w14:paraId="6EBD3910" w14:textId="77777777" w:rsidR="00780DE9" w:rsidRPr="00BB086C" w:rsidRDefault="00780DE9" w:rsidP="00F770D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846DA" w:rsidRPr="00BB086C" w14:paraId="6728823D" w14:textId="77777777" w:rsidTr="00AA28E8">
        <w:tc>
          <w:tcPr>
            <w:tcW w:w="5000" w:type="pct"/>
            <w:shd w:val="clear" w:color="auto" w:fill="auto"/>
          </w:tcPr>
          <w:p w14:paraId="5A84C9D6" w14:textId="119C4C8A" w:rsidR="009A59C0" w:rsidRPr="009A59C0" w:rsidRDefault="009A59C0" w:rsidP="009A59C0">
            <w:pPr>
              <w:pStyle w:val="af9"/>
              <w:numPr>
                <w:ilvl w:val="0"/>
                <w:numId w:val="31"/>
              </w:numPr>
              <w:ind w:leftChars="0"/>
              <w:rPr>
                <w:kern w:val="0"/>
                <w:szCs w:val="22"/>
              </w:rPr>
            </w:pPr>
            <w:r w:rsidRPr="009A59C0">
              <w:rPr>
                <w:kern w:val="0"/>
                <w:szCs w:val="22"/>
              </w:rPr>
              <w:t xml:space="preserve">Project net emissions </w:t>
            </w:r>
            <w:r w:rsidR="00260A70">
              <w:rPr>
                <w:kern w:val="0"/>
                <w:szCs w:val="22"/>
              </w:rPr>
              <w:t>in</w:t>
            </w:r>
            <w:r w:rsidR="00260A70" w:rsidRPr="009A59C0">
              <w:rPr>
                <w:kern w:val="0"/>
                <w:szCs w:val="22"/>
              </w:rPr>
              <w:t xml:space="preserve"> </w:t>
            </w:r>
            <w:r w:rsidRPr="009A59C0">
              <w:rPr>
                <w:kern w:val="0"/>
                <w:szCs w:val="22"/>
              </w:rPr>
              <w:t xml:space="preserve">year </w:t>
            </w:r>
            <w:r w:rsidRPr="00260A70">
              <w:rPr>
                <w:i/>
                <w:kern w:val="0"/>
                <w:szCs w:val="22"/>
              </w:rPr>
              <w:t>y</w:t>
            </w:r>
            <w:r w:rsidRPr="009A59C0">
              <w:rPr>
                <w:kern w:val="0"/>
                <w:szCs w:val="22"/>
              </w:rPr>
              <w:t xml:space="preserve"> </w:t>
            </w:r>
            <w:r w:rsidRPr="009A59C0">
              <w:rPr>
                <w:rFonts w:hint="eastAsia"/>
                <w:bCs/>
                <w:kern w:val="0"/>
                <w:szCs w:val="22"/>
              </w:rPr>
              <w:t xml:space="preserve">during </w:t>
            </w:r>
            <w:r w:rsidRPr="009A59C0">
              <w:rPr>
                <w:bCs/>
                <w:kern w:val="0"/>
                <w:szCs w:val="22"/>
              </w:rPr>
              <w:t>the monitoring period</w:t>
            </w:r>
            <w:r w:rsidRPr="009A59C0">
              <w:rPr>
                <w:kern w:val="0"/>
                <w:szCs w:val="22"/>
              </w:rPr>
              <w:t xml:space="preserve"> </w:t>
            </w:r>
            <w:r w:rsidRPr="00FD5644">
              <w:t>are calculated as follows</w:t>
            </w:r>
            <w:r w:rsidRPr="00FD5644">
              <w:rPr>
                <w:rFonts w:hint="eastAsia"/>
              </w:rPr>
              <w:t>;</w:t>
            </w:r>
          </w:p>
          <w:p w14:paraId="333FF454" w14:textId="63D7A75D" w:rsidR="009A59C0" w:rsidRPr="00FD5644" w:rsidRDefault="009A59C0" w:rsidP="009A59C0">
            <w:pPr>
              <w:autoSpaceDE w:val="0"/>
              <w:autoSpaceDN w:val="0"/>
              <w:adjustRightInd w:val="0"/>
              <w:jc w:val="left"/>
              <w:rPr>
                <w:bCs/>
                <w:kern w:val="0"/>
                <w:szCs w:val="22"/>
              </w:rPr>
            </w:pPr>
            <w:r w:rsidRPr="00FD5644">
              <w:rPr>
                <w:bCs/>
                <w:i/>
                <w:kern w:val="0"/>
                <w:szCs w:val="22"/>
              </w:rPr>
              <w:t>PE</w:t>
            </w:r>
            <w:r w:rsidRPr="00FD5644">
              <w:rPr>
                <w:bCs/>
                <w:i/>
                <w:kern w:val="0"/>
                <w:szCs w:val="22"/>
                <w:vertAlign w:val="subscript"/>
              </w:rPr>
              <w:t>y</w:t>
            </w:r>
            <w:r>
              <w:rPr>
                <w:bCs/>
                <w:kern w:val="0"/>
                <w:szCs w:val="22"/>
              </w:rPr>
              <w:t xml:space="preserve"> </w:t>
            </w:r>
            <w:r w:rsidRPr="00FD5644">
              <w:rPr>
                <w:bCs/>
                <w:kern w:val="0"/>
                <w:szCs w:val="22"/>
              </w:rPr>
              <w:t xml:space="preserve">= </w:t>
            </w:r>
            <w:r w:rsidRPr="00FD5644">
              <w:rPr>
                <w:bCs/>
                <w:i/>
                <w:kern w:val="0"/>
                <w:szCs w:val="22"/>
              </w:rPr>
              <w:t>CS</w:t>
            </w:r>
            <w:r w:rsidR="001356D5" w:rsidRPr="001356D5">
              <w:rPr>
                <w:rFonts w:hint="eastAsia"/>
                <w:bCs/>
                <w:i/>
                <w:kern w:val="0"/>
                <w:szCs w:val="22"/>
                <w:vertAlign w:val="subscript"/>
              </w:rPr>
              <w:t xml:space="preserve"> net</w:t>
            </w:r>
            <w:r w:rsidR="001356D5" w:rsidRPr="001356D5">
              <w:rPr>
                <w:bCs/>
                <w:i/>
                <w:kern w:val="0"/>
                <w:szCs w:val="22"/>
                <w:vertAlign w:val="subscript"/>
              </w:rPr>
              <w:t xml:space="preserve"> </w:t>
            </w:r>
            <w:r w:rsidRPr="00FD5644">
              <w:rPr>
                <w:bCs/>
                <w:i/>
                <w:kern w:val="0"/>
                <w:szCs w:val="22"/>
                <w:vertAlign w:val="subscript"/>
              </w:rPr>
              <w:t>pro</w:t>
            </w:r>
            <w:r w:rsidRPr="00FD5644">
              <w:rPr>
                <w:bCs/>
                <w:kern w:val="0"/>
                <w:szCs w:val="22"/>
                <w:vertAlign w:val="subscript"/>
              </w:rPr>
              <w:t>,</w:t>
            </w:r>
            <w:r w:rsidRPr="00FD5644">
              <w:rPr>
                <w:bCs/>
                <w:i/>
                <w:kern w:val="0"/>
                <w:szCs w:val="22"/>
                <w:vertAlign w:val="subscript"/>
              </w:rPr>
              <w:t>y</w:t>
            </w:r>
            <w:r>
              <w:rPr>
                <w:bCs/>
                <w:kern w:val="0"/>
                <w:szCs w:val="22"/>
              </w:rPr>
              <w:t xml:space="preserve"> </w:t>
            </w:r>
            <w:r w:rsidRPr="00FD5644">
              <w:rPr>
                <w:bCs/>
                <w:kern w:val="0"/>
                <w:szCs w:val="22"/>
              </w:rPr>
              <w:t xml:space="preserve">+ </w:t>
            </w:r>
            <w:r>
              <w:rPr>
                <w:bCs/>
                <w:i/>
                <w:kern w:val="0"/>
                <w:szCs w:val="22"/>
              </w:rPr>
              <w:t>Fire</w:t>
            </w:r>
            <w:r w:rsidRPr="00FD5644">
              <w:rPr>
                <w:bCs/>
                <w:i/>
                <w:kern w:val="0"/>
                <w:szCs w:val="22"/>
                <w:vertAlign w:val="subscript"/>
              </w:rPr>
              <w:t>pro</w:t>
            </w:r>
            <w:r w:rsidRPr="00FD5644">
              <w:rPr>
                <w:bCs/>
                <w:kern w:val="0"/>
                <w:szCs w:val="22"/>
                <w:vertAlign w:val="subscript"/>
              </w:rPr>
              <w:t>,</w:t>
            </w:r>
            <w:r w:rsidRPr="00FD5644">
              <w:rPr>
                <w:bCs/>
                <w:i/>
                <w:kern w:val="0"/>
                <w:szCs w:val="22"/>
                <w:vertAlign w:val="subscript"/>
              </w:rPr>
              <w:t>y</w:t>
            </w:r>
            <w:r w:rsidRPr="00FD5644">
              <w:rPr>
                <w:bCs/>
                <w:kern w:val="0"/>
                <w:szCs w:val="22"/>
              </w:rPr>
              <w:t xml:space="preserve"> </w:t>
            </w:r>
            <w:r w:rsidRPr="00FD5644">
              <w:rPr>
                <w:rFonts w:hint="eastAsia"/>
                <w:bCs/>
                <w:kern w:val="0"/>
                <w:szCs w:val="22"/>
              </w:rPr>
              <w:t>+</w:t>
            </w:r>
            <w:r w:rsidRPr="00FD5644">
              <w:t xml:space="preserve"> </w:t>
            </w:r>
            <w:r>
              <w:rPr>
                <w:i/>
              </w:rPr>
              <w:t>Paddy</w:t>
            </w:r>
            <w:r w:rsidRPr="00057345">
              <w:rPr>
                <w:i/>
                <w:vertAlign w:val="subscript"/>
              </w:rPr>
              <w:t>pro</w:t>
            </w:r>
            <w:r w:rsidRPr="00FD5644">
              <w:rPr>
                <w:bCs/>
                <w:i/>
                <w:kern w:val="0"/>
                <w:szCs w:val="22"/>
                <w:vertAlign w:val="subscript"/>
              </w:rPr>
              <w:t>,</w:t>
            </w:r>
            <w:r w:rsidRPr="00FD5644">
              <w:rPr>
                <w:i/>
                <w:kern w:val="0"/>
                <w:szCs w:val="22"/>
                <w:vertAlign w:val="subscript"/>
              </w:rPr>
              <w:t>y</w:t>
            </w:r>
            <w:r w:rsidRPr="00D62620">
              <w:t xml:space="preserve"> </w:t>
            </w:r>
            <w:r w:rsidRPr="009B4E64">
              <w:rPr>
                <w:i/>
              </w:rPr>
              <w:t xml:space="preserve">+ </w:t>
            </w:r>
            <w:r w:rsidRPr="00FD5644">
              <w:rPr>
                <w:rFonts w:hint="eastAsia"/>
                <w:bCs/>
                <w:i/>
                <w:kern w:val="0"/>
                <w:szCs w:val="22"/>
              </w:rPr>
              <w:t>E</w:t>
            </w:r>
            <w:r>
              <w:rPr>
                <w:bCs/>
                <w:i/>
                <w:kern w:val="0"/>
                <w:szCs w:val="22"/>
                <w:vertAlign w:val="subscript"/>
              </w:rPr>
              <w:t>pro</w:t>
            </w:r>
            <w:r w:rsidRPr="00FD5644">
              <w:rPr>
                <w:bCs/>
                <w:i/>
                <w:kern w:val="0"/>
                <w:szCs w:val="22"/>
                <w:vertAlign w:val="subscript"/>
              </w:rPr>
              <w:t>,</w:t>
            </w:r>
            <w:r w:rsidRPr="00FD5644">
              <w:rPr>
                <w:i/>
                <w:kern w:val="0"/>
                <w:szCs w:val="22"/>
                <w:vertAlign w:val="subscript"/>
              </w:rPr>
              <w:t>y</w:t>
            </w:r>
            <w:r w:rsidRPr="00D62620">
              <w:t xml:space="preserve"> </w:t>
            </w:r>
            <w:r w:rsidR="008D62B8">
              <w:t xml:space="preserve">                           (Equation </w:t>
            </w:r>
            <w:r w:rsidR="00A83813">
              <w:t>5</w:t>
            </w:r>
            <w:r w:rsidR="008D62B8">
              <w:t>)</w:t>
            </w:r>
          </w:p>
          <w:p w14:paraId="4F4AC2EA" w14:textId="34696DB9" w:rsidR="00DA3B48" w:rsidRDefault="00DA3B48" w:rsidP="009A59C0">
            <w:pPr>
              <w:autoSpaceDE w:val="0"/>
              <w:autoSpaceDN w:val="0"/>
              <w:adjustRightInd w:val="0"/>
              <w:ind w:leftChars="100" w:left="1100" w:hangingChars="400" w:hanging="880"/>
              <w:jc w:val="left"/>
              <w:rPr>
                <w:bCs/>
                <w:i/>
                <w:kern w:val="0"/>
                <w:szCs w:val="22"/>
              </w:rPr>
            </w:pPr>
            <w:r>
              <w:rPr>
                <w:rFonts w:hint="eastAsia"/>
              </w:rPr>
              <w:t>Where:</w:t>
            </w:r>
          </w:p>
          <w:p w14:paraId="378D0F56" w14:textId="4456C184" w:rsidR="009A59C0" w:rsidRPr="00FD5644" w:rsidRDefault="009A59C0" w:rsidP="009A59C0">
            <w:pPr>
              <w:autoSpaceDE w:val="0"/>
              <w:autoSpaceDN w:val="0"/>
              <w:adjustRightInd w:val="0"/>
              <w:ind w:leftChars="100" w:left="1100" w:hangingChars="400" w:hanging="880"/>
              <w:jc w:val="left"/>
              <w:rPr>
                <w:bCs/>
                <w:kern w:val="0"/>
                <w:szCs w:val="22"/>
              </w:rPr>
            </w:pPr>
            <w:r w:rsidRPr="00FD5644">
              <w:rPr>
                <w:bCs/>
                <w:i/>
                <w:kern w:val="0"/>
                <w:szCs w:val="22"/>
              </w:rPr>
              <w:t>PE</w:t>
            </w:r>
            <w:r w:rsidRPr="00FD5644">
              <w:rPr>
                <w:bCs/>
                <w:i/>
                <w:kern w:val="0"/>
                <w:szCs w:val="22"/>
                <w:vertAlign w:val="subscript"/>
              </w:rPr>
              <w:t>y</w:t>
            </w:r>
            <w:r w:rsidRPr="00FD5644">
              <w:rPr>
                <w:bCs/>
                <w:i/>
                <w:kern w:val="0"/>
                <w:szCs w:val="22"/>
                <w:vertAlign w:val="subscript"/>
              </w:rPr>
              <w:tab/>
            </w:r>
            <w:r w:rsidRPr="00FD5644">
              <w:rPr>
                <w:bCs/>
                <w:kern w:val="0"/>
                <w:szCs w:val="22"/>
              </w:rPr>
              <w:t xml:space="preserve">Project net emissions </w:t>
            </w:r>
            <w:r>
              <w:rPr>
                <w:rFonts w:hint="eastAsia"/>
                <w:bCs/>
                <w:kern w:val="0"/>
                <w:szCs w:val="22"/>
              </w:rPr>
              <w:t>in</w:t>
            </w:r>
            <w:r w:rsidRPr="00FD5644">
              <w:rPr>
                <w:bCs/>
                <w:kern w:val="0"/>
                <w:szCs w:val="22"/>
              </w:rPr>
              <w:t xml:space="preserve"> year</w:t>
            </w:r>
            <w:r>
              <w:rPr>
                <w:bCs/>
                <w:kern w:val="0"/>
                <w:szCs w:val="22"/>
              </w:rPr>
              <w:t xml:space="preserve"> </w:t>
            </w:r>
            <w:r w:rsidRPr="009809C5">
              <w:rPr>
                <w:bCs/>
                <w:i/>
                <w:kern w:val="0"/>
                <w:szCs w:val="22"/>
              </w:rPr>
              <w:t>y</w:t>
            </w:r>
            <w:r w:rsidRPr="00FD5644">
              <w:rPr>
                <w:bCs/>
                <w:kern w:val="0"/>
                <w:szCs w:val="22"/>
              </w:rPr>
              <w:t xml:space="preserve"> [tCO</w:t>
            </w:r>
            <w:r w:rsidRPr="00FD5644">
              <w:rPr>
                <w:bCs/>
                <w:kern w:val="0"/>
                <w:szCs w:val="22"/>
                <w:vertAlign w:val="subscript"/>
              </w:rPr>
              <w:t>2</w:t>
            </w:r>
            <w:r w:rsidRPr="00FD5644">
              <w:rPr>
                <w:bCs/>
                <w:kern w:val="0"/>
                <w:szCs w:val="22"/>
              </w:rPr>
              <w:t>e</w:t>
            </w:r>
            <w:r>
              <w:rPr>
                <w:bCs/>
                <w:kern w:val="0"/>
                <w:szCs w:val="22"/>
              </w:rPr>
              <w:t>/yr</w:t>
            </w:r>
            <w:r w:rsidRPr="00FD5644">
              <w:rPr>
                <w:bCs/>
                <w:kern w:val="0"/>
                <w:szCs w:val="22"/>
              </w:rPr>
              <w:t>]</w:t>
            </w:r>
          </w:p>
          <w:p w14:paraId="39922165" w14:textId="4674C94F" w:rsidR="009A59C0" w:rsidRPr="00FD5644" w:rsidRDefault="009A59C0" w:rsidP="009A59C0">
            <w:pPr>
              <w:autoSpaceDE w:val="0"/>
              <w:autoSpaceDN w:val="0"/>
              <w:adjustRightInd w:val="0"/>
              <w:ind w:leftChars="100" w:left="1100" w:hangingChars="400" w:hanging="880"/>
              <w:jc w:val="left"/>
              <w:rPr>
                <w:bCs/>
                <w:kern w:val="0"/>
                <w:szCs w:val="22"/>
              </w:rPr>
            </w:pPr>
            <w:r w:rsidRPr="00FD5644">
              <w:rPr>
                <w:bCs/>
                <w:i/>
                <w:kern w:val="0"/>
                <w:szCs w:val="22"/>
              </w:rPr>
              <w:t>CS</w:t>
            </w:r>
            <w:r w:rsidR="001356D5" w:rsidRPr="001356D5">
              <w:rPr>
                <w:bCs/>
                <w:i/>
                <w:kern w:val="0"/>
                <w:szCs w:val="22"/>
                <w:vertAlign w:val="subscript"/>
              </w:rPr>
              <w:t xml:space="preserve">net </w:t>
            </w:r>
            <w:r w:rsidRPr="00FD5644">
              <w:rPr>
                <w:bCs/>
                <w:i/>
                <w:kern w:val="0"/>
                <w:szCs w:val="22"/>
                <w:vertAlign w:val="subscript"/>
              </w:rPr>
              <w:t>pro,y</w:t>
            </w:r>
            <w:r w:rsidRPr="00FD5644">
              <w:rPr>
                <w:bCs/>
                <w:i/>
                <w:kern w:val="0"/>
                <w:szCs w:val="22"/>
                <w:vertAlign w:val="subscript"/>
              </w:rPr>
              <w:tab/>
            </w:r>
            <w:r w:rsidR="00E8581E">
              <w:t xml:space="preserve">Net emissions/removals from </w:t>
            </w:r>
            <w:r w:rsidR="00CF1C91">
              <w:t xml:space="preserve">carbon stock </w:t>
            </w:r>
            <w:r w:rsidR="00CF1C91" w:rsidRPr="00FD5644">
              <w:t>change</w:t>
            </w:r>
            <w:r w:rsidR="00CF1C91">
              <w:t xml:space="preserve">s </w:t>
            </w:r>
            <w:r w:rsidR="00CF1C91" w:rsidRPr="00FD5644">
              <w:t>in above- and below-ground biomass</w:t>
            </w:r>
            <w:r w:rsidR="00172772" w:rsidRPr="00FD5644">
              <w:t xml:space="preserve"> </w:t>
            </w:r>
            <w:r w:rsidR="00172772">
              <w:t>during the monitoring period</w:t>
            </w:r>
            <w:r w:rsidRPr="00FD5644">
              <w:t xml:space="preserve"> </w:t>
            </w:r>
            <w:r w:rsidR="00816D1A">
              <w:rPr>
                <w:bCs/>
                <w:kern w:val="0"/>
                <w:szCs w:val="22"/>
              </w:rPr>
              <w:t xml:space="preserve">in </w:t>
            </w:r>
            <w:r w:rsidRPr="00FD5644">
              <w:rPr>
                <w:bCs/>
                <w:kern w:val="0"/>
                <w:szCs w:val="22"/>
              </w:rPr>
              <w:t xml:space="preserve">year </w:t>
            </w:r>
            <w:r w:rsidRPr="00FD5644">
              <w:rPr>
                <w:bCs/>
                <w:i/>
                <w:kern w:val="0"/>
                <w:szCs w:val="22"/>
              </w:rPr>
              <w:t>y</w:t>
            </w:r>
            <w:r w:rsidRPr="00FD5644">
              <w:rPr>
                <w:bCs/>
                <w:kern w:val="0"/>
                <w:szCs w:val="22"/>
              </w:rPr>
              <w:t xml:space="preserve"> </w:t>
            </w:r>
            <w:r w:rsidRPr="00FD5644">
              <w:t>[tC</w:t>
            </w:r>
            <w:r w:rsidR="00E8581E" w:rsidRPr="00FD5644">
              <w:rPr>
                <w:rFonts w:hint="eastAsia"/>
                <w:bCs/>
                <w:kern w:val="0"/>
                <w:szCs w:val="22"/>
              </w:rPr>
              <w:t>O</w:t>
            </w:r>
            <w:r w:rsidR="00E8581E" w:rsidRPr="00FD5644">
              <w:rPr>
                <w:rFonts w:hint="eastAsia"/>
                <w:bCs/>
                <w:kern w:val="0"/>
                <w:szCs w:val="22"/>
                <w:vertAlign w:val="subscript"/>
              </w:rPr>
              <w:t>2</w:t>
            </w:r>
            <w:r w:rsidR="00E8581E" w:rsidRPr="00FD5644">
              <w:rPr>
                <w:rFonts w:hint="eastAsia"/>
                <w:bCs/>
                <w:kern w:val="0"/>
                <w:szCs w:val="22"/>
              </w:rPr>
              <w:t>e</w:t>
            </w:r>
            <w:r>
              <w:rPr>
                <w:bCs/>
                <w:kern w:val="0"/>
                <w:szCs w:val="22"/>
              </w:rPr>
              <w:t>/yr</w:t>
            </w:r>
            <w:r w:rsidRPr="00FD5644">
              <w:t>]</w:t>
            </w:r>
          </w:p>
          <w:p w14:paraId="361800A6" w14:textId="593D6ABF" w:rsidR="009A59C0" w:rsidRPr="00FD5644" w:rsidRDefault="009A59C0" w:rsidP="009A59C0">
            <w:pPr>
              <w:autoSpaceDE w:val="0"/>
              <w:autoSpaceDN w:val="0"/>
              <w:adjustRightInd w:val="0"/>
              <w:ind w:leftChars="100" w:left="1100" w:hangingChars="400" w:hanging="880"/>
              <w:jc w:val="left"/>
              <w:rPr>
                <w:bCs/>
                <w:kern w:val="0"/>
                <w:szCs w:val="22"/>
              </w:rPr>
            </w:pPr>
            <w:r>
              <w:rPr>
                <w:bCs/>
                <w:i/>
                <w:kern w:val="0"/>
                <w:szCs w:val="22"/>
              </w:rPr>
              <w:t>Fire</w:t>
            </w:r>
            <w:r w:rsidRPr="00FD5644">
              <w:rPr>
                <w:bCs/>
                <w:i/>
                <w:kern w:val="0"/>
                <w:szCs w:val="22"/>
                <w:vertAlign w:val="subscript"/>
              </w:rPr>
              <w:t>pro</w:t>
            </w:r>
            <w:r w:rsidRPr="00FD5644">
              <w:rPr>
                <w:bCs/>
                <w:kern w:val="0"/>
                <w:szCs w:val="22"/>
                <w:vertAlign w:val="subscript"/>
              </w:rPr>
              <w:t>,</w:t>
            </w:r>
            <w:r w:rsidRPr="00FD5644">
              <w:rPr>
                <w:bCs/>
                <w:i/>
                <w:kern w:val="0"/>
                <w:szCs w:val="22"/>
                <w:vertAlign w:val="subscript"/>
              </w:rPr>
              <w:t>y</w:t>
            </w:r>
            <w:r w:rsidRPr="00FD5644">
              <w:rPr>
                <w:bCs/>
                <w:i/>
                <w:kern w:val="0"/>
                <w:szCs w:val="22"/>
                <w:vertAlign w:val="subscript"/>
              </w:rPr>
              <w:tab/>
            </w:r>
            <w:r w:rsidRPr="00FD5644">
              <w:rPr>
                <w:bCs/>
                <w:kern w:val="0"/>
                <w:szCs w:val="22"/>
              </w:rPr>
              <w:t xml:space="preserve">Amount of </w:t>
            </w:r>
            <w:r w:rsidR="00816D1A">
              <w:rPr>
                <w:bCs/>
                <w:kern w:val="0"/>
                <w:szCs w:val="22"/>
              </w:rPr>
              <w:t>non-CO</w:t>
            </w:r>
            <w:r w:rsidR="0093153F" w:rsidRPr="00FD5644">
              <w:rPr>
                <w:rFonts w:hint="eastAsia"/>
                <w:bCs/>
                <w:kern w:val="0"/>
                <w:szCs w:val="22"/>
                <w:vertAlign w:val="subscript"/>
              </w:rPr>
              <w:t>2</w:t>
            </w:r>
            <w:r w:rsidR="00816D1A">
              <w:rPr>
                <w:bCs/>
                <w:kern w:val="0"/>
                <w:szCs w:val="22"/>
              </w:rPr>
              <w:t xml:space="preserve"> </w:t>
            </w:r>
            <w:r>
              <w:rPr>
                <w:bCs/>
                <w:kern w:val="0"/>
                <w:szCs w:val="22"/>
              </w:rPr>
              <w:t>GHG</w:t>
            </w:r>
            <w:r w:rsidRPr="00FD5644">
              <w:rPr>
                <w:bCs/>
                <w:kern w:val="0"/>
                <w:szCs w:val="22"/>
              </w:rPr>
              <w:t xml:space="preserve"> emissions from </w:t>
            </w:r>
            <w:r w:rsidR="00816D1A">
              <w:rPr>
                <w:bCs/>
                <w:kern w:val="0"/>
                <w:szCs w:val="22"/>
              </w:rPr>
              <w:t xml:space="preserve">forest </w:t>
            </w:r>
            <w:r w:rsidRPr="00FD5644">
              <w:rPr>
                <w:bCs/>
                <w:kern w:val="0"/>
                <w:szCs w:val="22"/>
              </w:rPr>
              <w:t xml:space="preserve">fires </w:t>
            </w:r>
            <w:r w:rsidR="00172772">
              <w:t>during the monitoring period</w:t>
            </w:r>
            <w:r w:rsidR="00172772">
              <w:rPr>
                <w:bCs/>
                <w:kern w:val="0"/>
                <w:szCs w:val="22"/>
              </w:rPr>
              <w:t xml:space="preserve"> </w:t>
            </w:r>
            <w:r w:rsidR="00E4053E">
              <w:rPr>
                <w:bCs/>
                <w:kern w:val="0"/>
                <w:szCs w:val="22"/>
              </w:rPr>
              <w:t xml:space="preserve">in </w:t>
            </w:r>
            <w:r w:rsidR="00861B58">
              <w:rPr>
                <w:bCs/>
                <w:kern w:val="0"/>
                <w:szCs w:val="22"/>
              </w:rPr>
              <w:t xml:space="preserve">the </w:t>
            </w:r>
            <w:r w:rsidR="00E4053E">
              <w:rPr>
                <w:bCs/>
                <w:kern w:val="0"/>
                <w:szCs w:val="22"/>
              </w:rPr>
              <w:t xml:space="preserve">project area </w:t>
            </w:r>
            <w:r w:rsidR="00816D1A">
              <w:rPr>
                <w:bCs/>
                <w:kern w:val="0"/>
                <w:szCs w:val="22"/>
              </w:rPr>
              <w:t>in</w:t>
            </w:r>
            <w:r w:rsidR="00816D1A" w:rsidRPr="00FD5644">
              <w:rPr>
                <w:bCs/>
                <w:kern w:val="0"/>
                <w:szCs w:val="22"/>
              </w:rPr>
              <w:t xml:space="preserve"> </w:t>
            </w:r>
            <w:r w:rsidRPr="00FD5644">
              <w:rPr>
                <w:bCs/>
                <w:kern w:val="0"/>
                <w:szCs w:val="22"/>
              </w:rPr>
              <w:t xml:space="preserve">year </w:t>
            </w:r>
            <w:r w:rsidRPr="00FD5644">
              <w:rPr>
                <w:bCs/>
                <w:i/>
                <w:kern w:val="0"/>
                <w:szCs w:val="22"/>
              </w:rPr>
              <w:t>y</w:t>
            </w:r>
            <w:r w:rsidRPr="00FD5644">
              <w:rPr>
                <w:bCs/>
                <w:kern w:val="0"/>
                <w:szCs w:val="22"/>
              </w:rPr>
              <w:t xml:space="preserve"> [t</w:t>
            </w:r>
            <w:r w:rsidRPr="00FD5644">
              <w:rPr>
                <w:rFonts w:hint="eastAsia"/>
                <w:bCs/>
                <w:kern w:val="0"/>
                <w:szCs w:val="22"/>
              </w:rPr>
              <w:t>CO</w:t>
            </w:r>
            <w:r w:rsidRPr="00FD5644">
              <w:rPr>
                <w:rFonts w:hint="eastAsia"/>
                <w:bCs/>
                <w:kern w:val="0"/>
                <w:szCs w:val="22"/>
                <w:vertAlign w:val="subscript"/>
              </w:rPr>
              <w:t>2</w:t>
            </w:r>
            <w:r w:rsidRPr="00FD5644">
              <w:rPr>
                <w:rFonts w:hint="eastAsia"/>
                <w:bCs/>
                <w:kern w:val="0"/>
                <w:szCs w:val="22"/>
              </w:rPr>
              <w:t>e</w:t>
            </w:r>
            <w:r>
              <w:rPr>
                <w:bCs/>
                <w:kern w:val="0"/>
                <w:szCs w:val="22"/>
              </w:rPr>
              <w:t>/yr</w:t>
            </w:r>
            <w:r w:rsidRPr="00FD5644">
              <w:rPr>
                <w:bCs/>
                <w:kern w:val="0"/>
                <w:szCs w:val="22"/>
              </w:rPr>
              <w:t>]</w:t>
            </w:r>
          </w:p>
          <w:p w14:paraId="51DDBBCB" w14:textId="3260172C" w:rsidR="009A59C0" w:rsidRDefault="009A59C0" w:rsidP="009A59C0">
            <w:pPr>
              <w:ind w:leftChars="100" w:left="1100" w:hangingChars="400" w:hanging="880"/>
            </w:pPr>
            <w:r>
              <w:rPr>
                <w:rFonts w:hint="eastAsia"/>
                <w:i/>
              </w:rPr>
              <w:t>Paddy</w:t>
            </w:r>
            <w:r>
              <w:rPr>
                <w:i/>
                <w:vertAlign w:val="subscript"/>
              </w:rPr>
              <w:t>pro</w:t>
            </w:r>
            <w:r w:rsidRPr="00FD5644">
              <w:rPr>
                <w:bCs/>
                <w:i/>
                <w:kern w:val="0"/>
                <w:szCs w:val="22"/>
                <w:vertAlign w:val="subscript"/>
              </w:rPr>
              <w:t>,</w:t>
            </w:r>
            <w:r w:rsidRPr="00FD5644">
              <w:rPr>
                <w:i/>
                <w:kern w:val="0"/>
                <w:szCs w:val="22"/>
                <w:vertAlign w:val="subscript"/>
              </w:rPr>
              <w:t>y</w:t>
            </w:r>
            <w:r w:rsidRPr="00FD5644">
              <w:tab/>
              <w:t xml:space="preserve">Amount of GHG emissions from </w:t>
            </w:r>
            <w:r w:rsidR="007139D1">
              <w:t xml:space="preserve">rice </w:t>
            </w:r>
            <w:r w:rsidRPr="00FD5644">
              <w:t>paddy</w:t>
            </w:r>
            <w:r w:rsidR="00DA7580">
              <w:t xml:space="preserve"> area expanded </w:t>
            </w:r>
            <w:r w:rsidR="00172772">
              <w:t xml:space="preserve">during the monitoring period </w:t>
            </w:r>
            <w:r w:rsidR="00260A70">
              <w:t>in</w:t>
            </w:r>
            <w:r w:rsidR="00260A70" w:rsidRPr="00FD5644">
              <w:t xml:space="preserve"> </w:t>
            </w:r>
            <w:r w:rsidR="00861B58">
              <w:t xml:space="preserve">the </w:t>
            </w:r>
            <w:r w:rsidR="00E4053E">
              <w:t xml:space="preserve">project area </w:t>
            </w:r>
            <w:r w:rsidR="00861F8D">
              <w:t xml:space="preserve">in </w:t>
            </w:r>
            <w:r w:rsidRPr="00FD5644">
              <w:t>year</w:t>
            </w:r>
            <w:r>
              <w:t xml:space="preserve"> </w:t>
            </w:r>
            <w:r w:rsidRPr="004F0BB2">
              <w:rPr>
                <w:i/>
              </w:rPr>
              <w:t>y</w:t>
            </w:r>
            <w:r w:rsidRPr="00FD5644">
              <w:t xml:space="preserve"> [tCO</w:t>
            </w:r>
            <w:r w:rsidRPr="00FD5644">
              <w:rPr>
                <w:vertAlign w:val="subscript"/>
              </w:rPr>
              <w:t>2</w:t>
            </w:r>
            <w:r w:rsidRPr="00FD5644">
              <w:t>e /yr]</w:t>
            </w:r>
          </w:p>
          <w:p w14:paraId="427A2C45" w14:textId="39D8AB00" w:rsidR="009A59C0" w:rsidRPr="00FD5644" w:rsidRDefault="009A59C0" w:rsidP="009A59C0">
            <w:pPr>
              <w:ind w:leftChars="100" w:left="1100" w:hangingChars="400" w:hanging="880"/>
            </w:pPr>
            <w:r w:rsidRPr="00FD5644">
              <w:rPr>
                <w:rFonts w:hint="eastAsia"/>
                <w:bCs/>
                <w:i/>
                <w:kern w:val="0"/>
                <w:szCs w:val="22"/>
              </w:rPr>
              <w:t>E</w:t>
            </w:r>
            <w:r>
              <w:rPr>
                <w:bCs/>
                <w:i/>
                <w:kern w:val="0"/>
                <w:szCs w:val="22"/>
                <w:vertAlign w:val="subscript"/>
              </w:rPr>
              <w:t>pro</w:t>
            </w:r>
            <w:r w:rsidRPr="00FD5644">
              <w:rPr>
                <w:bCs/>
                <w:i/>
                <w:kern w:val="0"/>
                <w:szCs w:val="22"/>
                <w:vertAlign w:val="subscript"/>
              </w:rPr>
              <w:t>,</w:t>
            </w:r>
            <w:r w:rsidRPr="00FD5644">
              <w:rPr>
                <w:i/>
                <w:kern w:val="0"/>
                <w:szCs w:val="22"/>
                <w:vertAlign w:val="subscript"/>
              </w:rPr>
              <w:t>y</w:t>
            </w:r>
            <w:r w:rsidRPr="00B40667">
              <w:rPr>
                <w:i/>
                <w:kern w:val="0"/>
                <w:szCs w:val="22"/>
              </w:rPr>
              <w:t xml:space="preserve">    </w:t>
            </w:r>
            <w:r w:rsidR="00E4053E" w:rsidRPr="0084569C">
              <w:rPr>
                <w:bCs/>
                <w:kern w:val="0"/>
                <w:szCs w:val="22"/>
              </w:rPr>
              <w:t>Amount of CO</w:t>
            </w:r>
            <w:r w:rsidR="00E4053E" w:rsidRPr="0084569C">
              <w:rPr>
                <w:bCs/>
                <w:kern w:val="0"/>
                <w:szCs w:val="22"/>
                <w:vertAlign w:val="subscript"/>
              </w:rPr>
              <w:t>2</w:t>
            </w:r>
            <w:r w:rsidR="00E4053E" w:rsidRPr="0084569C">
              <w:rPr>
                <w:bCs/>
                <w:kern w:val="0"/>
                <w:szCs w:val="22"/>
              </w:rPr>
              <w:t xml:space="preserve"> emissions from energy use for agricultural heavy </w:t>
            </w:r>
            <w:r w:rsidR="00E4053E" w:rsidRPr="00E47FDE">
              <w:rPr>
                <w:bCs/>
                <w:kern w:val="0"/>
                <w:szCs w:val="22"/>
              </w:rPr>
              <w:t>machine</w:t>
            </w:r>
            <w:r w:rsidR="00504816" w:rsidRPr="00E47FDE">
              <w:rPr>
                <w:bCs/>
                <w:kern w:val="0"/>
                <w:szCs w:val="22"/>
              </w:rPr>
              <w:t xml:space="preserve"> for the project</w:t>
            </w:r>
            <w:r w:rsidR="00E4053E" w:rsidRPr="00E47FDE">
              <w:rPr>
                <w:bCs/>
                <w:kern w:val="0"/>
                <w:szCs w:val="22"/>
              </w:rPr>
              <w:t xml:space="preserve"> </w:t>
            </w:r>
            <w:r w:rsidR="00504816" w:rsidRPr="00E47FDE">
              <w:rPr>
                <w:bCs/>
                <w:kern w:val="0"/>
                <w:szCs w:val="22"/>
              </w:rPr>
              <w:t>activities</w:t>
            </w:r>
            <w:r w:rsidR="00504816">
              <w:rPr>
                <w:bCs/>
                <w:kern w:val="0"/>
                <w:szCs w:val="22"/>
              </w:rPr>
              <w:t xml:space="preserve"> </w:t>
            </w:r>
            <w:r w:rsidR="00172772">
              <w:t>during the monitoring period</w:t>
            </w:r>
            <w:r w:rsidR="00172772">
              <w:rPr>
                <w:bCs/>
                <w:kern w:val="0"/>
                <w:szCs w:val="22"/>
              </w:rPr>
              <w:t xml:space="preserve"> </w:t>
            </w:r>
            <w:r w:rsidR="00172772" w:rsidRPr="00FD5644">
              <w:t xml:space="preserve">in </w:t>
            </w:r>
            <w:r w:rsidR="00172772">
              <w:t>the project area</w:t>
            </w:r>
            <w:r w:rsidR="00172772">
              <w:rPr>
                <w:bCs/>
                <w:kern w:val="0"/>
                <w:szCs w:val="22"/>
              </w:rPr>
              <w:t xml:space="preserve"> </w:t>
            </w:r>
            <w:r w:rsidR="00861F8D">
              <w:rPr>
                <w:bCs/>
                <w:kern w:val="0"/>
                <w:szCs w:val="22"/>
              </w:rPr>
              <w:t>in</w:t>
            </w:r>
            <w:r w:rsidR="00861F8D" w:rsidRPr="00FD5644">
              <w:t xml:space="preserve"> </w:t>
            </w:r>
            <w:r w:rsidRPr="00FD5644">
              <w:t>year</w:t>
            </w:r>
            <w:r>
              <w:t xml:space="preserve"> </w:t>
            </w:r>
            <w:r w:rsidRPr="004F0BB2">
              <w:rPr>
                <w:i/>
              </w:rPr>
              <w:t>y</w:t>
            </w:r>
            <w:r w:rsidRPr="00FD5644">
              <w:rPr>
                <w:bCs/>
                <w:kern w:val="0"/>
                <w:szCs w:val="22"/>
              </w:rPr>
              <w:t xml:space="preserve"> [</w:t>
            </w:r>
            <w:r w:rsidRPr="00FD5644">
              <w:rPr>
                <w:kern w:val="0"/>
              </w:rPr>
              <w:t>tCO</w:t>
            </w:r>
            <w:r w:rsidRPr="00FD5644">
              <w:rPr>
                <w:kern w:val="0"/>
                <w:vertAlign w:val="subscript"/>
              </w:rPr>
              <w:t>2</w:t>
            </w:r>
            <w:r w:rsidRPr="00FD5644">
              <w:rPr>
                <w:kern w:val="0"/>
              </w:rPr>
              <w:t>e</w:t>
            </w:r>
            <w:r>
              <w:rPr>
                <w:bCs/>
                <w:kern w:val="0"/>
                <w:szCs w:val="22"/>
              </w:rPr>
              <w:t>/y</w:t>
            </w:r>
            <w:r w:rsidR="00586ED4">
              <w:rPr>
                <w:bCs/>
                <w:kern w:val="0"/>
                <w:szCs w:val="22"/>
              </w:rPr>
              <w:t>r</w:t>
            </w:r>
            <w:r w:rsidRPr="00FD5644">
              <w:rPr>
                <w:bCs/>
                <w:kern w:val="0"/>
                <w:szCs w:val="22"/>
              </w:rPr>
              <w:t>]</w:t>
            </w:r>
          </w:p>
          <w:p w14:paraId="64011E84" w14:textId="4BB4E00C" w:rsidR="009A59C0" w:rsidRDefault="009A59C0" w:rsidP="009A59C0">
            <w:pPr>
              <w:autoSpaceDE w:val="0"/>
              <w:autoSpaceDN w:val="0"/>
              <w:adjustRightInd w:val="0"/>
              <w:jc w:val="left"/>
              <w:rPr>
                <w:bCs/>
                <w:kern w:val="0"/>
                <w:szCs w:val="22"/>
              </w:rPr>
            </w:pPr>
          </w:p>
          <w:p w14:paraId="31751FDF" w14:textId="471086CC" w:rsidR="001D58AD" w:rsidRPr="000C3EFC" w:rsidRDefault="001D58AD" w:rsidP="005973CD">
            <w:pPr>
              <w:pStyle w:val="af9"/>
              <w:numPr>
                <w:ilvl w:val="0"/>
                <w:numId w:val="31"/>
              </w:numPr>
              <w:ind w:leftChars="0"/>
            </w:pPr>
            <w:r w:rsidRPr="000C3EFC">
              <w:t xml:space="preserve">Calculation of </w:t>
            </w:r>
            <w:r w:rsidRPr="000C3EFC">
              <w:rPr>
                <w:i/>
              </w:rPr>
              <w:t>CS</w:t>
            </w:r>
            <w:r w:rsidR="001356D5" w:rsidRPr="001356D5">
              <w:rPr>
                <w:i/>
                <w:vertAlign w:val="subscript"/>
              </w:rPr>
              <w:t xml:space="preserve">net </w:t>
            </w:r>
            <w:r>
              <w:rPr>
                <w:i/>
                <w:vertAlign w:val="subscript"/>
              </w:rPr>
              <w:t>pro</w:t>
            </w:r>
            <w:r w:rsidRPr="000C3EFC">
              <w:rPr>
                <w:i/>
                <w:vertAlign w:val="subscript"/>
              </w:rPr>
              <w:t>,y</w:t>
            </w:r>
            <w:r w:rsidRPr="000C3EFC">
              <w:t xml:space="preserve"> is as follows;</w:t>
            </w:r>
          </w:p>
          <w:p w14:paraId="75546B3A" w14:textId="2B65CE40" w:rsidR="001D58AD" w:rsidRPr="00FD5644" w:rsidRDefault="001D58AD" w:rsidP="001D58AD">
            <w:pPr>
              <w:rPr>
                <w:i/>
                <w:vertAlign w:val="subscript"/>
              </w:rPr>
            </w:pPr>
            <w:r w:rsidRPr="00E255E8">
              <w:rPr>
                <w:i/>
              </w:rPr>
              <w:t>CS</w:t>
            </w:r>
            <w:r w:rsidR="001356D5" w:rsidRPr="001356D5">
              <w:rPr>
                <w:i/>
                <w:vertAlign w:val="subscript"/>
              </w:rPr>
              <w:t xml:space="preserve">net </w:t>
            </w:r>
            <w:r w:rsidRPr="001D58AD">
              <w:rPr>
                <w:rFonts w:hint="eastAsia"/>
                <w:i/>
                <w:vertAlign w:val="subscript"/>
              </w:rPr>
              <w:t>pro</w:t>
            </w:r>
            <w:r>
              <w:rPr>
                <w:i/>
                <w:vertAlign w:val="subscript"/>
              </w:rPr>
              <w:t>,y</w:t>
            </w:r>
            <w:r w:rsidRPr="00FD5644">
              <w:t xml:space="preserve"> </w:t>
            </w:r>
            <w:r>
              <w:t>=</w:t>
            </w:r>
            <w:r>
              <w:rPr>
                <w:rFonts w:hint="eastAsia"/>
              </w:rPr>
              <w:t xml:space="preserve"> </w:t>
            </w:r>
            <w:r w:rsidR="001356D5" w:rsidRPr="001356D5">
              <w:rPr>
                <w:i/>
              </w:rPr>
              <w:t>CS</w:t>
            </w:r>
            <w:r w:rsidRPr="001356D5">
              <w:rPr>
                <w:i/>
                <w:vertAlign w:val="subscript"/>
              </w:rPr>
              <w:t>emission</w:t>
            </w:r>
            <w:r>
              <w:t xml:space="preserve"> </w:t>
            </w:r>
            <w:r w:rsidRPr="001D58AD">
              <w:rPr>
                <w:rFonts w:hint="eastAsia"/>
                <w:i/>
                <w:vertAlign w:val="subscript"/>
              </w:rPr>
              <w:t>pro</w:t>
            </w:r>
            <w:r>
              <w:rPr>
                <w:i/>
                <w:vertAlign w:val="subscript"/>
              </w:rPr>
              <w:t xml:space="preserve">,y </w:t>
            </w:r>
            <w:r w:rsidR="00EF334B">
              <w:rPr>
                <w:i/>
              </w:rPr>
              <w:t>+</w:t>
            </w:r>
            <w:r w:rsidR="001356D5">
              <w:t xml:space="preserve"> </w:t>
            </w:r>
            <w:r w:rsidR="001356D5" w:rsidRPr="001356D5">
              <w:rPr>
                <w:i/>
              </w:rPr>
              <w:t>CS</w:t>
            </w:r>
            <w:r w:rsidRPr="001356D5">
              <w:rPr>
                <w:i/>
                <w:vertAlign w:val="subscript"/>
              </w:rPr>
              <w:t>removal</w:t>
            </w:r>
            <w:r w:rsidRPr="000C3EFC">
              <w:t xml:space="preserve"> </w:t>
            </w:r>
            <w:r w:rsidRPr="001D58AD">
              <w:rPr>
                <w:rFonts w:hint="eastAsia"/>
                <w:i/>
                <w:vertAlign w:val="subscript"/>
              </w:rPr>
              <w:t>pro</w:t>
            </w:r>
            <w:r>
              <w:rPr>
                <w:i/>
                <w:vertAlign w:val="subscript"/>
              </w:rPr>
              <w:t>,y -</w:t>
            </w:r>
            <w:r w:rsidR="008D62B8">
              <w:t xml:space="preserve">                                 (Equation </w:t>
            </w:r>
            <w:r w:rsidR="00A83813">
              <w:t>6</w:t>
            </w:r>
            <w:r w:rsidR="008D62B8">
              <w:t>)</w:t>
            </w:r>
          </w:p>
          <w:p w14:paraId="0708BAAC" w14:textId="60D8F081" w:rsidR="00DA3B48" w:rsidRDefault="00DA3B48" w:rsidP="001D58AD">
            <w:pPr>
              <w:ind w:leftChars="100" w:left="1100" w:hangingChars="400" w:hanging="880"/>
              <w:rPr>
                <w:i/>
              </w:rPr>
            </w:pPr>
            <w:r>
              <w:rPr>
                <w:rFonts w:hint="eastAsia"/>
              </w:rPr>
              <w:t>Where:</w:t>
            </w:r>
          </w:p>
          <w:p w14:paraId="42A27945" w14:textId="03B60FBD" w:rsidR="001D58AD" w:rsidRPr="004B3719" w:rsidRDefault="001D58AD" w:rsidP="001D58AD">
            <w:pPr>
              <w:ind w:leftChars="100" w:left="1100" w:hangingChars="400" w:hanging="880"/>
            </w:pPr>
            <w:r w:rsidRPr="001356D5">
              <w:rPr>
                <w:i/>
              </w:rPr>
              <w:t>CS</w:t>
            </w:r>
            <w:r w:rsidRPr="001356D5">
              <w:rPr>
                <w:i/>
                <w:vertAlign w:val="subscript"/>
              </w:rPr>
              <w:t>emission</w:t>
            </w:r>
            <w:r w:rsidRPr="001356D5">
              <w:rPr>
                <w:i/>
              </w:rPr>
              <w:t xml:space="preserve"> </w:t>
            </w:r>
            <w:r w:rsidRPr="001D58AD">
              <w:rPr>
                <w:rFonts w:hint="eastAsia"/>
                <w:i/>
                <w:vertAlign w:val="subscript"/>
              </w:rPr>
              <w:t>pro</w:t>
            </w:r>
            <w:r>
              <w:rPr>
                <w:i/>
                <w:vertAlign w:val="subscript"/>
              </w:rPr>
              <w:t>,y</w:t>
            </w:r>
            <w:r w:rsidRPr="004B3719">
              <w:t xml:space="preserve">  Amount of CO</w:t>
            </w:r>
            <w:r w:rsidR="00EB133F" w:rsidRPr="004A102D">
              <w:rPr>
                <w:vertAlign w:val="subscript"/>
              </w:rPr>
              <w:t>2</w:t>
            </w:r>
            <w:r w:rsidRPr="004B3719">
              <w:t xml:space="preserve"> emission</w:t>
            </w:r>
            <w:r w:rsidR="0008776E">
              <w:rPr>
                <w:rFonts w:hint="eastAsia"/>
              </w:rPr>
              <w:t>s</w:t>
            </w:r>
            <w:r>
              <w:t xml:space="preserve"> from carbon pool</w:t>
            </w:r>
            <w:r w:rsidR="00EF5C96">
              <w:t>s</w:t>
            </w:r>
            <w:r>
              <w:t xml:space="preserve"> (</w:t>
            </w:r>
            <w:r w:rsidRPr="004B3719">
              <w:t>above- and below-ground biomass</w:t>
            </w:r>
            <w:r>
              <w:t xml:space="preserve">) </w:t>
            </w:r>
            <w:r w:rsidRPr="004B3719">
              <w:t xml:space="preserve">during the </w:t>
            </w:r>
            <w:r w:rsidR="00F86195">
              <w:t>monitoring period</w:t>
            </w:r>
            <w:r w:rsidRPr="004B3719">
              <w:t xml:space="preserve"> </w:t>
            </w:r>
            <w:r w:rsidR="00172772" w:rsidRPr="00FD5644">
              <w:t xml:space="preserve">in </w:t>
            </w:r>
            <w:r w:rsidR="00172772">
              <w:t>the project area</w:t>
            </w:r>
            <w:r w:rsidR="00172772" w:rsidRPr="004B3719">
              <w:t xml:space="preserve"> </w:t>
            </w:r>
            <w:r w:rsidRPr="004B3719">
              <w:t>[tC</w:t>
            </w:r>
            <w:r>
              <w:t>O</w:t>
            </w:r>
            <w:r w:rsidRPr="004B3719">
              <w:rPr>
                <w:vertAlign w:val="subscript"/>
              </w:rPr>
              <w:t>2</w:t>
            </w:r>
            <w:r>
              <w:t>e</w:t>
            </w:r>
            <w:r w:rsidRPr="004B3719">
              <w:t>/yr]</w:t>
            </w:r>
            <w:r w:rsidR="00427461">
              <w:t xml:space="preserve">, provided by the </w:t>
            </w:r>
            <w:r w:rsidR="00EA5B5D">
              <w:t xml:space="preserve">Government </w:t>
            </w:r>
            <w:r w:rsidR="00427461">
              <w:t>of Lao PDR</w:t>
            </w:r>
            <w:r>
              <w:t>.</w:t>
            </w:r>
          </w:p>
          <w:p w14:paraId="6E1326CD" w14:textId="040E356D" w:rsidR="001D58AD" w:rsidRPr="00FD5644" w:rsidRDefault="001D58AD" w:rsidP="001D58AD">
            <w:pPr>
              <w:ind w:leftChars="100" w:left="1100" w:hangingChars="400" w:hanging="880"/>
            </w:pPr>
            <w:r w:rsidRPr="001356D5">
              <w:rPr>
                <w:i/>
              </w:rPr>
              <w:t>CS</w:t>
            </w:r>
            <w:r w:rsidRPr="001356D5">
              <w:rPr>
                <w:i/>
                <w:vertAlign w:val="subscript"/>
              </w:rPr>
              <w:t>removal</w:t>
            </w:r>
            <w:r w:rsidRPr="001356D5">
              <w:rPr>
                <w:i/>
              </w:rPr>
              <w:t xml:space="preserve"> </w:t>
            </w:r>
            <w:r w:rsidRPr="001D58AD">
              <w:rPr>
                <w:rFonts w:hint="eastAsia"/>
                <w:i/>
                <w:vertAlign w:val="subscript"/>
              </w:rPr>
              <w:t>pro</w:t>
            </w:r>
            <w:r>
              <w:rPr>
                <w:i/>
                <w:vertAlign w:val="subscript"/>
              </w:rPr>
              <w:t>,y</w:t>
            </w:r>
            <w:r w:rsidRPr="004B3719">
              <w:t xml:space="preserve">  </w:t>
            </w:r>
            <w:r>
              <w:t xml:space="preserve"> </w:t>
            </w:r>
            <w:r w:rsidRPr="004B3719">
              <w:t>Amount of CO</w:t>
            </w:r>
            <w:r w:rsidR="00EB133F" w:rsidRPr="004A102D">
              <w:rPr>
                <w:vertAlign w:val="subscript"/>
              </w:rPr>
              <w:t>2</w:t>
            </w:r>
            <w:r w:rsidRPr="004B3719">
              <w:t xml:space="preserve"> </w:t>
            </w:r>
            <w:r>
              <w:t>removals into carbon pool</w:t>
            </w:r>
            <w:r w:rsidR="00EF5C96">
              <w:t>s</w:t>
            </w:r>
            <w:r>
              <w:t xml:space="preserve"> (</w:t>
            </w:r>
            <w:r w:rsidRPr="004B3719">
              <w:t>above- and below-ground biomass</w:t>
            </w:r>
            <w:r>
              <w:t xml:space="preserve">) </w:t>
            </w:r>
            <w:r w:rsidRPr="004B3719">
              <w:t xml:space="preserve">during the </w:t>
            </w:r>
            <w:r w:rsidR="00F86195">
              <w:t>monitoring period</w:t>
            </w:r>
            <w:r w:rsidRPr="004B3719">
              <w:t xml:space="preserve"> </w:t>
            </w:r>
            <w:r w:rsidR="00172772" w:rsidRPr="00FD5644">
              <w:t xml:space="preserve">in </w:t>
            </w:r>
            <w:r w:rsidR="00172772">
              <w:t>the project area</w:t>
            </w:r>
            <w:r w:rsidR="00172772" w:rsidRPr="004B3719">
              <w:t xml:space="preserve"> </w:t>
            </w:r>
            <w:r w:rsidRPr="004B3719">
              <w:t>[tC</w:t>
            </w:r>
            <w:r>
              <w:t>O</w:t>
            </w:r>
            <w:r w:rsidRPr="004B3719">
              <w:rPr>
                <w:vertAlign w:val="subscript"/>
              </w:rPr>
              <w:t>2</w:t>
            </w:r>
            <w:r>
              <w:t>e</w:t>
            </w:r>
            <w:r w:rsidRPr="004B3719">
              <w:t>/yr]</w:t>
            </w:r>
            <w:r w:rsidR="00427461">
              <w:t xml:space="preserve">, provided by the </w:t>
            </w:r>
            <w:r w:rsidR="00EA5B5D">
              <w:t xml:space="preserve">Government </w:t>
            </w:r>
            <w:r w:rsidR="00427461">
              <w:t>of Lao PDR.</w:t>
            </w:r>
            <w:r>
              <w:t>.</w:t>
            </w:r>
          </w:p>
          <w:p w14:paraId="4964CD3F" w14:textId="77777777" w:rsidR="009A59C0" w:rsidRPr="00FD5644" w:rsidRDefault="009A59C0" w:rsidP="009A59C0">
            <w:pPr>
              <w:autoSpaceDE w:val="0"/>
              <w:autoSpaceDN w:val="0"/>
              <w:adjustRightInd w:val="0"/>
              <w:jc w:val="left"/>
              <w:rPr>
                <w:bCs/>
                <w:kern w:val="0"/>
                <w:szCs w:val="22"/>
              </w:rPr>
            </w:pPr>
          </w:p>
          <w:p w14:paraId="3B22C347" w14:textId="7BA629DD" w:rsidR="009A59C0" w:rsidRPr="00F34110" w:rsidRDefault="00E4053E" w:rsidP="00F34110">
            <w:pPr>
              <w:pStyle w:val="af9"/>
              <w:numPr>
                <w:ilvl w:val="0"/>
                <w:numId w:val="31"/>
              </w:numPr>
              <w:autoSpaceDE w:val="0"/>
              <w:autoSpaceDN w:val="0"/>
              <w:adjustRightInd w:val="0"/>
              <w:ind w:leftChars="0"/>
              <w:jc w:val="left"/>
              <w:rPr>
                <w:bCs/>
                <w:kern w:val="0"/>
                <w:szCs w:val="22"/>
              </w:rPr>
            </w:pPr>
            <w:r w:rsidRPr="00FD5644">
              <w:t xml:space="preserve">Calculation of </w:t>
            </w:r>
            <w:r w:rsidRPr="00F34110">
              <w:rPr>
                <w:i/>
              </w:rPr>
              <w:t>Fire</w:t>
            </w:r>
            <w:r w:rsidRPr="00F34110">
              <w:rPr>
                <w:i/>
                <w:kern w:val="0"/>
                <w:vertAlign w:val="subscript"/>
              </w:rPr>
              <w:t>pro</w:t>
            </w:r>
            <w:r w:rsidRPr="00F34110">
              <w:rPr>
                <w:bCs/>
                <w:kern w:val="0"/>
                <w:szCs w:val="22"/>
                <w:vertAlign w:val="subscript"/>
              </w:rPr>
              <w:t>,</w:t>
            </w:r>
            <w:r w:rsidRPr="00F34110">
              <w:rPr>
                <w:bCs/>
                <w:i/>
                <w:kern w:val="0"/>
                <w:szCs w:val="22"/>
                <w:vertAlign w:val="subscript"/>
              </w:rPr>
              <w:t>y</w:t>
            </w:r>
            <w:r w:rsidRPr="00FD5644">
              <w:t xml:space="preserve"> is </w:t>
            </w:r>
            <w:r>
              <w:t xml:space="preserve">as </w:t>
            </w:r>
            <w:r w:rsidRPr="00FD5644">
              <w:t>follows</w:t>
            </w:r>
            <w:r w:rsidR="00F34110">
              <w:t xml:space="preserve"> (</w:t>
            </w:r>
            <w:r w:rsidR="00F34110" w:rsidRPr="00F34110">
              <w:t>CH</w:t>
            </w:r>
            <w:r w:rsidR="00F34110" w:rsidRPr="008134EB">
              <w:rPr>
                <w:vertAlign w:val="subscript"/>
              </w:rPr>
              <w:t>4</w:t>
            </w:r>
            <w:r w:rsidR="00F34110" w:rsidRPr="00F34110">
              <w:t xml:space="preserve"> and N</w:t>
            </w:r>
            <w:r w:rsidR="00F34110" w:rsidRPr="008134EB">
              <w:rPr>
                <w:vertAlign w:val="subscript"/>
              </w:rPr>
              <w:t>2</w:t>
            </w:r>
            <w:r w:rsidR="00F34110" w:rsidRPr="00F34110">
              <w:t xml:space="preserve">O emissions from biomass burning </w:t>
            </w:r>
            <w:r w:rsidR="00586ED4">
              <w:t>are</w:t>
            </w:r>
            <w:r w:rsidR="00F34110" w:rsidRPr="00F34110">
              <w:t xml:space="preserve"> calculated although they are not considered in the national FREL/FRL</w:t>
            </w:r>
            <w:r w:rsidR="00F34110">
              <w:t>)</w:t>
            </w:r>
            <w:r w:rsidRPr="00FD5644">
              <w:t>;</w:t>
            </w:r>
          </w:p>
          <w:p w14:paraId="3FAA4905" w14:textId="30A10177" w:rsidR="009A59C0" w:rsidRPr="00FD5644" w:rsidRDefault="009A59C0" w:rsidP="009A59C0">
            <w:pPr>
              <w:autoSpaceDE w:val="0"/>
              <w:autoSpaceDN w:val="0"/>
              <w:adjustRightInd w:val="0"/>
              <w:jc w:val="left"/>
              <w:rPr>
                <w:kern w:val="0"/>
              </w:rPr>
            </w:pPr>
            <w:r>
              <w:rPr>
                <w:i/>
              </w:rPr>
              <w:t>F</w:t>
            </w:r>
            <w:r w:rsidRPr="009B4E64">
              <w:rPr>
                <w:i/>
              </w:rPr>
              <w:t>ire</w:t>
            </w:r>
            <w:r>
              <w:rPr>
                <w:i/>
                <w:kern w:val="0"/>
                <w:vertAlign w:val="subscript"/>
              </w:rPr>
              <w:t>pro</w:t>
            </w:r>
            <w:r w:rsidRPr="00FD5644">
              <w:rPr>
                <w:bCs/>
                <w:kern w:val="0"/>
                <w:szCs w:val="22"/>
                <w:vertAlign w:val="subscript"/>
              </w:rPr>
              <w:t>,</w:t>
            </w:r>
            <w:r w:rsidRPr="00FD5644">
              <w:rPr>
                <w:bCs/>
                <w:i/>
                <w:kern w:val="0"/>
                <w:szCs w:val="22"/>
                <w:vertAlign w:val="subscript"/>
              </w:rPr>
              <w:t>y</w:t>
            </w:r>
            <w:r>
              <w:rPr>
                <w:kern w:val="0"/>
              </w:rPr>
              <w:t xml:space="preserve"> </w:t>
            </w:r>
            <w:r w:rsidRPr="00FD5644">
              <w:rPr>
                <w:kern w:val="0"/>
              </w:rPr>
              <w:t>=</w:t>
            </w:r>
            <w:r>
              <w:rPr>
                <w:kern w:val="0"/>
              </w:rPr>
              <w:t xml:space="preserve"> </w:t>
            </w:r>
            <w:r w:rsidRPr="00FD5644">
              <w:t>Σ</w:t>
            </w:r>
            <w:r>
              <w:rPr>
                <w:i/>
                <w:kern w:val="0"/>
                <w:vertAlign w:val="subscript"/>
              </w:rPr>
              <w:t>i,k</w:t>
            </w:r>
            <w:r>
              <w:t xml:space="preserve"> (</w:t>
            </w:r>
            <w:r w:rsidR="00D72398" w:rsidRPr="00FD5644">
              <w:rPr>
                <w:i/>
              </w:rPr>
              <w:t>A</w:t>
            </w:r>
            <w:r w:rsidR="00D72398">
              <w:rPr>
                <w:i/>
              </w:rPr>
              <w:t>-burn</w:t>
            </w:r>
            <w:r w:rsidR="00BC63EF" w:rsidRPr="00BC63EF">
              <w:rPr>
                <w:i/>
                <w:vertAlign w:val="subscript"/>
              </w:rPr>
              <w:t>pro,</w:t>
            </w:r>
            <w:r w:rsidR="00D72398" w:rsidRPr="000230AF">
              <w:rPr>
                <w:rFonts w:hint="eastAsia"/>
                <w:i/>
                <w:vertAlign w:val="subscript"/>
              </w:rPr>
              <w:t>i</w:t>
            </w:r>
            <w:r w:rsidRPr="00FD5644">
              <w:t xml:space="preserve"> </w:t>
            </w:r>
            <w:r w:rsidRPr="00FD5644">
              <w:rPr>
                <w:rFonts w:hint="eastAsia"/>
              </w:rPr>
              <w:t>×</w:t>
            </w:r>
            <w:r w:rsidRPr="00FD5644">
              <w:t xml:space="preserve"> </w:t>
            </w:r>
            <w:r w:rsidRPr="00FD5644">
              <w:rPr>
                <w:i/>
              </w:rPr>
              <w:t>MB</w:t>
            </w:r>
            <w:r w:rsidR="008A1859">
              <w:rPr>
                <w:i/>
                <w:vertAlign w:val="subscript"/>
              </w:rPr>
              <w:t>pro, i</w:t>
            </w:r>
            <w:r w:rsidRPr="00FD5644">
              <w:t xml:space="preserve"> </w:t>
            </w:r>
            <w:r w:rsidRPr="00FD5644">
              <w:rPr>
                <w:rFonts w:hint="eastAsia"/>
              </w:rPr>
              <w:t>×</w:t>
            </w:r>
            <w:r w:rsidRPr="00FD5644">
              <w:t xml:space="preserve"> </w:t>
            </w:r>
            <w:r w:rsidRPr="00FD5644">
              <w:rPr>
                <w:i/>
              </w:rPr>
              <w:t>C</w:t>
            </w:r>
            <w:r w:rsidRPr="003B4F72">
              <w:rPr>
                <w:i/>
              </w:rPr>
              <w:t>f</w:t>
            </w:r>
            <w:r w:rsidR="003B4F72">
              <w:rPr>
                <w:i/>
                <w:vertAlign w:val="subscript"/>
              </w:rPr>
              <w:t>i</w:t>
            </w:r>
            <w:r w:rsidRPr="00FD5644">
              <w:t xml:space="preserve"> </w:t>
            </w:r>
            <w:r w:rsidRPr="00FD5644">
              <w:rPr>
                <w:rFonts w:hint="eastAsia"/>
              </w:rPr>
              <w:t>×</w:t>
            </w:r>
            <w:r w:rsidRPr="00FD5644">
              <w:t xml:space="preserve"> </w:t>
            </w:r>
            <w:r w:rsidRPr="00FD5644">
              <w:rPr>
                <w:i/>
              </w:rPr>
              <w:t>G</w:t>
            </w:r>
            <w:r w:rsidRPr="00517FAC">
              <w:rPr>
                <w:i/>
                <w:vertAlign w:val="subscript"/>
              </w:rPr>
              <w:t>ef</w:t>
            </w:r>
            <w:r w:rsidR="00861F8D">
              <w:rPr>
                <w:i/>
                <w:vertAlign w:val="subscript"/>
              </w:rPr>
              <w:t>, k</w:t>
            </w:r>
            <w:r w:rsidRPr="00FD5644">
              <w:t xml:space="preserve"> </w:t>
            </w:r>
            <w:r w:rsidRPr="00FD5644">
              <w:rPr>
                <w:rFonts w:hint="eastAsia"/>
              </w:rPr>
              <w:t>×</w:t>
            </w:r>
            <w:r w:rsidRPr="00FD5644">
              <w:t xml:space="preserve"> 10</w:t>
            </w:r>
            <w:r w:rsidRPr="00FD5644">
              <w:rPr>
                <w:vertAlign w:val="superscript"/>
              </w:rPr>
              <w:t>-3</w:t>
            </w:r>
            <w:r w:rsidRPr="00517FAC">
              <w:t xml:space="preserve"> </w:t>
            </w:r>
            <w:r w:rsidRPr="00FD5644">
              <w:rPr>
                <w:rFonts w:hint="eastAsia"/>
              </w:rPr>
              <w:t>×</w:t>
            </w:r>
            <w:r w:rsidRPr="00FD5644">
              <w:rPr>
                <w:rFonts w:hint="eastAsia"/>
              </w:rPr>
              <w:t xml:space="preserve"> GWP</w:t>
            </w:r>
            <w:r>
              <w:rPr>
                <w:i/>
                <w:vertAlign w:val="subscript"/>
              </w:rPr>
              <w:t>k</w:t>
            </w:r>
            <w:r>
              <w:t>)</w:t>
            </w:r>
            <w:r>
              <w:rPr>
                <w:bCs/>
                <w:iCs/>
                <w:kern w:val="0"/>
                <w:szCs w:val="22"/>
              </w:rPr>
              <w:t xml:space="preserve"> </w:t>
            </w:r>
            <w:r w:rsidR="008D62B8">
              <w:rPr>
                <w:bCs/>
                <w:iCs/>
                <w:kern w:val="0"/>
                <w:szCs w:val="22"/>
              </w:rPr>
              <w:t xml:space="preserve">    </w:t>
            </w:r>
            <w:r w:rsidR="008D62B8">
              <w:t xml:space="preserve">(Equation </w:t>
            </w:r>
            <w:r w:rsidR="00A83813">
              <w:t>7</w:t>
            </w:r>
            <w:r w:rsidR="008D62B8">
              <w:t>)</w:t>
            </w:r>
          </w:p>
          <w:p w14:paraId="7FD4B448" w14:textId="78E6B7D3" w:rsidR="00DA3B48" w:rsidRDefault="00DA3B48" w:rsidP="009A59C0">
            <w:pPr>
              <w:ind w:leftChars="100" w:left="1100" w:hangingChars="400" w:hanging="880"/>
              <w:rPr>
                <w:i/>
              </w:rPr>
            </w:pPr>
            <w:r>
              <w:rPr>
                <w:rFonts w:hint="eastAsia"/>
              </w:rPr>
              <w:t>Where:</w:t>
            </w:r>
          </w:p>
          <w:p w14:paraId="02C01093" w14:textId="45F67070" w:rsidR="009A59C0" w:rsidRPr="00FD5644" w:rsidRDefault="009A59C0" w:rsidP="009A59C0">
            <w:pPr>
              <w:ind w:leftChars="100" w:left="1100" w:hangingChars="400" w:hanging="880"/>
            </w:pPr>
            <w:r>
              <w:rPr>
                <w:i/>
              </w:rPr>
              <w:t>F</w:t>
            </w:r>
            <w:r w:rsidRPr="009B4E64">
              <w:rPr>
                <w:i/>
              </w:rPr>
              <w:t>ire</w:t>
            </w:r>
            <w:r>
              <w:rPr>
                <w:bCs/>
                <w:i/>
                <w:kern w:val="0"/>
                <w:szCs w:val="22"/>
                <w:vertAlign w:val="subscript"/>
              </w:rPr>
              <w:t>pro</w:t>
            </w:r>
            <w:r w:rsidRPr="00FD5644">
              <w:rPr>
                <w:bCs/>
                <w:kern w:val="0"/>
                <w:szCs w:val="22"/>
                <w:vertAlign w:val="subscript"/>
              </w:rPr>
              <w:t>,</w:t>
            </w:r>
            <w:r w:rsidRPr="00FD5644">
              <w:rPr>
                <w:bCs/>
                <w:i/>
                <w:kern w:val="0"/>
                <w:szCs w:val="22"/>
                <w:vertAlign w:val="subscript"/>
              </w:rPr>
              <w:t>y</w:t>
            </w:r>
            <w:r w:rsidRPr="00FD5644">
              <w:tab/>
            </w:r>
            <w:r w:rsidR="0033057E" w:rsidRPr="0033057E">
              <w:t xml:space="preserve">Amount of </w:t>
            </w:r>
            <w:r w:rsidR="00547851">
              <w:t>non-CO</w:t>
            </w:r>
            <w:r w:rsidR="00EB133F" w:rsidRPr="004A102D">
              <w:rPr>
                <w:vertAlign w:val="subscript"/>
              </w:rPr>
              <w:t>2</w:t>
            </w:r>
            <w:r w:rsidR="00547851">
              <w:t xml:space="preserve"> </w:t>
            </w:r>
            <w:r w:rsidR="0033057E" w:rsidRPr="0033057E">
              <w:t xml:space="preserve">GHG </w:t>
            </w:r>
            <w:r w:rsidR="00547851">
              <w:t xml:space="preserve">(i.e. </w:t>
            </w:r>
            <w:r w:rsidR="00547851" w:rsidRPr="00FD5644">
              <w:rPr>
                <w:kern w:val="0"/>
              </w:rPr>
              <w:t>CH</w:t>
            </w:r>
            <w:r w:rsidR="00547851" w:rsidRPr="00FD5644">
              <w:rPr>
                <w:kern w:val="0"/>
                <w:vertAlign w:val="subscript"/>
              </w:rPr>
              <w:t>4</w:t>
            </w:r>
            <w:r w:rsidR="00547851" w:rsidRPr="00FD5644">
              <w:rPr>
                <w:kern w:val="0"/>
              </w:rPr>
              <w:t xml:space="preserve"> </w:t>
            </w:r>
            <w:r w:rsidR="00547851">
              <w:rPr>
                <w:kern w:val="0"/>
              </w:rPr>
              <w:t>and</w:t>
            </w:r>
            <w:r w:rsidR="00547851" w:rsidRPr="00FD5644">
              <w:rPr>
                <w:kern w:val="0"/>
              </w:rPr>
              <w:t xml:space="preserve"> N</w:t>
            </w:r>
            <w:r w:rsidR="00547851" w:rsidRPr="00FD5644">
              <w:rPr>
                <w:kern w:val="0"/>
                <w:vertAlign w:val="subscript"/>
              </w:rPr>
              <w:t>2</w:t>
            </w:r>
            <w:r w:rsidR="00547851" w:rsidRPr="00FD5644">
              <w:rPr>
                <w:kern w:val="0"/>
              </w:rPr>
              <w:t>O</w:t>
            </w:r>
            <w:r w:rsidR="00547851">
              <w:t xml:space="preserve">) </w:t>
            </w:r>
            <w:r w:rsidR="0033057E" w:rsidRPr="0033057E">
              <w:t xml:space="preserve">emissions from forest fires </w:t>
            </w:r>
            <w:r w:rsidR="00172772">
              <w:t xml:space="preserve">during the monitoring period </w:t>
            </w:r>
            <w:r w:rsidR="00E4053E">
              <w:t xml:space="preserve">in </w:t>
            </w:r>
            <w:r w:rsidR="00861B58">
              <w:t xml:space="preserve">the </w:t>
            </w:r>
            <w:r w:rsidR="00E4053E" w:rsidRPr="0033057E">
              <w:t xml:space="preserve">project </w:t>
            </w:r>
            <w:r w:rsidR="00E4053E">
              <w:t>area</w:t>
            </w:r>
            <w:r w:rsidR="00E4053E" w:rsidRPr="0033057E">
              <w:t xml:space="preserve"> </w:t>
            </w:r>
            <w:r w:rsidR="00547851">
              <w:t>in</w:t>
            </w:r>
            <w:r w:rsidR="00547851" w:rsidRPr="0033057E">
              <w:t xml:space="preserve"> </w:t>
            </w:r>
            <w:r w:rsidR="0033057E" w:rsidRPr="0033057E">
              <w:t xml:space="preserve">year </w:t>
            </w:r>
            <w:r w:rsidR="0033057E" w:rsidRPr="00E4053E">
              <w:rPr>
                <w:i/>
              </w:rPr>
              <w:t>y</w:t>
            </w:r>
            <w:r w:rsidR="0033057E" w:rsidRPr="0033057E">
              <w:t xml:space="preserve"> [tCO</w:t>
            </w:r>
            <w:r w:rsidR="0033057E" w:rsidRPr="00E4053E">
              <w:rPr>
                <w:vertAlign w:val="subscript"/>
              </w:rPr>
              <w:t>2</w:t>
            </w:r>
            <w:r w:rsidR="0033057E" w:rsidRPr="0033057E">
              <w:t>e/yr]</w:t>
            </w:r>
          </w:p>
          <w:p w14:paraId="1D487D05" w14:textId="77067F90" w:rsidR="009A59C0" w:rsidRPr="00E47FDE" w:rsidRDefault="00D72398" w:rsidP="00737966">
            <w:pPr>
              <w:ind w:leftChars="100" w:left="1100" w:hangingChars="400" w:hanging="880"/>
            </w:pPr>
            <w:r w:rsidRPr="00FD5644">
              <w:rPr>
                <w:i/>
              </w:rPr>
              <w:t>A</w:t>
            </w:r>
            <w:r>
              <w:rPr>
                <w:i/>
              </w:rPr>
              <w:t>-burn</w:t>
            </w:r>
            <w:r w:rsidR="00BC63EF" w:rsidRPr="00BC63EF">
              <w:rPr>
                <w:i/>
                <w:vertAlign w:val="subscript"/>
              </w:rPr>
              <w:t>pro,</w:t>
            </w:r>
            <w:r w:rsidRPr="000230AF">
              <w:rPr>
                <w:rFonts w:hint="eastAsia"/>
                <w:i/>
                <w:vertAlign w:val="subscript"/>
              </w:rPr>
              <w:t>i</w:t>
            </w:r>
            <w:r w:rsidRPr="00FD5644">
              <w:rPr>
                <w:i/>
              </w:rPr>
              <w:t xml:space="preserve"> </w:t>
            </w:r>
            <w:r w:rsidR="009A59C0">
              <w:t>Maximum</w:t>
            </w:r>
            <w:r w:rsidR="00FB1E48">
              <w:rPr>
                <w:rFonts w:hint="eastAsia"/>
              </w:rPr>
              <w:t xml:space="preserve"> </w:t>
            </w:r>
            <w:r w:rsidR="00FB1E48">
              <w:t xml:space="preserve">annual </w:t>
            </w:r>
            <w:r w:rsidR="009A59C0">
              <w:t>burnt a</w:t>
            </w:r>
            <w:r w:rsidR="009A59C0" w:rsidRPr="00FD5644">
              <w:t xml:space="preserve">rea </w:t>
            </w:r>
            <w:r w:rsidR="009A59C0" w:rsidRPr="00E47FDE">
              <w:t xml:space="preserve">in stratum </w:t>
            </w:r>
            <w:r w:rsidR="009A59C0" w:rsidRPr="00E47FDE">
              <w:rPr>
                <w:i/>
              </w:rPr>
              <w:t>i</w:t>
            </w:r>
            <w:r w:rsidR="009A59C0" w:rsidRPr="00E47FDE">
              <w:t xml:space="preserve"> </w:t>
            </w:r>
            <w:r w:rsidR="002726BE">
              <w:t>during the monitoring period</w:t>
            </w:r>
            <w:r w:rsidR="002726BE" w:rsidRPr="00E47FDE">
              <w:t xml:space="preserve"> </w:t>
            </w:r>
            <w:r w:rsidR="00861B58" w:rsidRPr="00E47FDE">
              <w:t>in the</w:t>
            </w:r>
            <w:r w:rsidR="00E4053E" w:rsidRPr="00E47FDE">
              <w:t xml:space="preserve"> project area</w:t>
            </w:r>
            <w:r w:rsidR="009A59C0" w:rsidRPr="00E47FDE">
              <w:t xml:space="preserve"> [ha/yr]</w:t>
            </w:r>
          </w:p>
          <w:p w14:paraId="2315C9E4" w14:textId="0F689EF6" w:rsidR="00FC2CFB" w:rsidRPr="00FC2CFB" w:rsidRDefault="009A59C0" w:rsidP="009A59C0">
            <w:pPr>
              <w:ind w:leftChars="100" w:left="1100" w:hangingChars="400" w:hanging="880"/>
            </w:pPr>
            <w:r w:rsidRPr="00E47FDE">
              <w:rPr>
                <w:i/>
              </w:rPr>
              <w:t>MB</w:t>
            </w:r>
            <w:r w:rsidR="00BE5725" w:rsidRPr="00E47FDE">
              <w:rPr>
                <w:rFonts w:hint="eastAsia"/>
                <w:i/>
                <w:vertAlign w:val="subscript"/>
              </w:rPr>
              <w:t>p</w:t>
            </w:r>
            <w:r w:rsidR="00BE5725" w:rsidRPr="00E47FDE">
              <w:rPr>
                <w:i/>
                <w:vertAlign w:val="subscript"/>
              </w:rPr>
              <w:t>ro</w:t>
            </w:r>
            <w:r w:rsidR="00BE5725" w:rsidRPr="00E47FDE">
              <w:rPr>
                <w:i/>
              </w:rPr>
              <w:t xml:space="preserve"> </w:t>
            </w:r>
            <w:r w:rsidRPr="00E47FDE">
              <w:rPr>
                <w:i/>
                <w:vertAlign w:val="subscript"/>
              </w:rPr>
              <w:t>i</w:t>
            </w:r>
            <w:r w:rsidRPr="00E47FDE">
              <w:tab/>
              <w:t xml:space="preserve">Mass of fuel </w:t>
            </w:r>
            <w:r w:rsidR="00547851" w:rsidRPr="00E47FDE">
              <w:t xml:space="preserve">available for combustion </w:t>
            </w:r>
            <w:r w:rsidRPr="00E47FDE">
              <w:t xml:space="preserve">in stratum </w:t>
            </w:r>
            <w:r w:rsidRPr="00E47FDE">
              <w:rPr>
                <w:i/>
              </w:rPr>
              <w:t>i</w:t>
            </w:r>
            <w:r w:rsidRPr="00E47FDE">
              <w:t xml:space="preserve"> </w:t>
            </w:r>
            <w:r w:rsidR="00BE5725" w:rsidRPr="00E47FDE">
              <w:rPr>
                <w:rFonts w:hint="eastAsia"/>
              </w:rPr>
              <w:t xml:space="preserve">during </w:t>
            </w:r>
            <w:r w:rsidR="00BE5725" w:rsidRPr="00E47FDE">
              <w:t xml:space="preserve">the </w:t>
            </w:r>
            <w:r w:rsidR="00BE5725" w:rsidRPr="00E47FDE">
              <w:rPr>
                <w:rFonts w:hint="eastAsia"/>
              </w:rPr>
              <w:t>monitoring</w:t>
            </w:r>
            <w:r w:rsidR="00BE5725">
              <w:rPr>
                <w:rFonts w:hint="eastAsia"/>
              </w:rPr>
              <w:t xml:space="preserve"> </w:t>
            </w:r>
            <w:r w:rsidR="00BE5725">
              <w:t>period</w:t>
            </w:r>
            <w:r w:rsidR="002726BE">
              <w:t xml:space="preserve"> </w:t>
            </w:r>
            <w:r w:rsidR="002726BE" w:rsidRPr="00FD5644">
              <w:t xml:space="preserve">in </w:t>
            </w:r>
            <w:r w:rsidR="002726BE">
              <w:t>the project area</w:t>
            </w:r>
            <w:r w:rsidR="00BE5725">
              <w:t xml:space="preserve"> </w:t>
            </w:r>
            <w:r w:rsidRPr="00FD5644">
              <w:t>[t/ha]</w:t>
            </w:r>
          </w:p>
          <w:p w14:paraId="344E45C4" w14:textId="64368EFB" w:rsidR="009A59C0" w:rsidRPr="00FD5644" w:rsidRDefault="009A59C0" w:rsidP="009A59C0">
            <w:pPr>
              <w:ind w:leftChars="100" w:left="1100" w:hangingChars="400" w:hanging="880"/>
            </w:pPr>
            <w:r w:rsidRPr="00FD5644">
              <w:rPr>
                <w:i/>
              </w:rPr>
              <w:t>C</w:t>
            </w:r>
            <w:r w:rsidRPr="003B4F72">
              <w:rPr>
                <w:i/>
              </w:rPr>
              <w:t>f</w:t>
            </w:r>
            <w:r w:rsidR="00CF57AD">
              <w:rPr>
                <w:rFonts w:hint="eastAsia"/>
                <w:i/>
                <w:vertAlign w:val="subscript"/>
              </w:rPr>
              <w:t>i</w:t>
            </w:r>
            <w:r w:rsidRPr="00FD5644">
              <w:tab/>
            </w:r>
            <w:r w:rsidR="00CF1C91" w:rsidRPr="00FD5644">
              <w:t>Combustion factor</w:t>
            </w:r>
            <w:r w:rsidR="00CF1C91">
              <w:t xml:space="preserve"> [</w:t>
            </w:r>
            <w:r w:rsidR="00CF1C91" w:rsidRPr="00C602AA">
              <w:t>dimensionless</w:t>
            </w:r>
            <w:r w:rsidR="00CF1C91">
              <w:t>]</w:t>
            </w:r>
            <w:r w:rsidRPr="00FD5644">
              <w:t xml:space="preserve"> </w:t>
            </w:r>
          </w:p>
          <w:p w14:paraId="39D73CC8" w14:textId="6B9AD60A" w:rsidR="009A59C0" w:rsidRPr="00FD5644" w:rsidRDefault="009A59C0" w:rsidP="009A59C0">
            <w:pPr>
              <w:pStyle w:val="1"/>
              <w:numPr>
                <w:ilvl w:val="0"/>
                <w:numId w:val="0"/>
              </w:numPr>
              <w:tabs>
                <w:tab w:val="clear" w:pos="680"/>
              </w:tabs>
              <w:ind w:leftChars="100" w:left="1100" w:hangingChars="400" w:hanging="880"/>
              <w:rPr>
                <w:color w:val="auto"/>
              </w:rPr>
            </w:pPr>
            <w:r w:rsidRPr="00FD5644">
              <w:rPr>
                <w:i/>
                <w:color w:val="auto"/>
              </w:rPr>
              <w:lastRenderedPageBreak/>
              <w:t>G</w:t>
            </w:r>
            <w:r w:rsidRPr="00517FAC">
              <w:rPr>
                <w:i/>
                <w:color w:val="auto"/>
                <w:vertAlign w:val="subscript"/>
              </w:rPr>
              <w:t>ef</w:t>
            </w:r>
            <w:r w:rsidR="007139D1">
              <w:rPr>
                <w:i/>
                <w:color w:val="auto"/>
                <w:vertAlign w:val="subscript"/>
              </w:rPr>
              <w:t>,</w:t>
            </w:r>
            <w:r w:rsidR="00861F8D">
              <w:rPr>
                <w:i/>
                <w:color w:val="auto"/>
                <w:vertAlign w:val="subscript"/>
              </w:rPr>
              <w:t>k</w:t>
            </w:r>
            <w:r w:rsidRPr="00FD5644">
              <w:rPr>
                <w:color w:val="auto"/>
              </w:rPr>
              <w:tab/>
              <w:t xml:space="preserve">Emission factor </w:t>
            </w:r>
            <w:r w:rsidR="00547851">
              <w:rPr>
                <w:color w:val="auto"/>
              </w:rPr>
              <w:t>of</w:t>
            </w:r>
            <w:r>
              <w:rPr>
                <w:color w:val="auto"/>
              </w:rPr>
              <w:t xml:space="preserve"> </w:t>
            </w:r>
            <w:r w:rsidR="007139D1">
              <w:rPr>
                <w:color w:val="auto"/>
              </w:rPr>
              <w:t xml:space="preserve">GHG </w:t>
            </w:r>
            <w:r w:rsidR="00861F8D">
              <w:rPr>
                <w:i/>
                <w:color w:val="auto"/>
              </w:rPr>
              <w:t>k</w:t>
            </w:r>
            <w:r>
              <w:rPr>
                <w:color w:val="auto"/>
              </w:rPr>
              <w:t xml:space="preserve"> in </w:t>
            </w:r>
            <w:r w:rsidRPr="00FD5644">
              <w:rPr>
                <w:color w:val="auto"/>
              </w:rPr>
              <w:t>forest fire</w:t>
            </w:r>
            <w:r w:rsidR="002726BE">
              <w:rPr>
                <w:color w:val="auto"/>
              </w:rPr>
              <w:t xml:space="preserve"> </w:t>
            </w:r>
            <w:r w:rsidR="002726BE">
              <w:t>during the monitoring period</w:t>
            </w:r>
            <w:r w:rsidRPr="00FD5644">
              <w:rPr>
                <w:color w:val="auto"/>
              </w:rPr>
              <w:t xml:space="preserve"> </w:t>
            </w:r>
            <w:r w:rsidR="00547851" w:rsidRPr="00FD5644">
              <w:t xml:space="preserve">in </w:t>
            </w:r>
            <w:r w:rsidR="00861B58">
              <w:t xml:space="preserve">the </w:t>
            </w:r>
            <w:r w:rsidR="00547851">
              <w:t>project area</w:t>
            </w:r>
            <w:r w:rsidR="00547851" w:rsidRPr="00FD5644">
              <w:rPr>
                <w:color w:val="auto"/>
              </w:rPr>
              <w:t xml:space="preserve"> </w:t>
            </w:r>
            <w:r w:rsidRPr="00FD5644">
              <w:rPr>
                <w:color w:val="auto"/>
              </w:rPr>
              <w:t>[g/kg-dm burnt]</w:t>
            </w:r>
          </w:p>
          <w:p w14:paraId="11439C10" w14:textId="2F31C516" w:rsidR="009A59C0" w:rsidRDefault="009A59C0" w:rsidP="009A59C0">
            <w:pPr>
              <w:ind w:leftChars="100" w:left="1100" w:hangingChars="400" w:hanging="880"/>
            </w:pPr>
            <w:r w:rsidRPr="00FD5644">
              <w:rPr>
                <w:kern w:val="0"/>
              </w:rPr>
              <w:t>GWP</w:t>
            </w:r>
            <w:bookmarkStart w:id="71" w:name="OLE_LINK70"/>
            <w:r>
              <w:rPr>
                <w:i/>
                <w:kern w:val="0"/>
                <w:vertAlign w:val="subscript"/>
              </w:rPr>
              <w:t>k</w:t>
            </w:r>
            <w:bookmarkEnd w:id="71"/>
            <w:r w:rsidRPr="00FD5644">
              <w:rPr>
                <w:kern w:val="0"/>
              </w:rPr>
              <w:tab/>
              <w:t>Global Warming Potential</w:t>
            </w:r>
            <w:r w:rsidR="00547851">
              <w:t xml:space="preserve"> </w:t>
            </w:r>
            <w:r w:rsidR="00547851">
              <w:rPr>
                <w:kern w:val="0"/>
              </w:rPr>
              <w:t xml:space="preserve">of </w:t>
            </w:r>
            <w:r w:rsidR="00547851" w:rsidRPr="006C2D4F">
              <w:rPr>
                <w:kern w:val="0"/>
              </w:rPr>
              <w:t>GHG</w:t>
            </w:r>
            <w:r w:rsidR="00547851">
              <w:t xml:space="preserve"> </w:t>
            </w:r>
            <w:r w:rsidR="00547851">
              <w:rPr>
                <w:i/>
              </w:rPr>
              <w:t>k</w:t>
            </w:r>
            <w:r w:rsidRPr="00FD5644">
              <w:rPr>
                <w:kern w:val="0"/>
              </w:rPr>
              <w:t xml:space="preserve"> </w:t>
            </w:r>
            <w:r w:rsidR="00E4053E">
              <w:rPr>
                <w:kern w:val="0"/>
              </w:rPr>
              <w:t>[</w:t>
            </w:r>
            <w:r w:rsidRPr="00FD5644">
              <w:rPr>
                <w:kern w:val="0"/>
              </w:rPr>
              <w:t>25 for CH</w:t>
            </w:r>
            <w:r w:rsidRPr="00FD5644">
              <w:rPr>
                <w:kern w:val="0"/>
                <w:vertAlign w:val="subscript"/>
              </w:rPr>
              <w:t>4</w:t>
            </w:r>
            <w:r w:rsidRPr="00FD5644">
              <w:rPr>
                <w:kern w:val="0"/>
              </w:rPr>
              <w:t xml:space="preserve"> </w:t>
            </w:r>
            <w:r>
              <w:rPr>
                <w:kern w:val="0"/>
              </w:rPr>
              <w:t>or</w:t>
            </w:r>
            <w:r w:rsidRPr="00FD5644">
              <w:rPr>
                <w:kern w:val="0"/>
              </w:rPr>
              <w:t xml:space="preserve"> 298 for N</w:t>
            </w:r>
            <w:r w:rsidRPr="00FD5644">
              <w:rPr>
                <w:kern w:val="0"/>
                <w:vertAlign w:val="subscript"/>
              </w:rPr>
              <w:t>2</w:t>
            </w:r>
            <w:r w:rsidRPr="00FD5644">
              <w:rPr>
                <w:kern w:val="0"/>
              </w:rPr>
              <w:t>O</w:t>
            </w:r>
            <w:r w:rsidR="00E4053E">
              <w:rPr>
                <w:kern w:val="0"/>
              </w:rPr>
              <w:t>]</w:t>
            </w:r>
            <w:r w:rsidRPr="00FD5644">
              <w:t xml:space="preserve"> </w:t>
            </w:r>
          </w:p>
          <w:p w14:paraId="2DF12B23" w14:textId="6B7A820B" w:rsidR="0033057E" w:rsidRPr="009841F0" w:rsidRDefault="0033057E" w:rsidP="0033057E">
            <w:pPr>
              <w:ind w:leftChars="100" w:left="1100" w:hangingChars="400" w:hanging="880"/>
            </w:pPr>
            <w:r w:rsidRPr="009841F0">
              <w:rPr>
                <w:i/>
              </w:rPr>
              <w:t>i</w:t>
            </w:r>
            <w:r w:rsidRPr="009841F0">
              <w:tab/>
            </w:r>
            <w:r w:rsidR="00A83813">
              <w:t>Stratum</w:t>
            </w:r>
            <w:r w:rsidRPr="009841F0">
              <w:t xml:space="preserve"> type </w:t>
            </w:r>
            <w:r w:rsidR="00E4053E" w:rsidRPr="009841F0">
              <w:t>[</w:t>
            </w:r>
            <w:r w:rsidRPr="009841F0">
              <w:t>dimensionless</w:t>
            </w:r>
            <w:r w:rsidR="00E4053E" w:rsidRPr="009841F0">
              <w:t>]</w:t>
            </w:r>
          </w:p>
          <w:p w14:paraId="67049F16" w14:textId="6A3B6F7D" w:rsidR="0033057E" w:rsidRPr="009841F0" w:rsidRDefault="0033057E" w:rsidP="0033057E">
            <w:pPr>
              <w:ind w:leftChars="100" w:left="1100" w:hangingChars="400" w:hanging="880"/>
            </w:pPr>
            <w:r w:rsidRPr="009841F0">
              <w:rPr>
                <w:i/>
              </w:rPr>
              <w:t>k</w:t>
            </w:r>
            <w:r w:rsidRPr="009841F0">
              <w:tab/>
            </w:r>
            <w:r w:rsidR="009841F0" w:rsidRPr="009841F0">
              <w:rPr>
                <w:rFonts w:hint="eastAsia"/>
              </w:rPr>
              <w:t>Type of GHG</w:t>
            </w:r>
            <w:r w:rsidRPr="009841F0">
              <w:t xml:space="preserve"> </w:t>
            </w:r>
            <w:r w:rsidR="00E4053E" w:rsidRPr="009841F0">
              <w:t>[</w:t>
            </w:r>
            <w:r w:rsidRPr="009841F0">
              <w:t>dimensionless</w:t>
            </w:r>
            <w:r w:rsidR="00E4053E" w:rsidRPr="009841F0">
              <w:t>]</w:t>
            </w:r>
          </w:p>
          <w:p w14:paraId="69C6D40C" w14:textId="7BCA9310" w:rsidR="009A59C0" w:rsidRDefault="009A59C0" w:rsidP="009A59C0">
            <w:pPr>
              <w:rPr>
                <w:kern w:val="0"/>
                <w:szCs w:val="22"/>
              </w:rPr>
            </w:pPr>
          </w:p>
          <w:p w14:paraId="13114500" w14:textId="4F58BBC9" w:rsidR="006B5966" w:rsidRDefault="006B5966" w:rsidP="00737966">
            <w:pPr>
              <w:autoSpaceDE w:val="0"/>
              <w:autoSpaceDN w:val="0"/>
              <w:adjustRightInd w:val="0"/>
              <w:jc w:val="left"/>
            </w:pPr>
            <w:r w:rsidRPr="00A75482">
              <w:rPr>
                <w:i/>
                <w:iCs/>
              </w:rPr>
              <w:t>MB</w:t>
            </w:r>
            <w:r w:rsidR="00BE5725" w:rsidRPr="00A75482">
              <w:rPr>
                <w:rFonts w:hint="eastAsia"/>
                <w:i/>
                <w:iCs/>
                <w:vertAlign w:val="subscript"/>
              </w:rPr>
              <w:t>p</w:t>
            </w:r>
            <w:r w:rsidR="00BE5725" w:rsidRPr="00A75482">
              <w:rPr>
                <w:i/>
                <w:iCs/>
                <w:vertAlign w:val="subscript"/>
              </w:rPr>
              <w:t>ro</w:t>
            </w:r>
            <w:r w:rsidR="00BE5725" w:rsidRPr="00A75482">
              <w:rPr>
                <w:i/>
                <w:iCs/>
              </w:rPr>
              <w:t xml:space="preserve"> </w:t>
            </w:r>
            <w:r w:rsidRPr="00A75482">
              <w:rPr>
                <w:i/>
                <w:iCs/>
                <w:vertAlign w:val="subscript"/>
              </w:rPr>
              <w:t>i</w:t>
            </w:r>
            <w:r w:rsidRPr="00FD5644">
              <w:rPr>
                <w:i/>
              </w:rPr>
              <w:t xml:space="preserve"> </w:t>
            </w:r>
            <w:r w:rsidRPr="00FD5644">
              <w:t>=</w:t>
            </w:r>
            <w:r>
              <w:t xml:space="preserve"> </w:t>
            </w:r>
            <w:r w:rsidRPr="001356D5">
              <w:rPr>
                <w:i/>
              </w:rPr>
              <w:t>C</w:t>
            </w:r>
            <w:r w:rsidR="00220AAA" w:rsidRPr="00220AAA">
              <w:rPr>
                <w:i/>
                <w:vertAlign w:val="subscript"/>
              </w:rPr>
              <w:t>pro,</w:t>
            </w:r>
            <w:r>
              <w:rPr>
                <w:i/>
                <w:vertAlign w:val="subscript"/>
              </w:rPr>
              <w:t>i</w:t>
            </w:r>
            <w:r w:rsidR="00220AAA">
              <w:t xml:space="preserve"> </w:t>
            </w:r>
            <w:r w:rsidR="00220AAA" w:rsidRPr="00FD5644">
              <w:rPr>
                <w:rFonts w:hint="eastAsia"/>
              </w:rPr>
              <w:t>×</w:t>
            </w:r>
            <w:r w:rsidR="00220AAA">
              <w:rPr>
                <w:rFonts w:hint="eastAsia"/>
              </w:rPr>
              <w:t xml:space="preserve"> (1 - </w:t>
            </w:r>
            <w:r w:rsidR="00220AAA" w:rsidRPr="00220AAA">
              <w:rPr>
                <w:rFonts w:hint="eastAsia"/>
                <w:i/>
              </w:rPr>
              <w:t>R</w:t>
            </w:r>
            <w:r w:rsidR="00220AAA" w:rsidRPr="00220AAA">
              <w:rPr>
                <w:rFonts w:hint="eastAsia"/>
                <w:i/>
                <w:vertAlign w:val="subscript"/>
              </w:rPr>
              <w:t>ratio</w:t>
            </w:r>
            <w:r w:rsidR="00220AAA">
              <w:rPr>
                <w:i/>
                <w:vertAlign w:val="subscript"/>
              </w:rPr>
              <w:t>, i</w:t>
            </w:r>
            <w:r w:rsidR="00220AAA" w:rsidRPr="00220AAA">
              <w:t>)</w:t>
            </w:r>
            <w:r>
              <w:t xml:space="preserve"> </w:t>
            </w:r>
            <w:r>
              <w:rPr>
                <w:rFonts w:hint="eastAsia"/>
              </w:rPr>
              <w:t>/</w:t>
            </w:r>
            <w:r>
              <w:t xml:space="preserve"> (44/12 </w:t>
            </w:r>
            <w:r w:rsidRPr="00FD5644">
              <w:rPr>
                <w:rFonts w:hint="eastAsia"/>
              </w:rPr>
              <w:t>×</w:t>
            </w:r>
            <w:r>
              <w:t xml:space="preserve"> </w:t>
            </w:r>
            <w:r w:rsidRPr="00364B5F">
              <w:rPr>
                <w:rFonts w:hint="eastAsia"/>
                <w:bCs/>
                <w:i/>
                <w:kern w:val="0"/>
                <w:szCs w:val="22"/>
              </w:rPr>
              <w:t>CF</w:t>
            </w:r>
            <w:r>
              <w:rPr>
                <w:bCs/>
                <w:i/>
                <w:kern w:val="0"/>
                <w:szCs w:val="22"/>
                <w:vertAlign w:val="subscript"/>
              </w:rPr>
              <w:t>i</w:t>
            </w:r>
            <w:r>
              <w:t>)</w:t>
            </w:r>
            <w:r w:rsidR="00A83813" w:rsidRPr="00FD5644">
              <w:rPr>
                <w:rFonts w:hint="eastAsia"/>
              </w:rPr>
              <w:t xml:space="preserve"> </w:t>
            </w:r>
            <w:r w:rsidR="00A83813">
              <w:t xml:space="preserve">                         (Equation 8)</w:t>
            </w:r>
          </w:p>
          <w:p w14:paraId="6D69E353" w14:textId="4AA7FD55" w:rsidR="00556824" w:rsidRDefault="00556824" w:rsidP="006B5966">
            <w:pPr>
              <w:ind w:leftChars="100" w:left="1100" w:hangingChars="400" w:hanging="880"/>
              <w:rPr>
                <w:i/>
              </w:rPr>
            </w:pPr>
            <w:r>
              <w:rPr>
                <w:rFonts w:hint="eastAsia"/>
              </w:rPr>
              <w:t>Where:</w:t>
            </w:r>
          </w:p>
          <w:p w14:paraId="1890CA19" w14:textId="1BBE9043" w:rsidR="006B5966" w:rsidRPr="00FD5644" w:rsidRDefault="006B5966" w:rsidP="006B5966">
            <w:pPr>
              <w:ind w:leftChars="100" w:left="1100" w:hangingChars="400" w:hanging="880"/>
            </w:pPr>
            <w:r w:rsidRPr="00FD5644">
              <w:rPr>
                <w:i/>
              </w:rPr>
              <w:t>MB</w:t>
            </w:r>
            <w:r w:rsidR="00BE5725" w:rsidRPr="00BE5725">
              <w:rPr>
                <w:rFonts w:hint="eastAsia"/>
                <w:i/>
                <w:vertAlign w:val="subscript"/>
              </w:rPr>
              <w:t>p</w:t>
            </w:r>
            <w:r w:rsidR="00BE5725" w:rsidRPr="00BE5725">
              <w:rPr>
                <w:i/>
                <w:vertAlign w:val="subscript"/>
              </w:rPr>
              <w:t>ro</w:t>
            </w:r>
            <w:r w:rsidR="00BE5725">
              <w:rPr>
                <w:i/>
              </w:rPr>
              <w:t xml:space="preserve"> </w:t>
            </w:r>
            <w:r>
              <w:rPr>
                <w:i/>
                <w:vertAlign w:val="subscript"/>
              </w:rPr>
              <w:t>i</w:t>
            </w:r>
            <w:r w:rsidRPr="00FD5644">
              <w:tab/>
              <w:t>Mass of fuel available for combustion</w:t>
            </w:r>
            <w:r>
              <w:t xml:space="preserve"> in stratum </w:t>
            </w:r>
            <w:r w:rsidRPr="009B534D">
              <w:rPr>
                <w:i/>
              </w:rPr>
              <w:t>i</w:t>
            </w:r>
            <w:r>
              <w:t xml:space="preserve"> </w:t>
            </w:r>
            <w:r w:rsidR="00BE5725">
              <w:t xml:space="preserve">during </w:t>
            </w:r>
            <w:r w:rsidR="00556824">
              <w:t xml:space="preserve">the monitoring period </w:t>
            </w:r>
            <w:r w:rsidR="00556824" w:rsidRPr="00FD5644">
              <w:t xml:space="preserve">in </w:t>
            </w:r>
            <w:r w:rsidR="00556824">
              <w:t>the project area</w:t>
            </w:r>
            <w:r w:rsidR="00556824" w:rsidRPr="00FD5644">
              <w:t xml:space="preserve"> </w:t>
            </w:r>
            <w:r w:rsidRPr="00FD5644">
              <w:t>[t/ha]</w:t>
            </w:r>
          </w:p>
          <w:p w14:paraId="05A5E44C" w14:textId="43310D05" w:rsidR="006B5966" w:rsidRDefault="006B5966" w:rsidP="006B5966">
            <w:pPr>
              <w:autoSpaceDE w:val="0"/>
              <w:autoSpaceDN w:val="0"/>
              <w:adjustRightInd w:val="0"/>
              <w:ind w:leftChars="100" w:left="1100" w:hangingChars="400" w:hanging="880"/>
            </w:pPr>
            <w:r w:rsidRPr="001356D5">
              <w:rPr>
                <w:i/>
              </w:rPr>
              <w:t>C</w:t>
            </w:r>
            <w:r w:rsidR="00011D95" w:rsidRPr="00011D95">
              <w:rPr>
                <w:i/>
                <w:vertAlign w:val="subscript"/>
              </w:rPr>
              <w:t xml:space="preserve">pro </w:t>
            </w:r>
            <w:r>
              <w:rPr>
                <w:i/>
                <w:vertAlign w:val="subscript"/>
              </w:rPr>
              <w:t>i</w:t>
            </w:r>
            <w:r>
              <w:rPr>
                <w:rFonts w:hint="eastAsia"/>
                <w:i/>
                <w:vertAlign w:val="subscript"/>
              </w:rPr>
              <w:t xml:space="preserve"> </w:t>
            </w:r>
            <w:r w:rsidRPr="00FD5644">
              <w:tab/>
            </w:r>
            <w:r w:rsidR="009B534D">
              <w:t>Above-ground and below-ground c</w:t>
            </w:r>
            <w:r w:rsidR="006B6A54">
              <w:t xml:space="preserve">arbon </w:t>
            </w:r>
            <w:r w:rsidR="006B6A54">
              <w:rPr>
                <w:rFonts w:hint="eastAsia"/>
              </w:rPr>
              <w:t>s</w:t>
            </w:r>
            <w:r w:rsidRPr="003106BA">
              <w:t>to</w:t>
            </w:r>
            <w:r>
              <w:t xml:space="preserve">ck in stratum </w:t>
            </w:r>
            <w:r w:rsidRPr="009B534D">
              <w:rPr>
                <w:i/>
              </w:rPr>
              <w:t>i</w:t>
            </w:r>
            <w:r>
              <w:rPr>
                <w:rFonts w:hint="eastAsia"/>
              </w:rPr>
              <w:t xml:space="preserve"> </w:t>
            </w:r>
            <w:r w:rsidR="00011D95">
              <w:t xml:space="preserve">during the monitoring period </w:t>
            </w:r>
            <w:r w:rsidR="00556824" w:rsidRPr="00FD5644">
              <w:t xml:space="preserve">in </w:t>
            </w:r>
            <w:r w:rsidR="00556824">
              <w:t>the project area</w:t>
            </w:r>
            <w:r w:rsidR="00556824">
              <w:rPr>
                <w:rFonts w:hint="eastAsia"/>
              </w:rPr>
              <w:t xml:space="preserve"> </w:t>
            </w:r>
            <w:r>
              <w:rPr>
                <w:rFonts w:hint="eastAsia"/>
              </w:rPr>
              <w:t>[</w:t>
            </w:r>
            <w:r>
              <w:t>tCO</w:t>
            </w:r>
            <w:r w:rsidR="00EB133F" w:rsidRPr="004A102D">
              <w:rPr>
                <w:vertAlign w:val="subscript"/>
              </w:rPr>
              <w:t>2</w:t>
            </w:r>
            <w:r>
              <w:t>/ha</w:t>
            </w:r>
            <w:r>
              <w:rPr>
                <w:rFonts w:hint="eastAsia"/>
              </w:rPr>
              <w:t>]</w:t>
            </w:r>
          </w:p>
          <w:p w14:paraId="51744F28" w14:textId="0104AD4B" w:rsidR="00220AAA" w:rsidRDefault="00220AAA" w:rsidP="006B5966">
            <w:pPr>
              <w:autoSpaceDE w:val="0"/>
              <w:autoSpaceDN w:val="0"/>
              <w:adjustRightInd w:val="0"/>
              <w:ind w:leftChars="100" w:left="1100" w:hangingChars="400" w:hanging="880"/>
            </w:pPr>
            <w:r>
              <w:rPr>
                <w:i/>
              </w:rPr>
              <w:t>R</w:t>
            </w:r>
            <w:r w:rsidRPr="00220AAA">
              <w:rPr>
                <w:i/>
                <w:vertAlign w:val="subscript"/>
              </w:rPr>
              <w:t>ratio</w:t>
            </w:r>
            <w:r>
              <w:rPr>
                <w:i/>
                <w:vertAlign w:val="subscript"/>
              </w:rPr>
              <w:t>, i</w:t>
            </w:r>
            <w:r w:rsidRPr="00FD5644">
              <w:tab/>
            </w:r>
            <w:r>
              <w:rPr>
                <w:rFonts w:hint="eastAsia"/>
              </w:rPr>
              <w:t>Ratio</w:t>
            </w:r>
            <w:r w:rsidRPr="00220AAA">
              <w:t xml:space="preserve"> </w:t>
            </w:r>
            <w:r>
              <w:rPr>
                <w:rFonts w:hint="eastAsia"/>
              </w:rPr>
              <w:t>of</w:t>
            </w:r>
            <w:r>
              <w:t xml:space="preserve"> below-ground biomass to above-ground biomass in stratum </w:t>
            </w:r>
            <w:r w:rsidRPr="00220AAA">
              <w:rPr>
                <w:i/>
              </w:rPr>
              <w:t>i</w:t>
            </w:r>
            <w:r>
              <w:rPr>
                <w:i/>
              </w:rPr>
              <w:t xml:space="preserve"> </w:t>
            </w:r>
            <w:r w:rsidR="00556824" w:rsidRPr="00FD5644">
              <w:t xml:space="preserve">in </w:t>
            </w:r>
            <w:r w:rsidR="00556824">
              <w:t xml:space="preserve">the project area </w:t>
            </w:r>
            <w:r w:rsidR="009E3399">
              <w:rPr>
                <w:bCs/>
                <w:kern w:val="0"/>
                <w:szCs w:val="22"/>
              </w:rPr>
              <w:t>[dimensionless]</w:t>
            </w:r>
          </w:p>
          <w:p w14:paraId="4833E876" w14:textId="2F22AB49" w:rsidR="006B5966" w:rsidRDefault="006B5966" w:rsidP="006B5966">
            <w:pPr>
              <w:autoSpaceDE w:val="0"/>
              <w:autoSpaceDN w:val="0"/>
              <w:adjustRightInd w:val="0"/>
              <w:ind w:leftChars="100" w:left="1100" w:hangingChars="400" w:hanging="880"/>
            </w:pPr>
            <w:r w:rsidRPr="00364B5F">
              <w:rPr>
                <w:rFonts w:hint="eastAsia"/>
                <w:bCs/>
                <w:i/>
                <w:kern w:val="0"/>
                <w:szCs w:val="22"/>
              </w:rPr>
              <w:t>CF</w:t>
            </w:r>
            <w:r>
              <w:rPr>
                <w:bCs/>
                <w:i/>
                <w:kern w:val="0"/>
                <w:szCs w:val="22"/>
                <w:vertAlign w:val="subscript"/>
              </w:rPr>
              <w:t>i</w:t>
            </w:r>
            <w:r w:rsidRPr="00FD5644">
              <w:tab/>
            </w:r>
            <w:r>
              <w:rPr>
                <w:bCs/>
                <w:kern w:val="0"/>
                <w:szCs w:val="22"/>
              </w:rPr>
              <w:t xml:space="preserve">Carbon fraction of dry matter in </w:t>
            </w:r>
            <w:r>
              <w:t xml:space="preserve">stratum </w:t>
            </w:r>
            <w:r w:rsidRPr="009B534D">
              <w:rPr>
                <w:i/>
              </w:rPr>
              <w:t>i</w:t>
            </w:r>
            <w:r w:rsidRPr="00356E41">
              <w:rPr>
                <w:bCs/>
                <w:kern w:val="0"/>
                <w:szCs w:val="22"/>
              </w:rPr>
              <w:t xml:space="preserve"> </w:t>
            </w:r>
            <w:r>
              <w:rPr>
                <w:bCs/>
                <w:kern w:val="0"/>
                <w:szCs w:val="22"/>
              </w:rPr>
              <w:t>[</w:t>
            </w:r>
            <w:r w:rsidR="00737966">
              <w:rPr>
                <w:bCs/>
                <w:kern w:val="0"/>
                <w:szCs w:val="22"/>
              </w:rPr>
              <w:t>dimensionless</w:t>
            </w:r>
            <w:r>
              <w:rPr>
                <w:bCs/>
                <w:kern w:val="0"/>
                <w:szCs w:val="22"/>
              </w:rPr>
              <w:t>]</w:t>
            </w:r>
          </w:p>
          <w:p w14:paraId="42E06F57" w14:textId="77777777" w:rsidR="00A83813" w:rsidRPr="009841F0" w:rsidRDefault="00A83813" w:rsidP="00A83813">
            <w:pPr>
              <w:ind w:leftChars="100" w:left="1100" w:hangingChars="400" w:hanging="880"/>
            </w:pPr>
            <w:r w:rsidRPr="009841F0">
              <w:rPr>
                <w:i/>
              </w:rPr>
              <w:t>i</w:t>
            </w:r>
            <w:r w:rsidRPr="009841F0">
              <w:tab/>
            </w:r>
            <w:r>
              <w:t>Stratum</w:t>
            </w:r>
            <w:r w:rsidRPr="009841F0">
              <w:t xml:space="preserve"> type [dimensionless]</w:t>
            </w:r>
          </w:p>
          <w:p w14:paraId="4CF783A4" w14:textId="77777777" w:rsidR="00A83813" w:rsidRPr="00DB6835" w:rsidRDefault="00A83813" w:rsidP="009A59C0">
            <w:pPr>
              <w:rPr>
                <w:kern w:val="0"/>
                <w:szCs w:val="22"/>
              </w:rPr>
            </w:pPr>
          </w:p>
          <w:p w14:paraId="0BC1C015" w14:textId="65B8FF0F" w:rsidR="009A59C0" w:rsidRPr="00FD5644" w:rsidRDefault="009A59C0" w:rsidP="009A59C0">
            <w:pPr>
              <w:pStyle w:val="af9"/>
              <w:numPr>
                <w:ilvl w:val="0"/>
                <w:numId w:val="31"/>
              </w:numPr>
              <w:ind w:leftChars="0"/>
            </w:pPr>
            <w:r w:rsidRPr="00FD5644">
              <w:t xml:space="preserve">Calculation of </w:t>
            </w:r>
            <w:r w:rsidRPr="009A59C0">
              <w:rPr>
                <w:i/>
              </w:rPr>
              <w:t>Paddy</w:t>
            </w:r>
            <w:r w:rsidRPr="009A59C0">
              <w:rPr>
                <w:i/>
                <w:vertAlign w:val="subscript"/>
              </w:rPr>
              <w:t>pro</w:t>
            </w:r>
            <w:r w:rsidRPr="009A59C0">
              <w:rPr>
                <w:bCs/>
                <w:i/>
                <w:kern w:val="0"/>
                <w:szCs w:val="22"/>
                <w:vertAlign w:val="subscript"/>
              </w:rPr>
              <w:t>,</w:t>
            </w:r>
            <w:r w:rsidRPr="009A59C0">
              <w:rPr>
                <w:i/>
                <w:kern w:val="0"/>
                <w:szCs w:val="22"/>
                <w:vertAlign w:val="subscript"/>
              </w:rPr>
              <w:t>y</w:t>
            </w:r>
            <w:r w:rsidRPr="00FD5644">
              <w:t xml:space="preserve"> is </w:t>
            </w:r>
            <w:r>
              <w:t xml:space="preserve">as </w:t>
            </w:r>
            <w:r w:rsidRPr="00FD5644">
              <w:t>follows;</w:t>
            </w:r>
          </w:p>
          <w:p w14:paraId="1AC6F859" w14:textId="6011CCBC" w:rsidR="00501C7C" w:rsidRPr="00176913" w:rsidRDefault="00501C7C" w:rsidP="00501C7C">
            <w:r>
              <w:rPr>
                <w:i/>
              </w:rPr>
              <w:t>Paddy</w:t>
            </w:r>
            <w:r>
              <w:rPr>
                <w:i/>
                <w:vertAlign w:val="subscript"/>
              </w:rPr>
              <w:t>pro</w:t>
            </w:r>
            <w:r w:rsidRPr="00FD5644">
              <w:rPr>
                <w:bCs/>
                <w:i/>
                <w:kern w:val="0"/>
                <w:szCs w:val="22"/>
                <w:vertAlign w:val="subscript"/>
              </w:rPr>
              <w:t>,</w:t>
            </w:r>
            <w:r w:rsidRPr="00FD5644">
              <w:rPr>
                <w:i/>
                <w:kern w:val="0"/>
                <w:szCs w:val="22"/>
                <w:vertAlign w:val="subscript"/>
              </w:rPr>
              <w:t>y</w:t>
            </w:r>
            <w:r w:rsidRPr="000E5D02">
              <w:rPr>
                <w:i/>
              </w:rPr>
              <w:t xml:space="preserve"> = </w:t>
            </w:r>
            <w:r>
              <w:rPr>
                <w:i/>
              </w:rPr>
              <w:t>EF</w:t>
            </w:r>
            <w:r>
              <w:rPr>
                <w:i/>
                <w:vertAlign w:val="subscript"/>
              </w:rPr>
              <w:t>pro</w:t>
            </w:r>
            <w:r w:rsidRPr="000E5D02">
              <w:rPr>
                <w:i/>
              </w:rPr>
              <w:t xml:space="preserve"> </w:t>
            </w:r>
            <w:r w:rsidRPr="00FD5644">
              <w:rPr>
                <w:rFonts w:hint="eastAsia"/>
              </w:rPr>
              <w:t>×</w:t>
            </w:r>
            <w:r w:rsidRPr="00FD5644">
              <w:t xml:space="preserve"> </w:t>
            </w:r>
            <w:r>
              <w:rPr>
                <w:i/>
              </w:rPr>
              <w:t>A-p</w:t>
            </w:r>
            <w:r>
              <w:rPr>
                <w:i/>
                <w:vertAlign w:val="subscript"/>
              </w:rPr>
              <w:t>pro,</w:t>
            </w:r>
            <w:r w:rsidRPr="009B4E64">
              <w:rPr>
                <w:i/>
                <w:vertAlign w:val="subscript"/>
              </w:rPr>
              <w:t>y</w:t>
            </w:r>
            <w:r w:rsidRPr="000E5D02">
              <w:rPr>
                <w:i/>
              </w:rPr>
              <w:t xml:space="preserve"> </w:t>
            </w:r>
            <w:r w:rsidRPr="00FD5644">
              <w:rPr>
                <w:rFonts w:hint="eastAsia"/>
              </w:rPr>
              <w:t>×</w:t>
            </w:r>
            <w:r w:rsidRPr="00FD5644">
              <w:t xml:space="preserve"> </w:t>
            </w:r>
            <w:r w:rsidRPr="003F5C96">
              <w:rPr>
                <w:i/>
              </w:rPr>
              <w:t>t</w:t>
            </w:r>
            <w:r>
              <w:rPr>
                <w:i/>
                <w:vertAlign w:val="subscript"/>
              </w:rPr>
              <w:t>pro</w:t>
            </w:r>
            <w:r w:rsidRPr="000E5D02">
              <w:rPr>
                <w:i/>
              </w:rPr>
              <w:t xml:space="preserve"> </w:t>
            </w:r>
            <w:r w:rsidRPr="00FD5644">
              <w:rPr>
                <w:rFonts w:hint="eastAsia"/>
              </w:rPr>
              <w:t>×</w:t>
            </w:r>
            <w:r w:rsidRPr="00FD5644">
              <w:t xml:space="preserve"> </w:t>
            </w:r>
            <w:r w:rsidRPr="00350F39">
              <w:t>10</w:t>
            </w:r>
            <w:r w:rsidRPr="00350F39">
              <w:rPr>
                <w:vertAlign w:val="superscript"/>
              </w:rPr>
              <w:t>-</w:t>
            </w:r>
            <w:r w:rsidR="007902B9">
              <w:rPr>
                <w:vertAlign w:val="superscript"/>
              </w:rPr>
              <w:t>3</w:t>
            </w:r>
            <w:r w:rsidRPr="00517FAC">
              <w:t xml:space="preserve"> </w:t>
            </w:r>
            <w:r w:rsidRPr="00FD5644">
              <w:rPr>
                <w:rFonts w:hint="eastAsia"/>
              </w:rPr>
              <w:t>×</w:t>
            </w:r>
            <w:r w:rsidRPr="00FD5644">
              <w:rPr>
                <w:rFonts w:hint="eastAsia"/>
              </w:rPr>
              <w:t xml:space="preserve"> GWP</w:t>
            </w:r>
            <w:r>
              <w:rPr>
                <w:i/>
                <w:vertAlign w:val="subscript"/>
              </w:rPr>
              <w:t>k</w:t>
            </w:r>
            <w:r w:rsidR="008D62B8">
              <w:rPr>
                <w:bCs/>
                <w:iCs/>
                <w:kern w:val="0"/>
                <w:szCs w:val="22"/>
              </w:rPr>
              <w:t xml:space="preserve">                  </w:t>
            </w:r>
            <w:r w:rsidR="008D62B8">
              <w:t xml:space="preserve">(Equation </w:t>
            </w:r>
            <w:r w:rsidR="00A83813">
              <w:t>9</w:t>
            </w:r>
            <w:r w:rsidR="008D62B8">
              <w:t>)</w:t>
            </w:r>
          </w:p>
          <w:p w14:paraId="4AA6892C" w14:textId="63E90E21" w:rsidR="00DA3B48" w:rsidRDefault="00DA3B48" w:rsidP="00DA7580">
            <w:pPr>
              <w:ind w:leftChars="100" w:left="1100" w:hangingChars="400" w:hanging="880"/>
              <w:rPr>
                <w:i/>
              </w:rPr>
            </w:pPr>
            <w:r>
              <w:rPr>
                <w:rFonts w:hint="eastAsia"/>
              </w:rPr>
              <w:t>Where:</w:t>
            </w:r>
          </w:p>
          <w:p w14:paraId="347DE31E" w14:textId="2AA658B9" w:rsidR="00DA7580" w:rsidRDefault="00501C7C" w:rsidP="00DA7580">
            <w:pPr>
              <w:ind w:leftChars="100" w:left="1100" w:hangingChars="400" w:hanging="880"/>
            </w:pPr>
            <w:r>
              <w:rPr>
                <w:i/>
              </w:rPr>
              <w:t>Paddy</w:t>
            </w:r>
            <w:r>
              <w:rPr>
                <w:i/>
                <w:vertAlign w:val="subscript"/>
              </w:rPr>
              <w:t>pro</w:t>
            </w:r>
            <w:r w:rsidRPr="00FD5644">
              <w:rPr>
                <w:bCs/>
                <w:i/>
                <w:kern w:val="0"/>
                <w:szCs w:val="22"/>
                <w:vertAlign w:val="subscript"/>
              </w:rPr>
              <w:t>,</w:t>
            </w:r>
            <w:r w:rsidRPr="00FD5644">
              <w:rPr>
                <w:i/>
                <w:kern w:val="0"/>
                <w:szCs w:val="22"/>
                <w:vertAlign w:val="subscript"/>
              </w:rPr>
              <w:t>y</w:t>
            </w:r>
            <w:r>
              <w:rPr>
                <w:rFonts w:hint="eastAsia"/>
              </w:rPr>
              <w:t xml:space="preserve"> </w:t>
            </w:r>
            <w:r w:rsidR="00DA7580" w:rsidRPr="00FD5644">
              <w:t xml:space="preserve">Amount of GHG emissions from </w:t>
            </w:r>
            <w:r w:rsidR="00DA7580">
              <w:t xml:space="preserve">rice </w:t>
            </w:r>
            <w:r w:rsidR="00DA7580" w:rsidRPr="00FD5644">
              <w:t>paddy</w:t>
            </w:r>
            <w:r w:rsidR="00DA7580">
              <w:t xml:space="preserve"> area expanded during the monitoring period in</w:t>
            </w:r>
            <w:r w:rsidR="00DA7580" w:rsidRPr="00FD5644">
              <w:t xml:space="preserve"> </w:t>
            </w:r>
            <w:r w:rsidR="00861B58">
              <w:t xml:space="preserve">the </w:t>
            </w:r>
            <w:r w:rsidR="00DA7580">
              <w:t xml:space="preserve">project area in </w:t>
            </w:r>
            <w:r w:rsidR="00DA7580" w:rsidRPr="00FD5644">
              <w:t>year</w:t>
            </w:r>
            <w:r w:rsidR="00DA7580">
              <w:t xml:space="preserve"> </w:t>
            </w:r>
            <w:r w:rsidR="00DA7580" w:rsidRPr="004F0BB2">
              <w:rPr>
                <w:i/>
              </w:rPr>
              <w:t>y</w:t>
            </w:r>
            <w:r w:rsidR="00DA7580" w:rsidRPr="00FD5644">
              <w:t xml:space="preserve"> [tCO</w:t>
            </w:r>
            <w:r w:rsidR="00DA7580" w:rsidRPr="00FD5644">
              <w:rPr>
                <w:vertAlign w:val="subscript"/>
              </w:rPr>
              <w:t>2</w:t>
            </w:r>
            <w:r w:rsidR="00DA7580" w:rsidRPr="00FD5644">
              <w:t>e /yr]</w:t>
            </w:r>
          </w:p>
          <w:p w14:paraId="4821C783" w14:textId="0F501A4A" w:rsidR="00501C7C" w:rsidRDefault="00501C7C" w:rsidP="00501C7C">
            <w:pPr>
              <w:ind w:leftChars="100" w:left="1100" w:hangingChars="400" w:hanging="880"/>
            </w:pPr>
            <w:r>
              <w:rPr>
                <w:i/>
              </w:rPr>
              <w:t>EF</w:t>
            </w:r>
            <w:r>
              <w:rPr>
                <w:i/>
                <w:vertAlign w:val="subscript"/>
              </w:rPr>
              <w:t xml:space="preserve">pro      </w:t>
            </w:r>
            <w:r>
              <w:t>A</w:t>
            </w:r>
            <w:r w:rsidRPr="003F5C96">
              <w:t xml:space="preserve"> daily emission factor</w:t>
            </w:r>
            <w:r w:rsidRPr="00FD5644">
              <w:t xml:space="preserve"> </w:t>
            </w:r>
            <w:r>
              <w:t xml:space="preserve">from </w:t>
            </w:r>
            <w:r w:rsidR="007139D1">
              <w:t xml:space="preserve">rice </w:t>
            </w:r>
            <w:r>
              <w:t>paddy</w:t>
            </w:r>
            <w:r w:rsidR="00547851">
              <w:t xml:space="preserve"> cultivation</w:t>
            </w:r>
            <w:r>
              <w:t xml:space="preserve"> </w:t>
            </w:r>
            <w:r w:rsidR="00556824">
              <w:t>during the monitoring period</w:t>
            </w:r>
            <w:r w:rsidR="00556824" w:rsidRPr="00FD5644">
              <w:t xml:space="preserve"> </w:t>
            </w:r>
            <w:r w:rsidRPr="00FD5644">
              <w:t xml:space="preserve">in </w:t>
            </w:r>
            <w:r w:rsidR="00861B58">
              <w:t xml:space="preserve">the </w:t>
            </w:r>
            <w:r>
              <w:t>project area [</w:t>
            </w:r>
            <w:r w:rsidRPr="003F5C96">
              <w:t>kg CH</w:t>
            </w:r>
            <w:r w:rsidRPr="003F5C96">
              <w:rPr>
                <w:vertAlign w:val="subscript"/>
              </w:rPr>
              <w:t>4</w:t>
            </w:r>
            <w:r w:rsidRPr="003F5C96">
              <w:t>/ha</w:t>
            </w:r>
            <w:r>
              <w:t>/</w:t>
            </w:r>
            <w:r w:rsidRPr="003F5C96">
              <w:t>day</w:t>
            </w:r>
            <w:r>
              <w:t>]</w:t>
            </w:r>
          </w:p>
          <w:p w14:paraId="52EFCBE6" w14:textId="6FC51EDE" w:rsidR="00501C7C" w:rsidRDefault="00501C7C" w:rsidP="00501C7C">
            <w:pPr>
              <w:autoSpaceDE w:val="0"/>
              <w:autoSpaceDN w:val="0"/>
              <w:adjustRightInd w:val="0"/>
              <w:ind w:leftChars="100" w:left="1100" w:hangingChars="400" w:hanging="880"/>
              <w:jc w:val="left"/>
            </w:pPr>
            <w:r>
              <w:rPr>
                <w:i/>
              </w:rPr>
              <w:t>A-p</w:t>
            </w:r>
            <w:r>
              <w:rPr>
                <w:i/>
                <w:vertAlign w:val="subscript"/>
              </w:rPr>
              <w:t>pro,</w:t>
            </w:r>
            <w:r w:rsidRPr="009B4E64">
              <w:rPr>
                <w:i/>
                <w:vertAlign w:val="subscript"/>
              </w:rPr>
              <w:t xml:space="preserve">y </w:t>
            </w:r>
            <w:r>
              <w:rPr>
                <w:i/>
                <w:vertAlign w:val="subscript"/>
              </w:rPr>
              <w:t xml:space="preserve">  </w:t>
            </w:r>
            <w:r>
              <w:t xml:space="preserve"> </w:t>
            </w:r>
            <w:r w:rsidR="00FB1E48">
              <w:t>A</w:t>
            </w:r>
            <w:r w:rsidRPr="003F5C96">
              <w:t>rea of rice</w:t>
            </w:r>
            <w:r w:rsidR="005973CD">
              <w:rPr>
                <w:rFonts w:hint="eastAsia"/>
              </w:rPr>
              <w:t xml:space="preserve"> </w:t>
            </w:r>
            <w:r w:rsidR="007139D1">
              <w:t>paddy</w:t>
            </w:r>
            <w:r w:rsidR="004E5110">
              <w:t xml:space="preserve"> expanded</w:t>
            </w:r>
            <w:r w:rsidR="007139D1">
              <w:t xml:space="preserve"> </w:t>
            </w:r>
            <w:r w:rsidR="004E5110">
              <w:t xml:space="preserve">during </w:t>
            </w:r>
            <w:r w:rsidR="00556824">
              <w:t xml:space="preserve">the </w:t>
            </w:r>
            <w:r w:rsidR="004E5110">
              <w:t xml:space="preserve">monitoring period </w:t>
            </w:r>
            <w:r w:rsidR="00556824" w:rsidRPr="00FD5644">
              <w:t xml:space="preserve">in </w:t>
            </w:r>
            <w:r w:rsidR="00556824">
              <w:t xml:space="preserve">the project area </w:t>
            </w:r>
            <w:r>
              <w:t xml:space="preserve">in year </w:t>
            </w:r>
            <w:r w:rsidRPr="00072C83">
              <w:rPr>
                <w:i/>
              </w:rPr>
              <w:t>y</w:t>
            </w:r>
            <w:r>
              <w:t xml:space="preserve"> [ha/yr]</w:t>
            </w:r>
          </w:p>
          <w:p w14:paraId="546E1231" w14:textId="783E0BAD" w:rsidR="00501C7C" w:rsidRPr="00FD5644" w:rsidRDefault="00501C7C" w:rsidP="00501C7C">
            <w:pPr>
              <w:pStyle w:val="1"/>
              <w:numPr>
                <w:ilvl w:val="0"/>
                <w:numId w:val="0"/>
              </w:numPr>
              <w:tabs>
                <w:tab w:val="clear" w:pos="680"/>
              </w:tabs>
              <w:ind w:leftChars="100" w:left="1100" w:hangingChars="400" w:hanging="880"/>
              <w:rPr>
                <w:color w:val="auto"/>
              </w:rPr>
            </w:pPr>
            <w:r>
              <w:rPr>
                <w:i/>
                <w:color w:val="auto"/>
              </w:rPr>
              <w:t>t</w:t>
            </w:r>
            <w:r w:rsidR="00650CD5">
              <w:rPr>
                <w:rFonts w:hint="eastAsia"/>
                <w:i/>
                <w:color w:val="auto"/>
                <w:vertAlign w:val="subscript"/>
              </w:rPr>
              <w:t>pro</w:t>
            </w:r>
            <w:r w:rsidRPr="00FD5644">
              <w:rPr>
                <w:color w:val="auto"/>
              </w:rPr>
              <w:tab/>
            </w:r>
            <w:r w:rsidR="00556824">
              <w:rPr>
                <w:color w:val="auto"/>
              </w:rPr>
              <w:t>Maximum c</w:t>
            </w:r>
            <w:r w:rsidRPr="003F5C96">
              <w:rPr>
                <w:color w:val="auto"/>
              </w:rPr>
              <w:t>ultivation period of rice</w:t>
            </w:r>
            <w:r w:rsidR="0092719C">
              <w:rPr>
                <w:color w:val="auto"/>
              </w:rPr>
              <w:t xml:space="preserve"> paddy</w:t>
            </w:r>
            <w:r w:rsidRPr="00FD5644">
              <w:t xml:space="preserve"> </w:t>
            </w:r>
            <w:r w:rsidR="00556824">
              <w:t xml:space="preserve">during the monitoring period </w:t>
            </w:r>
            <w:r w:rsidRPr="00FD5644">
              <w:t>in</w:t>
            </w:r>
            <w:r w:rsidR="00861B58">
              <w:t xml:space="preserve"> the</w:t>
            </w:r>
            <w:r w:rsidRPr="00FD5644">
              <w:t xml:space="preserve"> </w:t>
            </w:r>
            <w:r>
              <w:t xml:space="preserve">project area in year </w:t>
            </w:r>
            <w:r w:rsidRPr="00D97E07">
              <w:rPr>
                <w:i/>
              </w:rPr>
              <w:t>y</w:t>
            </w:r>
            <w:r w:rsidRPr="00FD5644">
              <w:rPr>
                <w:color w:val="auto"/>
              </w:rPr>
              <w:t xml:space="preserve"> [</w:t>
            </w:r>
            <w:r>
              <w:rPr>
                <w:color w:val="auto"/>
              </w:rPr>
              <w:t>day</w:t>
            </w:r>
            <w:r w:rsidRPr="00FD5644">
              <w:rPr>
                <w:color w:val="auto"/>
              </w:rPr>
              <w:t>]</w:t>
            </w:r>
          </w:p>
          <w:p w14:paraId="1DBCC143" w14:textId="5CD35758" w:rsidR="00501C7C" w:rsidRDefault="00501C7C" w:rsidP="00501C7C">
            <w:pPr>
              <w:ind w:leftChars="100" w:left="1100" w:hangingChars="400" w:hanging="880"/>
            </w:pPr>
            <w:r w:rsidRPr="00FD5644">
              <w:rPr>
                <w:kern w:val="0"/>
              </w:rPr>
              <w:t>GWP</w:t>
            </w:r>
            <w:r>
              <w:rPr>
                <w:rFonts w:hint="eastAsia"/>
                <w:i/>
                <w:kern w:val="0"/>
                <w:vertAlign w:val="subscript"/>
              </w:rPr>
              <w:t>k</w:t>
            </w:r>
            <w:r w:rsidRPr="00FD5644">
              <w:rPr>
                <w:kern w:val="0"/>
              </w:rPr>
              <w:tab/>
              <w:t xml:space="preserve">Global Warming Potential </w:t>
            </w:r>
            <w:r w:rsidR="0092719C">
              <w:rPr>
                <w:kern w:val="0"/>
              </w:rPr>
              <w:t>of</w:t>
            </w:r>
            <w:r w:rsidR="0092719C" w:rsidRPr="00FD5644">
              <w:rPr>
                <w:kern w:val="0"/>
              </w:rPr>
              <w:t xml:space="preserve"> </w:t>
            </w:r>
            <w:r w:rsidR="00450270">
              <w:rPr>
                <w:kern w:val="0"/>
              </w:rPr>
              <w:t xml:space="preserve">GHG k </w:t>
            </w:r>
            <w:r w:rsidR="00304EC1">
              <w:rPr>
                <w:kern w:val="0"/>
              </w:rPr>
              <w:t>[</w:t>
            </w:r>
            <w:r w:rsidRPr="00FD5644">
              <w:rPr>
                <w:kern w:val="0"/>
              </w:rPr>
              <w:t>25</w:t>
            </w:r>
            <w:r w:rsidR="00450270">
              <w:rPr>
                <w:kern w:val="0"/>
              </w:rPr>
              <w:t xml:space="preserve"> for </w:t>
            </w:r>
            <w:r w:rsidR="00450270" w:rsidRPr="00FD5644">
              <w:rPr>
                <w:kern w:val="0"/>
              </w:rPr>
              <w:t>CH</w:t>
            </w:r>
            <w:r w:rsidR="00450270" w:rsidRPr="00FD5644">
              <w:rPr>
                <w:kern w:val="0"/>
                <w:vertAlign w:val="subscript"/>
              </w:rPr>
              <w:t>4</w:t>
            </w:r>
            <w:r w:rsidR="00304EC1">
              <w:rPr>
                <w:kern w:val="0"/>
              </w:rPr>
              <w:t>]</w:t>
            </w:r>
            <w:r w:rsidRPr="00FD5644">
              <w:t xml:space="preserve"> </w:t>
            </w:r>
          </w:p>
          <w:p w14:paraId="79D15B75" w14:textId="77777777" w:rsidR="00450270" w:rsidRPr="009841F0" w:rsidRDefault="00450270" w:rsidP="00450270">
            <w:pPr>
              <w:ind w:leftChars="100" w:left="1100" w:hangingChars="400" w:hanging="880"/>
            </w:pPr>
            <w:r w:rsidRPr="009841F0">
              <w:rPr>
                <w:i/>
              </w:rPr>
              <w:t>k</w:t>
            </w:r>
            <w:r w:rsidRPr="009841F0">
              <w:tab/>
            </w:r>
            <w:r w:rsidRPr="009841F0">
              <w:rPr>
                <w:rFonts w:hint="eastAsia"/>
              </w:rPr>
              <w:t>Type of GHG</w:t>
            </w:r>
            <w:r w:rsidRPr="009841F0">
              <w:t xml:space="preserve"> [dimensionless]</w:t>
            </w:r>
          </w:p>
          <w:p w14:paraId="0788FA71" w14:textId="77777777" w:rsidR="00501C7C" w:rsidRDefault="00501C7C" w:rsidP="00501C7C">
            <w:pPr>
              <w:autoSpaceDE w:val="0"/>
              <w:autoSpaceDN w:val="0"/>
              <w:adjustRightInd w:val="0"/>
              <w:jc w:val="left"/>
              <w:rPr>
                <w:kern w:val="0"/>
                <w:szCs w:val="22"/>
              </w:rPr>
            </w:pPr>
          </w:p>
          <w:p w14:paraId="2CFC8503" w14:textId="4E7714BA" w:rsidR="00501C7C" w:rsidRDefault="00501C7C" w:rsidP="00501C7C">
            <w:pPr>
              <w:autoSpaceDE w:val="0"/>
              <w:autoSpaceDN w:val="0"/>
              <w:adjustRightInd w:val="0"/>
              <w:jc w:val="left"/>
              <w:rPr>
                <w:i/>
                <w:vertAlign w:val="subscript"/>
              </w:rPr>
            </w:pPr>
            <w:r>
              <w:rPr>
                <w:i/>
              </w:rPr>
              <w:t>EF</w:t>
            </w:r>
            <w:r>
              <w:rPr>
                <w:i/>
                <w:vertAlign w:val="subscript"/>
              </w:rPr>
              <w:t>pro</w:t>
            </w:r>
            <w:r w:rsidRPr="00380E34">
              <w:t xml:space="preserve"> </w:t>
            </w:r>
            <w:r w:rsidRPr="00380E34">
              <w:rPr>
                <w:rFonts w:hint="eastAsia"/>
                <w:i/>
              </w:rPr>
              <w:t>=</w:t>
            </w:r>
            <w:r w:rsidRPr="00FD5644">
              <w:t xml:space="preserve"> </w:t>
            </w:r>
            <w:r w:rsidRPr="002538A2">
              <w:rPr>
                <w:i/>
              </w:rPr>
              <w:t>EF</w:t>
            </w:r>
            <w:r w:rsidRPr="002538A2">
              <w:rPr>
                <w:i/>
                <w:vertAlign w:val="subscript"/>
              </w:rPr>
              <w:t>c</w:t>
            </w:r>
            <w:r w:rsidRPr="000E5D02">
              <w:rPr>
                <w:i/>
              </w:rPr>
              <w:t xml:space="preserve"> </w:t>
            </w:r>
            <w:r w:rsidRPr="00FD5644">
              <w:rPr>
                <w:rFonts w:hint="eastAsia"/>
              </w:rPr>
              <w:t>×</w:t>
            </w:r>
            <w:r w:rsidRPr="00FD5644">
              <w:t xml:space="preserve"> </w:t>
            </w:r>
            <w:r w:rsidRPr="002538A2">
              <w:rPr>
                <w:i/>
              </w:rPr>
              <w:t>SF</w:t>
            </w:r>
            <w:r w:rsidRPr="002538A2">
              <w:rPr>
                <w:i/>
                <w:vertAlign w:val="subscript"/>
              </w:rPr>
              <w:t>w</w:t>
            </w:r>
            <w:r w:rsidRPr="000E5D02">
              <w:rPr>
                <w:i/>
              </w:rPr>
              <w:t xml:space="preserve"> </w:t>
            </w:r>
            <w:r w:rsidRPr="00FD5644">
              <w:rPr>
                <w:rFonts w:hint="eastAsia"/>
              </w:rPr>
              <w:t>×</w:t>
            </w:r>
            <w:r w:rsidRPr="00FD5644">
              <w:t xml:space="preserve"> </w:t>
            </w:r>
            <w:r w:rsidRPr="002538A2">
              <w:rPr>
                <w:i/>
              </w:rPr>
              <w:t>SF</w:t>
            </w:r>
            <w:r>
              <w:rPr>
                <w:i/>
                <w:vertAlign w:val="subscript"/>
              </w:rPr>
              <w:t>p</w:t>
            </w:r>
            <w:r w:rsidR="008D62B8">
              <w:rPr>
                <w:bCs/>
                <w:iCs/>
                <w:kern w:val="0"/>
                <w:szCs w:val="22"/>
              </w:rPr>
              <w:t xml:space="preserve">                                        </w:t>
            </w:r>
            <w:r w:rsidR="008D62B8">
              <w:t xml:space="preserve">(Equation </w:t>
            </w:r>
            <w:r w:rsidR="00A83813">
              <w:t>10</w:t>
            </w:r>
            <w:r w:rsidR="008D62B8">
              <w:t>)</w:t>
            </w:r>
          </w:p>
          <w:p w14:paraId="71958217" w14:textId="431B1302" w:rsidR="00DA3B48" w:rsidRDefault="00DA3B48" w:rsidP="00501C7C">
            <w:pPr>
              <w:ind w:leftChars="100" w:left="1100" w:hangingChars="400" w:hanging="880"/>
              <w:jc w:val="left"/>
              <w:rPr>
                <w:i/>
              </w:rPr>
            </w:pPr>
            <w:r>
              <w:rPr>
                <w:rFonts w:hint="eastAsia"/>
              </w:rPr>
              <w:t>Where:</w:t>
            </w:r>
          </w:p>
          <w:p w14:paraId="6E879443" w14:textId="1E71DAAF" w:rsidR="00501C7C" w:rsidRDefault="00501C7C" w:rsidP="00501C7C">
            <w:pPr>
              <w:ind w:leftChars="100" w:left="1100" w:hangingChars="400" w:hanging="880"/>
              <w:jc w:val="left"/>
              <w:rPr>
                <w:i/>
                <w:vertAlign w:val="subscript"/>
              </w:rPr>
            </w:pPr>
            <w:r>
              <w:rPr>
                <w:i/>
              </w:rPr>
              <w:t>EF</w:t>
            </w:r>
            <w:r>
              <w:rPr>
                <w:i/>
                <w:vertAlign w:val="subscript"/>
              </w:rPr>
              <w:t xml:space="preserve">pro     </w:t>
            </w:r>
            <w:r>
              <w:t>A</w:t>
            </w:r>
            <w:r w:rsidRPr="003F5C96">
              <w:t xml:space="preserve"> daily emission factor</w:t>
            </w:r>
            <w:r w:rsidRPr="00FD5644">
              <w:t xml:space="preserve"> </w:t>
            </w:r>
            <w:r>
              <w:t xml:space="preserve">from </w:t>
            </w:r>
            <w:r w:rsidR="007139D1">
              <w:t xml:space="preserve">rice </w:t>
            </w:r>
            <w:r>
              <w:t xml:space="preserve">paddy </w:t>
            </w:r>
            <w:r w:rsidR="007E0A4F">
              <w:t>cultivation during the monitoring period</w:t>
            </w:r>
            <w:r w:rsidR="007E0A4F" w:rsidRPr="00FD5644">
              <w:t xml:space="preserve"> </w:t>
            </w:r>
            <w:r w:rsidRPr="00FD5644">
              <w:t>in</w:t>
            </w:r>
            <w:r w:rsidR="00861B58">
              <w:t xml:space="preserve"> the</w:t>
            </w:r>
            <w:r w:rsidRPr="00FD5644">
              <w:t xml:space="preserve"> </w:t>
            </w:r>
            <w:r>
              <w:t>project area [</w:t>
            </w:r>
            <w:r w:rsidRPr="003F5C96">
              <w:t>kg CH</w:t>
            </w:r>
            <w:r w:rsidRPr="003F5C96">
              <w:rPr>
                <w:vertAlign w:val="subscript"/>
              </w:rPr>
              <w:t>4</w:t>
            </w:r>
            <w:r w:rsidRPr="003F5C96">
              <w:t>/ha</w:t>
            </w:r>
            <w:r>
              <w:t>/</w:t>
            </w:r>
            <w:r w:rsidRPr="003F5C96">
              <w:t>day</w:t>
            </w:r>
            <w:r>
              <w:t>]</w:t>
            </w:r>
          </w:p>
          <w:p w14:paraId="624FB5D0" w14:textId="77777777" w:rsidR="00501C7C" w:rsidRPr="002538A2" w:rsidRDefault="00501C7C" w:rsidP="00501C7C">
            <w:pPr>
              <w:ind w:leftChars="100" w:left="1100" w:hangingChars="400" w:hanging="880"/>
              <w:jc w:val="left"/>
              <w:rPr>
                <w:i/>
                <w:vertAlign w:val="subscript"/>
              </w:rPr>
            </w:pPr>
            <w:r>
              <w:rPr>
                <w:i/>
              </w:rPr>
              <w:t>EF</w:t>
            </w:r>
            <w:r w:rsidRPr="002538A2">
              <w:rPr>
                <w:i/>
                <w:vertAlign w:val="subscript"/>
              </w:rPr>
              <w:t>c</w:t>
            </w:r>
            <w:r>
              <w:rPr>
                <w:i/>
              </w:rPr>
              <w:t xml:space="preserve">    </w:t>
            </w:r>
            <w:r>
              <w:t>B</w:t>
            </w:r>
            <w:r w:rsidRPr="002538A2">
              <w:t>aseline emission factor for continuously flooded fields without organic</w:t>
            </w:r>
            <w:r>
              <w:t xml:space="preserve"> </w:t>
            </w:r>
            <w:r w:rsidRPr="002538A2">
              <w:t>amendments</w:t>
            </w:r>
            <w:r>
              <w:t xml:space="preserve"> [</w:t>
            </w:r>
            <w:r w:rsidRPr="003F5C96">
              <w:t>kg CH</w:t>
            </w:r>
            <w:r w:rsidRPr="003F5C96">
              <w:rPr>
                <w:vertAlign w:val="subscript"/>
              </w:rPr>
              <w:t>4</w:t>
            </w:r>
            <w:r w:rsidRPr="003F5C96">
              <w:t>/ha</w:t>
            </w:r>
            <w:r>
              <w:t>/</w:t>
            </w:r>
            <w:r w:rsidRPr="003F5C96">
              <w:t>day</w:t>
            </w:r>
            <w:r>
              <w:t>]</w:t>
            </w:r>
          </w:p>
          <w:p w14:paraId="26FEE6EC" w14:textId="40A6B33B" w:rsidR="00501C7C" w:rsidRDefault="00224E03" w:rsidP="00501C7C">
            <w:pPr>
              <w:ind w:leftChars="100" w:left="1100" w:hangingChars="400" w:hanging="880"/>
            </w:pPr>
            <w:r>
              <w:rPr>
                <w:rFonts w:hint="eastAsia"/>
                <w:i/>
              </w:rPr>
              <w:lastRenderedPageBreak/>
              <w:t>S</w:t>
            </w:r>
            <w:r w:rsidR="00501C7C">
              <w:rPr>
                <w:i/>
              </w:rPr>
              <w:t>F</w:t>
            </w:r>
            <w:r w:rsidR="00501C7C">
              <w:rPr>
                <w:i/>
                <w:vertAlign w:val="subscript"/>
              </w:rPr>
              <w:t xml:space="preserve">w      </w:t>
            </w:r>
            <w:r w:rsidR="00501C7C">
              <w:t>S</w:t>
            </w:r>
            <w:r w:rsidR="00501C7C" w:rsidRPr="002538A2">
              <w:t xml:space="preserve">caling factor to account for the differences in water regime during the cultivation period </w:t>
            </w:r>
            <w:r w:rsidR="00501C7C">
              <w:t>[</w:t>
            </w:r>
            <w:r w:rsidR="00501C7C" w:rsidRPr="00C602AA">
              <w:t>dimensionless</w:t>
            </w:r>
            <w:r w:rsidR="00501C7C">
              <w:t>]</w:t>
            </w:r>
          </w:p>
          <w:p w14:paraId="1BEDB6F7" w14:textId="5636AB75" w:rsidR="00501C7C" w:rsidRDefault="00224E03" w:rsidP="00501C7C">
            <w:pPr>
              <w:ind w:leftChars="100" w:left="1100" w:hangingChars="400" w:hanging="880"/>
            </w:pPr>
            <w:r>
              <w:rPr>
                <w:rFonts w:hint="eastAsia"/>
                <w:i/>
              </w:rPr>
              <w:t>S</w:t>
            </w:r>
            <w:r w:rsidR="00501C7C">
              <w:rPr>
                <w:i/>
              </w:rPr>
              <w:t>F</w:t>
            </w:r>
            <w:r w:rsidR="00501C7C">
              <w:rPr>
                <w:i/>
                <w:vertAlign w:val="subscript"/>
              </w:rPr>
              <w:t xml:space="preserve">p      </w:t>
            </w:r>
            <w:r w:rsidR="00501C7C">
              <w:t>S</w:t>
            </w:r>
            <w:r w:rsidR="00501C7C" w:rsidRPr="002538A2">
              <w:t>caling factor to account for the differences in water regime in the pre-season before the cultivation period</w:t>
            </w:r>
            <w:r w:rsidR="00501C7C">
              <w:t xml:space="preserve"> [</w:t>
            </w:r>
            <w:r w:rsidR="00501C7C" w:rsidRPr="00C602AA">
              <w:t>dimensionless</w:t>
            </w:r>
            <w:r w:rsidR="00501C7C">
              <w:t>]</w:t>
            </w:r>
          </w:p>
          <w:p w14:paraId="20304454" w14:textId="77777777" w:rsidR="009A59C0" w:rsidRPr="00501C7C" w:rsidRDefault="009A59C0" w:rsidP="009A59C0">
            <w:pPr>
              <w:pStyle w:val="af9"/>
              <w:autoSpaceDE w:val="0"/>
              <w:autoSpaceDN w:val="0"/>
              <w:adjustRightInd w:val="0"/>
              <w:ind w:leftChars="0" w:left="360" w:firstLine="220"/>
              <w:jc w:val="left"/>
              <w:rPr>
                <w:kern w:val="0"/>
                <w:szCs w:val="22"/>
              </w:rPr>
            </w:pPr>
          </w:p>
          <w:p w14:paraId="76BA1E22" w14:textId="3300136F" w:rsidR="009A59C0" w:rsidRPr="009A59C0" w:rsidRDefault="006B33CE" w:rsidP="009A59C0">
            <w:pPr>
              <w:pStyle w:val="af9"/>
              <w:numPr>
                <w:ilvl w:val="0"/>
                <w:numId w:val="31"/>
              </w:numPr>
              <w:autoSpaceDE w:val="0"/>
              <w:autoSpaceDN w:val="0"/>
              <w:adjustRightInd w:val="0"/>
              <w:ind w:leftChars="0"/>
              <w:jc w:val="left"/>
              <w:rPr>
                <w:kern w:val="0"/>
                <w:szCs w:val="22"/>
              </w:rPr>
            </w:pPr>
            <w:r w:rsidRPr="00FD5644">
              <w:t xml:space="preserve">Calculation of </w:t>
            </w:r>
            <w:r w:rsidRPr="00FD5644">
              <w:rPr>
                <w:rFonts w:hint="eastAsia"/>
                <w:bCs/>
                <w:i/>
                <w:kern w:val="0"/>
                <w:szCs w:val="22"/>
              </w:rPr>
              <w:t>E</w:t>
            </w:r>
            <w:r w:rsidRPr="0033057E">
              <w:rPr>
                <w:bCs/>
                <w:i/>
                <w:kern w:val="0"/>
                <w:szCs w:val="22"/>
                <w:vertAlign w:val="subscript"/>
              </w:rPr>
              <w:t>pro</w:t>
            </w:r>
            <w:r w:rsidRPr="00FD5644">
              <w:rPr>
                <w:bCs/>
                <w:i/>
                <w:kern w:val="0"/>
                <w:szCs w:val="22"/>
                <w:vertAlign w:val="subscript"/>
              </w:rPr>
              <w:t>,</w:t>
            </w:r>
            <w:r w:rsidRPr="00FD5644">
              <w:rPr>
                <w:i/>
                <w:kern w:val="0"/>
                <w:szCs w:val="22"/>
                <w:vertAlign w:val="subscript"/>
              </w:rPr>
              <w:t>y</w:t>
            </w:r>
            <w:r>
              <w:rPr>
                <w:i/>
                <w:kern w:val="0"/>
                <w:szCs w:val="22"/>
                <w:vertAlign w:val="subscript"/>
              </w:rPr>
              <w:t xml:space="preserve"> </w:t>
            </w:r>
            <w:r w:rsidRPr="00FD5644">
              <w:t xml:space="preserve">is </w:t>
            </w:r>
            <w:r>
              <w:t xml:space="preserve">as </w:t>
            </w:r>
            <w:r w:rsidRPr="00FD5644">
              <w:t>follows;</w:t>
            </w:r>
          </w:p>
          <w:p w14:paraId="2373BE6B" w14:textId="6540B8FD" w:rsidR="0033057E" w:rsidRPr="00FD5644" w:rsidRDefault="0033057E" w:rsidP="00737966">
            <w:pPr>
              <w:autoSpaceDE w:val="0"/>
              <w:autoSpaceDN w:val="0"/>
              <w:adjustRightInd w:val="0"/>
              <w:jc w:val="left"/>
              <w:rPr>
                <w:kern w:val="0"/>
                <w:szCs w:val="22"/>
              </w:rPr>
            </w:pPr>
            <w:r w:rsidRPr="00FD5644">
              <w:rPr>
                <w:rFonts w:hint="eastAsia"/>
                <w:bCs/>
                <w:i/>
                <w:kern w:val="0"/>
                <w:szCs w:val="22"/>
              </w:rPr>
              <w:t>E</w:t>
            </w:r>
            <w:r w:rsidRPr="0033057E">
              <w:rPr>
                <w:bCs/>
                <w:i/>
                <w:kern w:val="0"/>
                <w:szCs w:val="22"/>
                <w:vertAlign w:val="subscript"/>
              </w:rPr>
              <w:t>pro</w:t>
            </w:r>
            <w:r w:rsidRPr="00FD5644">
              <w:rPr>
                <w:bCs/>
                <w:i/>
                <w:kern w:val="0"/>
                <w:szCs w:val="22"/>
                <w:vertAlign w:val="subscript"/>
              </w:rPr>
              <w:t>,</w:t>
            </w:r>
            <w:r w:rsidRPr="00FD5644">
              <w:rPr>
                <w:i/>
                <w:kern w:val="0"/>
                <w:szCs w:val="22"/>
                <w:vertAlign w:val="subscript"/>
              </w:rPr>
              <w:t>y</w:t>
            </w:r>
            <w:r w:rsidRPr="00FD5644">
              <w:rPr>
                <w:bCs/>
                <w:kern w:val="0"/>
                <w:szCs w:val="22"/>
              </w:rPr>
              <w:t xml:space="preserve"> </w:t>
            </w:r>
            <w:r w:rsidRPr="00FD5644">
              <w:rPr>
                <w:rFonts w:hint="eastAsia"/>
                <w:bCs/>
                <w:kern w:val="0"/>
                <w:szCs w:val="22"/>
              </w:rPr>
              <w:t>=</w:t>
            </w:r>
            <w:r w:rsidR="00737966">
              <w:rPr>
                <w:bCs/>
                <w:kern w:val="0"/>
                <w:szCs w:val="22"/>
              </w:rPr>
              <w:t xml:space="preserve"> </w:t>
            </w:r>
            <w:r>
              <w:rPr>
                <w:bCs/>
                <w:i/>
                <w:kern w:val="0"/>
                <w:szCs w:val="22"/>
              </w:rPr>
              <w:t>F</w:t>
            </w:r>
            <w:r w:rsidRPr="00FD5644">
              <w:rPr>
                <w:rFonts w:hint="eastAsia"/>
                <w:bCs/>
                <w:i/>
                <w:kern w:val="0"/>
                <w:szCs w:val="22"/>
              </w:rPr>
              <w:t>C</w:t>
            </w:r>
            <w:r w:rsidR="007E0A4F">
              <w:rPr>
                <w:bCs/>
                <w:i/>
                <w:kern w:val="0"/>
                <w:szCs w:val="22"/>
                <w:vertAlign w:val="subscript"/>
              </w:rPr>
              <w:t>MG</w:t>
            </w:r>
            <w:r w:rsidRPr="00D97E07">
              <w:rPr>
                <w:bCs/>
                <w:i/>
                <w:kern w:val="0"/>
                <w:szCs w:val="22"/>
                <w:vertAlign w:val="subscript"/>
              </w:rPr>
              <w:t>,</w:t>
            </w:r>
            <w:r w:rsidRPr="00FD5644">
              <w:rPr>
                <w:i/>
                <w:kern w:val="0"/>
                <w:szCs w:val="22"/>
                <w:vertAlign w:val="subscript"/>
              </w:rPr>
              <w:t>y</w:t>
            </w:r>
            <w:r w:rsidRPr="00FD5644">
              <w:rPr>
                <w:rFonts w:hint="eastAsia"/>
                <w:bCs/>
                <w:kern w:val="0"/>
                <w:szCs w:val="22"/>
              </w:rPr>
              <w:t xml:space="preserve"> </w:t>
            </w:r>
            <w:r w:rsidRPr="00FD5644">
              <w:rPr>
                <w:rFonts w:hint="eastAsia"/>
              </w:rPr>
              <w:t>×</w:t>
            </w:r>
            <w:r w:rsidRPr="00FD5644">
              <w:rPr>
                <w:rFonts w:hint="eastAsia"/>
                <w:bCs/>
                <w:kern w:val="0"/>
                <w:szCs w:val="22"/>
              </w:rPr>
              <w:t xml:space="preserve"> </w:t>
            </w:r>
            <w:r w:rsidRPr="008E132A">
              <w:rPr>
                <w:bCs/>
                <w:i/>
                <w:kern w:val="0"/>
                <w:szCs w:val="22"/>
              </w:rPr>
              <w:t>NCV</w:t>
            </w:r>
            <w:r w:rsidR="007E0A4F">
              <w:rPr>
                <w:bCs/>
                <w:i/>
                <w:kern w:val="0"/>
                <w:szCs w:val="22"/>
                <w:vertAlign w:val="subscript"/>
              </w:rPr>
              <w:t>MG</w:t>
            </w:r>
            <w:r w:rsidRPr="00FD5644">
              <w:rPr>
                <w:rFonts w:hint="eastAsia"/>
                <w:bCs/>
                <w:kern w:val="0"/>
                <w:szCs w:val="22"/>
              </w:rPr>
              <w:t xml:space="preserve"> </w:t>
            </w:r>
            <w:r w:rsidRPr="00FD5644">
              <w:rPr>
                <w:rFonts w:hint="eastAsia"/>
              </w:rPr>
              <w:t>×</w:t>
            </w:r>
            <w:r w:rsidRPr="00FD5644">
              <w:rPr>
                <w:rFonts w:hint="eastAsia"/>
                <w:bCs/>
                <w:kern w:val="0"/>
                <w:szCs w:val="22"/>
              </w:rPr>
              <w:t xml:space="preserve"> </w:t>
            </w:r>
            <w:r w:rsidRPr="00507DA6">
              <w:rPr>
                <w:bCs/>
                <w:i/>
                <w:kern w:val="0"/>
                <w:szCs w:val="22"/>
              </w:rPr>
              <w:t>E</w:t>
            </w:r>
            <w:r>
              <w:rPr>
                <w:bCs/>
                <w:i/>
                <w:kern w:val="0"/>
                <w:szCs w:val="22"/>
                <w:vertAlign w:val="subscript"/>
              </w:rPr>
              <w:t>fuel,</w:t>
            </w:r>
            <w:r w:rsidR="007E0A4F">
              <w:rPr>
                <w:bCs/>
                <w:i/>
                <w:kern w:val="0"/>
                <w:szCs w:val="22"/>
                <w:vertAlign w:val="subscript"/>
              </w:rPr>
              <w:t>MG</w:t>
            </w:r>
            <w:r w:rsidR="008D62B8">
              <w:rPr>
                <w:bCs/>
                <w:iCs/>
                <w:kern w:val="0"/>
                <w:szCs w:val="22"/>
              </w:rPr>
              <w:t xml:space="preserve">                            </w:t>
            </w:r>
            <w:r w:rsidR="008D62B8">
              <w:t xml:space="preserve">(Equation </w:t>
            </w:r>
            <w:r w:rsidR="00A83813">
              <w:t>11</w:t>
            </w:r>
            <w:r w:rsidR="008D62B8">
              <w:t>)</w:t>
            </w:r>
          </w:p>
          <w:p w14:paraId="41AC1797" w14:textId="40396398" w:rsidR="00DA3B48" w:rsidRDefault="00DA3B48" w:rsidP="0033057E">
            <w:pPr>
              <w:autoSpaceDE w:val="0"/>
              <w:autoSpaceDN w:val="0"/>
              <w:adjustRightInd w:val="0"/>
              <w:ind w:leftChars="100" w:left="1100" w:hangingChars="400" w:hanging="880"/>
              <w:jc w:val="left"/>
              <w:rPr>
                <w:bCs/>
                <w:i/>
                <w:kern w:val="0"/>
                <w:szCs w:val="22"/>
              </w:rPr>
            </w:pPr>
            <w:r>
              <w:rPr>
                <w:rFonts w:hint="eastAsia"/>
              </w:rPr>
              <w:t>Where:</w:t>
            </w:r>
          </w:p>
          <w:p w14:paraId="2A5CE4F7" w14:textId="551FECD1" w:rsidR="0033057E" w:rsidRPr="00FD5644" w:rsidRDefault="0033057E" w:rsidP="0033057E">
            <w:pPr>
              <w:autoSpaceDE w:val="0"/>
              <w:autoSpaceDN w:val="0"/>
              <w:adjustRightInd w:val="0"/>
              <w:ind w:leftChars="100" w:left="1100" w:hangingChars="400" w:hanging="880"/>
              <w:jc w:val="left"/>
              <w:rPr>
                <w:bCs/>
                <w:kern w:val="0"/>
                <w:szCs w:val="22"/>
              </w:rPr>
            </w:pPr>
            <w:r w:rsidRPr="00FD5644">
              <w:rPr>
                <w:rFonts w:hint="eastAsia"/>
                <w:bCs/>
                <w:i/>
                <w:kern w:val="0"/>
                <w:szCs w:val="22"/>
              </w:rPr>
              <w:t>E</w:t>
            </w:r>
            <w:r w:rsidRPr="0033057E">
              <w:rPr>
                <w:bCs/>
                <w:i/>
                <w:kern w:val="0"/>
                <w:szCs w:val="22"/>
                <w:vertAlign w:val="subscript"/>
              </w:rPr>
              <w:t>pro</w:t>
            </w:r>
            <w:r w:rsidRPr="00FD5644">
              <w:rPr>
                <w:bCs/>
                <w:i/>
                <w:kern w:val="0"/>
                <w:szCs w:val="22"/>
                <w:vertAlign w:val="subscript"/>
              </w:rPr>
              <w:t>,</w:t>
            </w:r>
            <w:r w:rsidRPr="00FD5644">
              <w:rPr>
                <w:i/>
                <w:kern w:val="0"/>
                <w:szCs w:val="22"/>
                <w:vertAlign w:val="subscript"/>
              </w:rPr>
              <w:t>y</w:t>
            </w:r>
            <w:r w:rsidRPr="00FD5644">
              <w:rPr>
                <w:bCs/>
                <w:kern w:val="0"/>
                <w:szCs w:val="22"/>
              </w:rPr>
              <w:t xml:space="preserve"> </w:t>
            </w:r>
            <w:r>
              <w:rPr>
                <w:bCs/>
                <w:kern w:val="0"/>
                <w:szCs w:val="22"/>
              </w:rPr>
              <w:t xml:space="preserve">   </w:t>
            </w:r>
            <w:r w:rsidRPr="00FD5644">
              <w:rPr>
                <w:rFonts w:hint="eastAsia"/>
                <w:bCs/>
                <w:kern w:val="0"/>
                <w:szCs w:val="22"/>
              </w:rPr>
              <w:t>Amount of CO</w:t>
            </w:r>
            <w:r w:rsidRPr="00FD5644">
              <w:rPr>
                <w:rFonts w:hint="eastAsia"/>
                <w:bCs/>
                <w:kern w:val="0"/>
                <w:szCs w:val="22"/>
                <w:vertAlign w:val="subscript"/>
              </w:rPr>
              <w:t>2</w:t>
            </w:r>
            <w:r w:rsidRPr="00FD5644">
              <w:rPr>
                <w:rFonts w:hint="eastAsia"/>
                <w:bCs/>
                <w:kern w:val="0"/>
                <w:szCs w:val="22"/>
              </w:rPr>
              <w:t xml:space="preserve"> emissions from energy use </w:t>
            </w:r>
            <w:r>
              <w:rPr>
                <w:bCs/>
                <w:kern w:val="0"/>
                <w:szCs w:val="22"/>
              </w:rPr>
              <w:t xml:space="preserve">for agricultural heavy </w:t>
            </w:r>
            <w:r w:rsidRPr="00A5403E">
              <w:rPr>
                <w:bCs/>
                <w:kern w:val="0"/>
                <w:szCs w:val="22"/>
              </w:rPr>
              <w:t>machiner</w:t>
            </w:r>
            <w:r>
              <w:rPr>
                <w:bCs/>
                <w:kern w:val="0"/>
                <w:szCs w:val="22"/>
              </w:rPr>
              <w:t xml:space="preserve">ies </w:t>
            </w:r>
            <w:r w:rsidR="005973CD">
              <w:rPr>
                <w:bCs/>
                <w:kern w:val="0"/>
                <w:szCs w:val="22"/>
              </w:rPr>
              <w:t xml:space="preserve">for project activities </w:t>
            </w:r>
            <w:r w:rsidR="007E0A4F">
              <w:t xml:space="preserve">during the monitoring period </w:t>
            </w:r>
            <w:r w:rsidR="007E0A4F" w:rsidRPr="00FD5644">
              <w:t xml:space="preserve">in </w:t>
            </w:r>
            <w:r w:rsidR="007E0A4F">
              <w:t>the project area</w:t>
            </w:r>
            <w:r w:rsidR="007E0A4F">
              <w:rPr>
                <w:bCs/>
                <w:kern w:val="0"/>
                <w:szCs w:val="22"/>
              </w:rPr>
              <w:t xml:space="preserve"> </w:t>
            </w:r>
            <w:r>
              <w:rPr>
                <w:bCs/>
                <w:kern w:val="0"/>
                <w:szCs w:val="22"/>
              </w:rPr>
              <w:t>in</w:t>
            </w:r>
            <w:r w:rsidRPr="00FD5644">
              <w:rPr>
                <w:rFonts w:hint="eastAsia"/>
                <w:bCs/>
                <w:kern w:val="0"/>
                <w:szCs w:val="22"/>
              </w:rPr>
              <w:t xml:space="preserve"> </w:t>
            </w:r>
            <w:r w:rsidRPr="00FD5644">
              <w:rPr>
                <w:bCs/>
                <w:kern w:val="0"/>
                <w:szCs w:val="22"/>
              </w:rPr>
              <w:t xml:space="preserve">year </w:t>
            </w:r>
            <w:r w:rsidRPr="00FD5644">
              <w:rPr>
                <w:bCs/>
                <w:i/>
                <w:kern w:val="0"/>
                <w:szCs w:val="22"/>
              </w:rPr>
              <w:t>y</w:t>
            </w:r>
            <w:r w:rsidRPr="00FD5644">
              <w:rPr>
                <w:bCs/>
                <w:kern w:val="0"/>
                <w:szCs w:val="22"/>
              </w:rPr>
              <w:t xml:space="preserve"> [</w:t>
            </w:r>
            <w:r w:rsidRPr="00FD5644">
              <w:rPr>
                <w:kern w:val="0"/>
              </w:rPr>
              <w:t>tCO</w:t>
            </w:r>
            <w:r w:rsidRPr="00FD5644">
              <w:rPr>
                <w:kern w:val="0"/>
                <w:vertAlign w:val="subscript"/>
              </w:rPr>
              <w:t>2</w:t>
            </w:r>
            <w:r w:rsidRPr="00FD5644">
              <w:rPr>
                <w:kern w:val="0"/>
              </w:rPr>
              <w:t>e</w:t>
            </w:r>
            <w:r w:rsidR="008A0FD0">
              <w:rPr>
                <w:kern w:val="0"/>
              </w:rPr>
              <w:t>/yr</w:t>
            </w:r>
            <w:r w:rsidRPr="00FD5644">
              <w:rPr>
                <w:bCs/>
                <w:kern w:val="0"/>
                <w:szCs w:val="22"/>
              </w:rPr>
              <w:t>]</w:t>
            </w:r>
          </w:p>
          <w:p w14:paraId="48C8A641" w14:textId="354A18B9" w:rsidR="0033057E" w:rsidRPr="00FD5644" w:rsidRDefault="0033057E" w:rsidP="0033057E">
            <w:pPr>
              <w:ind w:leftChars="100" w:left="1100" w:hangingChars="400" w:hanging="880"/>
              <w:rPr>
                <w:kern w:val="0"/>
                <w:szCs w:val="22"/>
              </w:rPr>
            </w:pPr>
            <w:r>
              <w:rPr>
                <w:i/>
                <w:kern w:val="0"/>
                <w:szCs w:val="22"/>
              </w:rPr>
              <w:t>F</w:t>
            </w:r>
            <w:r w:rsidRPr="00FD5644">
              <w:rPr>
                <w:rFonts w:hint="eastAsia"/>
                <w:i/>
                <w:kern w:val="0"/>
                <w:szCs w:val="22"/>
              </w:rPr>
              <w:t>C</w:t>
            </w:r>
            <w:r w:rsidR="007E0A4F">
              <w:rPr>
                <w:i/>
                <w:kern w:val="0"/>
                <w:szCs w:val="22"/>
                <w:vertAlign w:val="subscript"/>
              </w:rPr>
              <w:t>MG</w:t>
            </w:r>
            <w:r w:rsidRPr="00B6344A">
              <w:rPr>
                <w:i/>
                <w:kern w:val="0"/>
                <w:szCs w:val="22"/>
                <w:vertAlign w:val="subscript"/>
              </w:rPr>
              <w:t>,</w:t>
            </w:r>
            <w:r w:rsidRPr="00FD5644">
              <w:rPr>
                <w:i/>
                <w:kern w:val="0"/>
                <w:szCs w:val="22"/>
                <w:vertAlign w:val="subscript"/>
              </w:rPr>
              <w:t>y</w:t>
            </w:r>
            <w:r w:rsidRPr="00FD5644">
              <w:rPr>
                <w:kern w:val="0"/>
                <w:szCs w:val="22"/>
              </w:rPr>
              <w:tab/>
            </w:r>
            <w:r w:rsidR="007E0A4F">
              <w:rPr>
                <w:rFonts w:hint="eastAsia"/>
                <w:kern w:val="0"/>
                <w:szCs w:val="22"/>
              </w:rPr>
              <w:t>Maximum</w:t>
            </w:r>
            <w:r w:rsidR="007E0A4F" w:rsidRPr="00FD5644">
              <w:rPr>
                <w:rFonts w:hint="eastAsia"/>
                <w:kern w:val="0"/>
                <w:szCs w:val="22"/>
              </w:rPr>
              <w:t xml:space="preserve"> </w:t>
            </w:r>
            <w:r w:rsidR="007E0A4F">
              <w:rPr>
                <w:kern w:val="0"/>
                <w:szCs w:val="22"/>
              </w:rPr>
              <w:t>c</w:t>
            </w:r>
            <w:r w:rsidRPr="00FD5644">
              <w:rPr>
                <w:rFonts w:hint="eastAsia"/>
                <w:kern w:val="0"/>
                <w:szCs w:val="22"/>
              </w:rPr>
              <w:t xml:space="preserve">onsumption of </w:t>
            </w:r>
            <w:r w:rsidR="007E0A4F">
              <w:rPr>
                <w:kern w:val="0"/>
                <w:szCs w:val="22"/>
              </w:rPr>
              <w:t>m</w:t>
            </w:r>
            <w:r w:rsidR="007E0A4F" w:rsidRPr="00610485">
              <w:rPr>
                <w:kern w:val="0"/>
                <w:szCs w:val="22"/>
              </w:rPr>
              <w:t xml:space="preserve">otor </w:t>
            </w:r>
            <w:r w:rsidR="007E0A4F">
              <w:rPr>
                <w:kern w:val="0"/>
                <w:szCs w:val="22"/>
              </w:rPr>
              <w:t>g</w:t>
            </w:r>
            <w:r w:rsidR="007E0A4F" w:rsidRPr="00610485">
              <w:rPr>
                <w:kern w:val="0"/>
                <w:szCs w:val="22"/>
              </w:rPr>
              <w:t>asoline</w:t>
            </w:r>
            <w:r>
              <w:rPr>
                <w:kern w:val="0"/>
                <w:szCs w:val="22"/>
              </w:rPr>
              <w:t xml:space="preserve"> </w:t>
            </w:r>
            <w:r w:rsidR="007E0A4F">
              <w:t>during</w:t>
            </w:r>
            <w:r w:rsidRPr="00FD5644">
              <w:rPr>
                <w:bCs/>
                <w:kern w:val="0"/>
                <w:szCs w:val="22"/>
              </w:rPr>
              <w:t xml:space="preserve"> </w:t>
            </w:r>
            <w:r w:rsidR="008A0FD0">
              <w:rPr>
                <w:bCs/>
                <w:kern w:val="0"/>
                <w:szCs w:val="22"/>
              </w:rPr>
              <w:t xml:space="preserve">the </w:t>
            </w:r>
            <w:r w:rsidRPr="00FD5644">
              <w:rPr>
                <w:bCs/>
                <w:kern w:val="0"/>
                <w:szCs w:val="22"/>
              </w:rPr>
              <w:t xml:space="preserve">monitoring </w:t>
            </w:r>
            <w:r w:rsidR="007E0A4F">
              <w:t xml:space="preserve">period </w:t>
            </w:r>
            <w:r w:rsidR="007E0A4F" w:rsidRPr="00FD5644">
              <w:t xml:space="preserve">in </w:t>
            </w:r>
            <w:r w:rsidR="007E0A4F">
              <w:t>the project area</w:t>
            </w:r>
            <w:r w:rsidR="007E0A4F">
              <w:rPr>
                <w:bCs/>
                <w:kern w:val="0"/>
                <w:szCs w:val="22"/>
              </w:rPr>
              <w:t xml:space="preserve"> </w:t>
            </w:r>
            <w:r w:rsidR="0092719C">
              <w:rPr>
                <w:bCs/>
                <w:kern w:val="0"/>
                <w:szCs w:val="22"/>
              </w:rPr>
              <w:t xml:space="preserve">in </w:t>
            </w:r>
            <w:r w:rsidRPr="00FD5644">
              <w:rPr>
                <w:bCs/>
                <w:kern w:val="0"/>
                <w:szCs w:val="22"/>
              </w:rPr>
              <w:t>year</w:t>
            </w:r>
            <w:r w:rsidRPr="00FD5644">
              <w:rPr>
                <w:rFonts w:hint="eastAsia"/>
                <w:kern w:val="0"/>
                <w:szCs w:val="22"/>
              </w:rPr>
              <w:t xml:space="preserve"> </w:t>
            </w:r>
            <w:r w:rsidRPr="00FD5644">
              <w:rPr>
                <w:i/>
                <w:kern w:val="0"/>
                <w:szCs w:val="22"/>
              </w:rPr>
              <w:t>y</w:t>
            </w:r>
            <w:r w:rsidRPr="00FD5644">
              <w:rPr>
                <w:rFonts w:hint="eastAsia"/>
                <w:kern w:val="0"/>
                <w:szCs w:val="22"/>
              </w:rPr>
              <w:t xml:space="preserve"> [</w:t>
            </w:r>
            <w:r>
              <w:rPr>
                <w:kern w:val="0"/>
                <w:szCs w:val="22"/>
              </w:rPr>
              <w:t>kg</w:t>
            </w:r>
            <w:r w:rsidR="008A0FD0">
              <w:rPr>
                <w:kern w:val="0"/>
                <w:szCs w:val="22"/>
              </w:rPr>
              <w:t>/yr</w:t>
            </w:r>
            <w:r w:rsidRPr="00FD5644">
              <w:rPr>
                <w:rFonts w:hint="eastAsia"/>
                <w:kern w:val="0"/>
                <w:szCs w:val="22"/>
              </w:rPr>
              <w:t>]</w:t>
            </w:r>
          </w:p>
          <w:p w14:paraId="549EF33D" w14:textId="2459FC75" w:rsidR="0033057E" w:rsidRDefault="0033057E" w:rsidP="0033057E">
            <w:pPr>
              <w:autoSpaceDE w:val="0"/>
              <w:autoSpaceDN w:val="0"/>
              <w:adjustRightInd w:val="0"/>
              <w:ind w:leftChars="100" w:left="1100" w:hangingChars="400" w:hanging="880"/>
              <w:rPr>
                <w:kern w:val="0"/>
                <w:szCs w:val="22"/>
              </w:rPr>
            </w:pPr>
            <w:r>
              <w:rPr>
                <w:i/>
                <w:kern w:val="0"/>
                <w:szCs w:val="22"/>
              </w:rPr>
              <w:t>NCV</w:t>
            </w:r>
            <w:r w:rsidR="007E0A4F">
              <w:rPr>
                <w:i/>
                <w:kern w:val="0"/>
                <w:szCs w:val="22"/>
                <w:vertAlign w:val="subscript"/>
              </w:rPr>
              <w:t>MG</w:t>
            </w:r>
            <w:r w:rsidRPr="00FD5644">
              <w:rPr>
                <w:kern w:val="0"/>
                <w:szCs w:val="22"/>
              </w:rPr>
              <w:tab/>
            </w:r>
            <w:r>
              <w:rPr>
                <w:kern w:val="0"/>
                <w:szCs w:val="22"/>
              </w:rPr>
              <w:t xml:space="preserve">Net calorific value of </w:t>
            </w:r>
            <w:r w:rsidR="007E0A4F">
              <w:rPr>
                <w:kern w:val="0"/>
                <w:szCs w:val="22"/>
              </w:rPr>
              <w:t>m</w:t>
            </w:r>
            <w:r w:rsidR="007E0A4F" w:rsidRPr="00610485">
              <w:rPr>
                <w:kern w:val="0"/>
                <w:szCs w:val="22"/>
              </w:rPr>
              <w:t xml:space="preserve">otor </w:t>
            </w:r>
            <w:r w:rsidR="007E0A4F">
              <w:rPr>
                <w:kern w:val="0"/>
                <w:szCs w:val="22"/>
              </w:rPr>
              <w:t>g</w:t>
            </w:r>
            <w:r w:rsidR="007E0A4F" w:rsidRPr="00610485">
              <w:rPr>
                <w:kern w:val="0"/>
                <w:szCs w:val="22"/>
              </w:rPr>
              <w:t>asoline</w:t>
            </w:r>
            <w:r w:rsidR="007E0A4F" w:rsidDel="007E0A4F">
              <w:rPr>
                <w:kern w:val="0"/>
                <w:szCs w:val="22"/>
              </w:rPr>
              <w:t xml:space="preserve"> </w:t>
            </w:r>
            <w:r>
              <w:rPr>
                <w:kern w:val="0"/>
                <w:szCs w:val="22"/>
              </w:rPr>
              <w:t>[G</w:t>
            </w:r>
            <w:r w:rsidRPr="00507DA6">
              <w:rPr>
                <w:kern w:val="0"/>
                <w:szCs w:val="22"/>
              </w:rPr>
              <w:t>J</w:t>
            </w:r>
            <w:r>
              <w:rPr>
                <w:kern w:val="0"/>
                <w:szCs w:val="22"/>
              </w:rPr>
              <w:t>/kg]</w:t>
            </w:r>
          </w:p>
          <w:p w14:paraId="2D0E2AAC" w14:textId="334A28D1" w:rsidR="0033057E" w:rsidRDefault="0033057E" w:rsidP="0033057E">
            <w:pPr>
              <w:autoSpaceDE w:val="0"/>
              <w:autoSpaceDN w:val="0"/>
              <w:adjustRightInd w:val="0"/>
              <w:ind w:leftChars="100" w:left="1100" w:hangingChars="400" w:hanging="880"/>
              <w:rPr>
                <w:kern w:val="0"/>
                <w:szCs w:val="22"/>
              </w:rPr>
            </w:pPr>
            <w:r>
              <w:rPr>
                <w:i/>
                <w:kern w:val="0"/>
                <w:szCs w:val="22"/>
              </w:rPr>
              <w:t>EF</w:t>
            </w:r>
            <w:r w:rsidRPr="008E132A">
              <w:rPr>
                <w:i/>
                <w:kern w:val="0"/>
                <w:szCs w:val="22"/>
                <w:vertAlign w:val="subscript"/>
              </w:rPr>
              <w:t>fuel,</w:t>
            </w:r>
            <w:r w:rsidR="007E0A4F">
              <w:rPr>
                <w:i/>
                <w:kern w:val="0"/>
                <w:szCs w:val="22"/>
                <w:vertAlign w:val="subscript"/>
              </w:rPr>
              <w:t>MG</w:t>
            </w:r>
            <w:r w:rsidRPr="00FD5644">
              <w:rPr>
                <w:kern w:val="0"/>
                <w:szCs w:val="22"/>
              </w:rPr>
              <w:t xml:space="preserve"> </w:t>
            </w:r>
            <w:r w:rsidRPr="00FD5644">
              <w:rPr>
                <w:kern w:val="0"/>
                <w:szCs w:val="22"/>
              </w:rPr>
              <w:tab/>
            </w:r>
            <w:r>
              <w:rPr>
                <w:kern w:val="0"/>
                <w:szCs w:val="22"/>
              </w:rPr>
              <w:t>CO</w:t>
            </w:r>
            <w:r w:rsidRPr="008E132A">
              <w:rPr>
                <w:kern w:val="0"/>
                <w:szCs w:val="22"/>
                <w:vertAlign w:val="subscript"/>
              </w:rPr>
              <w:t>2</w:t>
            </w:r>
            <w:r>
              <w:rPr>
                <w:kern w:val="0"/>
                <w:szCs w:val="22"/>
              </w:rPr>
              <w:t xml:space="preserve"> emission factor of </w:t>
            </w:r>
            <w:r w:rsidR="007E0A4F">
              <w:rPr>
                <w:kern w:val="0"/>
                <w:szCs w:val="22"/>
              </w:rPr>
              <w:t>m</w:t>
            </w:r>
            <w:r w:rsidR="007E0A4F" w:rsidRPr="00610485">
              <w:rPr>
                <w:kern w:val="0"/>
                <w:szCs w:val="22"/>
              </w:rPr>
              <w:t xml:space="preserve">otor </w:t>
            </w:r>
            <w:r w:rsidR="007E0A4F">
              <w:rPr>
                <w:kern w:val="0"/>
                <w:szCs w:val="22"/>
              </w:rPr>
              <w:t>g</w:t>
            </w:r>
            <w:r w:rsidR="007E0A4F" w:rsidRPr="00610485">
              <w:rPr>
                <w:kern w:val="0"/>
                <w:szCs w:val="22"/>
              </w:rPr>
              <w:t>asoline</w:t>
            </w:r>
            <w:r w:rsidR="007E0A4F">
              <w:rPr>
                <w:kern w:val="0"/>
                <w:szCs w:val="22"/>
              </w:rPr>
              <w:t xml:space="preserve"> </w:t>
            </w:r>
            <w:r>
              <w:rPr>
                <w:kern w:val="0"/>
                <w:szCs w:val="22"/>
              </w:rPr>
              <w:t>combusted [tCO</w:t>
            </w:r>
            <w:r w:rsidRPr="008E132A">
              <w:rPr>
                <w:kern w:val="0"/>
                <w:szCs w:val="22"/>
                <w:vertAlign w:val="subscript"/>
              </w:rPr>
              <w:t>2</w:t>
            </w:r>
            <w:r>
              <w:rPr>
                <w:kern w:val="0"/>
                <w:szCs w:val="22"/>
              </w:rPr>
              <w:t>/GJ]</w:t>
            </w:r>
          </w:p>
          <w:p w14:paraId="7440707E" w14:textId="502D982C" w:rsidR="00780DE9" w:rsidRPr="009A59C0" w:rsidRDefault="00780DE9" w:rsidP="0033057E">
            <w:pPr>
              <w:ind w:leftChars="100" w:left="1100" w:hangingChars="400" w:hanging="880"/>
              <w:rPr>
                <w:rFonts w:eastAsia="ＭＳ明朝"/>
                <w:iCs/>
                <w:kern w:val="0"/>
                <w:szCs w:val="22"/>
              </w:rPr>
            </w:pPr>
          </w:p>
        </w:tc>
      </w:tr>
    </w:tbl>
    <w:p w14:paraId="2E79EFCD" w14:textId="77777777" w:rsidR="009E3F0E" w:rsidRPr="00BB086C" w:rsidRDefault="009E3F0E" w:rsidP="00F770D9">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B086C" w14:paraId="465B1923" w14:textId="77777777" w:rsidTr="00AA28E8">
        <w:tc>
          <w:tcPr>
            <w:tcW w:w="5000" w:type="pct"/>
            <w:shd w:val="clear" w:color="auto" w:fill="17365D"/>
          </w:tcPr>
          <w:p w14:paraId="16F16923" w14:textId="77777777" w:rsidR="005066E1" w:rsidRPr="00BB086C" w:rsidRDefault="005066E1" w:rsidP="00F770D9">
            <w:pPr>
              <w:numPr>
                <w:ilvl w:val="1"/>
                <w:numId w:val="4"/>
              </w:numPr>
              <w:rPr>
                <w:b/>
                <w:szCs w:val="22"/>
              </w:rPr>
            </w:pPr>
            <w:r w:rsidRPr="00BB086C">
              <w:rPr>
                <w:b/>
                <w:szCs w:val="22"/>
              </w:rPr>
              <w:t xml:space="preserve">Calculation of </w:t>
            </w:r>
            <w:r w:rsidR="00780DE9" w:rsidRPr="00BB086C">
              <w:rPr>
                <w:b/>
                <w:szCs w:val="22"/>
              </w:rPr>
              <w:t xml:space="preserve">project </w:t>
            </w:r>
            <w:r w:rsidRPr="00BB086C">
              <w:rPr>
                <w:b/>
                <w:szCs w:val="22"/>
              </w:rPr>
              <w:t>emissions reduction</w:t>
            </w:r>
            <w:r w:rsidR="009E3F0E" w:rsidRPr="00BB086C">
              <w:rPr>
                <w:rFonts w:hint="eastAsia"/>
                <w:b/>
                <w:szCs w:val="22"/>
              </w:rPr>
              <w:t>s</w:t>
            </w:r>
            <w:r w:rsidR="00780DE9" w:rsidRPr="00BB086C">
              <w:rPr>
                <w:b/>
                <w:szCs w:val="22"/>
              </w:rPr>
              <w:t xml:space="preserve"> or removals to be credited</w:t>
            </w:r>
          </w:p>
        </w:tc>
      </w:tr>
    </w:tbl>
    <w:p w14:paraId="2FE0411D" w14:textId="77777777" w:rsidR="00780DE9" w:rsidRPr="00BB086C" w:rsidRDefault="00780DE9" w:rsidP="00F770D9">
      <w:pPr>
        <w:autoSpaceDE w:val="0"/>
        <w:autoSpaceDN w:val="0"/>
        <w:adjustRightInd w:val="0"/>
        <w:jc w:val="left"/>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119D2" w:rsidRPr="00BB086C" w14:paraId="50895662" w14:textId="77777777" w:rsidTr="00AA28E8">
        <w:tc>
          <w:tcPr>
            <w:tcW w:w="5000" w:type="pct"/>
            <w:shd w:val="clear" w:color="auto" w:fill="auto"/>
          </w:tcPr>
          <w:p w14:paraId="2147A164" w14:textId="7F05B718" w:rsidR="009A59C0" w:rsidRPr="00FD5644" w:rsidRDefault="009A59C0" w:rsidP="007139D1">
            <w:pPr>
              <w:pStyle w:val="af9"/>
              <w:numPr>
                <w:ilvl w:val="0"/>
                <w:numId w:val="33"/>
              </w:numPr>
              <w:ind w:leftChars="0"/>
            </w:pPr>
            <w:r>
              <w:t xml:space="preserve">Project </w:t>
            </w:r>
            <w:r w:rsidRPr="00FD5644">
              <w:rPr>
                <w:rFonts w:hint="eastAsia"/>
              </w:rPr>
              <w:t>e</w:t>
            </w:r>
            <w:r w:rsidRPr="00FD5644">
              <w:t xml:space="preserve">mission reductions are calculated as the difference between the </w:t>
            </w:r>
            <w:r w:rsidR="007139D1">
              <w:t xml:space="preserve">project </w:t>
            </w:r>
            <w:r w:rsidRPr="00FD5644">
              <w:rPr>
                <w:rFonts w:hint="eastAsia"/>
              </w:rPr>
              <w:t>reference level</w:t>
            </w:r>
            <w:r w:rsidRPr="00FD5644">
              <w:t xml:space="preserve"> and </w:t>
            </w:r>
            <w:r w:rsidR="007139D1" w:rsidRPr="007139D1">
              <w:t>project net emissions/removals</w:t>
            </w:r>
            <w:r w:rsidRPr="00FD5644">
              <w:t>, as follows</w:t>
            </w:r>
            <w:r w:rsidRPr="00FD5644">
              <w:rPr>
                <w:rFonts w:hint="eastAsia"/>
              </w:rPr>
              <w:t>;</w:t>
            </w:r>
          </w:p>
          <w:p w14:paraId="54073F89" w14:textId="5517545E" w:rsidR="009A59C0" w:rsidRPr="00FD5644" w:rsidRDefault="009A59C0" w:rsidP="009A59C0">
            <w:r w:rsidRPr="00FD5644">
              <w:rPr>
                <w:rFonts w:hint="eastAsia"/>
                <w:i/>
              </w:rPr>
              <w:t>ER</w:t>
            </w:r>
            <w:r w:rsidRPr="00FD5644">
              <w:rPr>
                <w:rFonts w:hint="eastAsia"/>
                <w:i/>
                <w:vertAlign w:val="subscript"/>
              </w:rPr>
              <w:t>y</w:t>
            </w:r>
            <w:r w:rsidRPr="00FD5644">
              <w:rPr>
                <w:rFonts w:hint="eastAsia"/>
              </w:rPr>
              <w:t xml:space="preserve"> = (</w:t>
            </w:r>
            <w:r w:rsidRPr="00FD5644">
              <w:rPr>
                <w:rFonts w:hint="eastAsia"/>
                <w:i/>
              </w:rPr>
              <w:t>RL</w:t>
            </w:r>
            <w:r w:rsidRPr="00FD5644">
              <w:rPr>
                <w:rFonts w:hint="eastAsia"/>
                <w:i/>
                <w:vertAlign w:val="subscript"/>
              </w:rPr>
              <w:t>y</w:t>
            </w:r>
            <w:r w:rsidRPr="00FD5644">
              <w:rPr>
                <w:rFonts w:hint="eastAsia"/>
              </w:rPr>
              <w:t xml:space="preserve"> </w:t>
            </w:r>
            <w:r w:rsidRPr="00FD5644">
              <w:t>–</w:t>
            </w:r>
            <w:r w:rsidRPr="00FD5644">
              <w:rPr>
                <w:rFonts w:hint="eastAsia"/>
              </w:rPr>
              <w:t xml:space="preserve"> </w:t>
            </w:r>
            <w:r w:rsidRPr="00FD5644">
              <w:rPr>
                <w:rFonts w:hint="eastAsia"/>
                <w:i/>
              </w:rPr>
              <w:t>PE</w:t>
            </w:r>
            <w:r w:rsidRPr="00FD5644">
              <w:rPr>
                <w:rFonts w:hint="eastAsia"/>
                <w:i/>
                <w:vertAlign w:val="subscript"/>
              </w:rPr>
              <w:t>y</w:t>
            </w:r>
            <w:r w:rsidRPr="00FD5644">
              <w:rPr>
                <w:rFonts w:hint="eastAsia"/>
              </w:rPr>
              <w:t>)</w:t>
            </w:r>
            <w:r w:rsidR="008D62B8">
              <w:t xml:space="preserve"> </w:t>
            </w:r>
            <w:r w:rsidR="008D62B8">
              <w:rPr>
                <w:bCs/>
                <w:iCs/>
                <w:kern w:val="0"/>
                <w:szCs w:val="22"/>
              </w:rPr>
              <w:t xml:space="preserve">                                                (</w:t>
            </w:r>
            <w:r w:rsidR="008D62B8">
              <w:t>Equation 1</w:t>
            </w:r>
            <w:r w:rsidR="00A83813">
              <w:t>2</w:t>
            </w:r>
            <w:r w:rsidR="008D62B8">
              <w:t>)</w:t>
            </w:r>
          </w:p>
          <w:p w14:paraId="7C5D0C90" w14:textId="1750DA1A" w:rsidR="00DA3B48" w:rsidRDefault="00DA3B48" w:rsidP="009A59C0">
            <w:pPr>
              <w:ind w:leftChars="100" w:left="1100" w:hangingChars="400" w:hanging="880"/>
              <w:rPr>
                <w:i/>
              </w:rPr>
            </w:pPr>
            <w:r>
              <w:rPr>
                <w:rFonts w:hint="eastAsia"/>
              </w:rPr>
              <w:t>Where:</w:t>
            </w:r>
          </w:p>
          <w:p w14:paraId="351D4C2D" w14:textId="5203F1B8" w:rsidR="009A59C0" w:rsidRPr="00FD5644" w:rsidRDefault="009A59C0" w:rsidP="009A59C0">
            <w:pPr>
              <w:ind w:leftChars="100" w:left="1100" w:hangingChars="400" w:hanging="880"/>
            </w:pPr>
            <w:r w:rsidRPr="00FD5644">
              <w:rPr>
                <w:rFonts w:hint="eastAsia"/>
                <w:i/>
              </w:rPr>
              <w:t>ER</w:t>
            </w:r>
            <w:r w:rsidRPr="00FD5644">
              <w:rPr>
                <w:rFonts w:hint="eastAsia"/>
                <w:i/>
                <w:vertAlign w:val="subscript"/>
              </w:rPr>
              <w:t>y</w:t>
            </w:r>
            <w:r w:rsidRPr="00FD5644">
              <w:rPr>
                <w:rFonts w:hint="eastAsia"/>
              </w:rPr>
              <w:tab/>
              <w:t xml:space="preserve">Net GHG emission reductions in year </w:t>
            </w:r>
            <w:r w:rsidRPr="00FD5644">
              <w:rPr>
                <w:rFonts w:hint="eastAsia"/>
                <w:i/>
              </w:rPr>
              <w:t>y</w:t>
            </w:r>
            <w:r w:rsidRPr="00FD5644">
              <w:rPr>
                <w:rFonts w:hint="eastAsia"/>
              </w:rPr>
              <w:t xml:space="preserve"> [tCO</w:t>
            </w:r>
            <w:r w:rsidRPr="00FD5644">
              <w:rPr>
                <w:rFonts w:hint="eastAsia"/>
                <w:vertAlign w:val="subscript"/>
              </w:rPr>
              <w:t>2</w:t>
            </w:r>
            <w:r w:rsidRPr="00FD5644">
              <w:rPr>
                <w:rFonts w:hint="eastAsia"/>
              </w:rPr>
              <w:t>e]</w:t>
            </w:r>
          </w:p>
          <w:p w14:paraId="40003948" w14:textId="194E1738" w:rsidR="009A59C0" w:rsidRPr="00FD5644" w:rsidRDefault="009A59C0" w:rsidP="009A59C0">
            <w:pPr>
              <w:ind w:leftChars="100" w:left="1100" w:hangingChars="400" w:hanging="880"/>
            </w:pPr>
            <w:r w:rsidRPr="00FD5644">
              <w:rPr>
                <w:rFonts w:hint="eastAsia"/>
                <w:i/>
              </w:rPr>
              <w:t>RL</w:t>
            </w:r>
            <w:r w:rsidRPr="00FD5644">
              <w:rPr>
                <w:rFonts w:hint="eastAsia"/>
                <w:i/>
                <w:vertAlign w:val="subscript"/>
              </w:rPr>
              <w:t>y</w:t>
            </w:r>
            <w:r w:rsidRPr="00FD5644">
              <w:rPr>
                <w:rFonts w:hint="eastAsia"/>
              </w:rPr>
              <w:tab/>
            </w:r>
            <w:r>
              <w:t>Project r</w:t>
            </w:r>
            <w:r w:rsidRPr="00FD5644">
              <w:rPr>
                <w:rFonts w:hint="eastAsia"/>
              </w:rPr>
              <w:t xml:space="preserve">eference level in year </w:t>
            </w:r>
            <w:r w:rsidRPr="00FD5644">
              <w:rPr>
                <w:rFonts w:hint="eastAsia"/>
                <w:i/>
              </w:rPr>
              <w:t>y</w:t>
            </w:r>
            <w:r w:rsidRPr="00FD5644">
              <w:rPr>
                <w:rFonts w:hint="eastAsia"/>
              </w:rPr>
              <w:t xml:space="preserve"> [tCO</w:t>
            </w:r>
            <w:r w:rsidRPr="00FD5644">
              <w:rPr>
                <w:rFonts w:hint="eastAsia"/>
                <w:vertAlign w:val="subscript"/>
              </w:rPr>
              <w:t>2</w:t>
            </w:r>
            <w:r w:rsidRPr="00FD5644">
              <w:rPr>
                <w:rFonts w:hint="eastAsia"/>
              </w:rPr>
              <w:t>e]</w:t>
            </w:r>
          </w:p>
          <w:p w14:paraId="63A25E50" w14:textId="15402C0F" w:rsidR="009A59C0" w:rsidRPr="00FD5644" w:rsidRDefault="009A59C0" w:rsidP="009A59C0">
            <w:pPr>
              <w:ind w:leftChars="100" w:left="1100" w:hangingChars="400" w:hanging="880"/>
            </w:pPr>
            <w:r w:rsidRPr="00FD5644">
              <w:rPr>
                <w:rFonts w:hint="eastAsia"/>
                <w:i/>
              </w:rPr>
              <w:t>PE</w:t>
            </w:r>
            <w:r w:rsidRPr="00FD5644">
              <w:rPr>
                <w:rFonts w:hint="eastAsia"/>
                <w:i/>
                <w:vertAlign w:val="subscript"/>
              </w:rPr>
              <w:t>y</w:t>
            </w:r>
            <w:r w:rsidRPr="00FD5644">
              <w:rPr>
                <w:rFonts w:hint="eastAsia"/>
              </w:rPr>
              <w:tab/>
            </w:r>
            <w:r w:rsidR="007139D1">
              <w:t>P</w:t>
            </w:r>
            <w:r w:rsidR="007139D1" w:rsidRPr="007139D1">
              <w:t>roject net emissions/removals</w:t>
            </w:r>
            <w:r w:rsidRPr="00FD5644">
              <w:rPr>
                <w:rFonts w:hint="eastAsia"/>
              </w:rPr>
              <w:t xml:space="preserve"> in year </w:t>
            </w:r>
            <w:r w:rsidRPr="00FD5644">
              <w:rPr>
                <w:rFonts w:hint="eastAsia"/>
                <w:i/>
              </w:rPr>
              <w:t>y</w:t>
            </w:r>
            <w:r w:rsidRPr="00FD5644">
              <w:rPr>
                <w:rFonts w:hint="eastAsia"/>
              </w:rPr>
              <w:t xml:space="preserve"> [tCO</w:t>
            </w:r>
            <w:r w:rsidRPr="00FD5644">
              <w:rPr>
                <w:rFonts w:hint="eastAsia"/>
                <w:vertAlign w:val="subscript"/>
              </w:rPr>
              <w:t>2</w:t>
            </w:r>
            <w:r w:rsidRPr="00FD5644">
              <w:rPr>
                <w:rFonts w:hint="eastAsia"/>
              </w:rPr>
              <w:t>e]</w:t>
            </w:r>
          </w:p>
          <w:p w14:paraId="67091720" w14:textId="77777777" w:rsidR="009A59C0" w:rsidRPr="00FD5644" w:rsidRDefault="009A59C0" w:rsidP="009A59C0">
            <w:pPr>
              <w:rPr>
                <w:kern w:val="0"/>
                <w:szCs w:val="22"/>
              </w:rPr>
            </w:pPr>
          </w:p>
          <w:p w14:paraId="62C90E53" w14:textId="77777777" w:rsidR="009A59C0" w:rsidRPr="009A59C0" w:rsidRDefault="009A59C0" w:rsidP="009A59C0">
            <w:pPr>
              <w:pStyle w:val="af9"/>
              <w:numPr>
                <w:ilvl w:val="0"/>
                <w:numId w:val="33"/>
              </w:numPr>
              <w:ind w:leftChars="0"/>
              <w:rPr>
                <w:kern w:val="0"/>
                <w:szCs w:val="22"/>
              </w:rPr>
            </w:pPr>
            <w:r w:rsidRPr="009A59C0">
              <w:rPr>
                <w:kern w:val="0"/>
                <w:szCs w:val="22"/>
              </w:rPr>
              <w:t>Annual project e</w:t>
            </w:r>
            <w:r w:rsidRPr="009A59C0">
              <w:rPr>
                <w:rFonts w:hint="eastAsia"/>
                <w:kern w:val="0"/>
                <w:szCs w:val="22"/>
              </w:rPr>
              <w:t>mission reductions to be credit</w:t>
            </w:r>
            <w:r w:rsidRPr="009A59C0">
              <w:rPr>
                <w:kern w:val="0"/>
                <w:szCs w:val="22"/>
              </w:rPr>
              <w:t>ed</w:t>
            </w:r>
            <w:r w:rsidRPr="009A59C0">
              <w:rPr>
                <w:rFonts w:hint="eastAsia"/>
                <w:kern w:val="0"/>
                <w:szCs w:val="22"/>
              </w:rPr>
              <w:t xml:space="preserve"> are calculated</w:t>
            </w:r>
            <w:r w:rsidRPr="009A59C0">
              <w:rPr>
                <w:kern w:val="0"/>
                <w:szCs w:val="22"/>
              </w:rPr>
              <w:t xml:space="preserve"> considering the</w:t>
            </w:r>
            <w:r w:rsidRPr="009A59C0">
              <w:rPr>
                <w:rFonts w:hint="eastAsia"/>
                <w:kern w:val="0"/>
                <w:szCs w:val="22"/>
              </w:rPr>
              <w:t xml:space="preserve"> discount for the risk of reversals.</w:t>
            </w:r>
            <w:r w:rsidRPr="009A59C0">
              <w:rPr>
                <w:kern w:val="0"/>
                <w:szCs w:val="22"/>
              </w:rPr>
              <w:t xml:space="preserve"> The </w:t>
            </w:r>
            <w:r w:rsidRPr="009A59C0">
              <w:rPr>
                <w:rFonts w:hint="eastAsia"/>
                <w:kern w:val="0"/>
                <w:szCs w:val="22"/>
              </w:rPr>
              <w:t xml:space="preserve">default value of 30% is applied for the discount factor. </w:t>
            </w:r>
          </w:p>
          <w:p w14:paraId="56376EFA" w14:textId="4D270F7A" w:rsidR="009A59C0" w:rsidRPr="00FD5644" w:rsidRDefault="009A59C0" w:rsidP="009A59C0">
            <w:pPr>
              <w:autoSpaceDE w:val="0"/>
              <w:autoSpaceDN w:val="0"/>
              <w:adjustRightInd w:val="0"/>
              <w:jc w:val="left"/>
              <w:rPr>
                <w:kern w:val="0"/>
                <w:szCs w:val="22"/>
              </w:rPr>
            </w:pPr>
            <w:r w:rsidRPr="00FD5644">
              <w:rPr>
                <w:i/>
                <w:kern w:val="0"/>
                <w:szCs w:val="22"/>
              </w:rPr>
              <w:t>ER</w:t>
            </w:r>
            <w:r w:rsidRPr="00FD5644">
              <w:rPr>
                <w:rFonts w:hint="eastAsia"/>
                <w:i/>
                <w:kern w:val="0"/>
                <w:szCs w:val="22"/>
                <w:vertAlign w:val="subscript"/>
              </w:rPr>
              <w:t>credt,</w:t>
            </w:r>
            <w:r w:rsidRPr="00FD5644">
              <w:rPr>
                <w:i/>
                <w:kern w:val="0"/>
                <w:szCs w:val="22"/>
                <w:vertAlign w:val="subscript"/>
              </w:rPr>
              <w:t>y</w:t>
            </w:r>
            <w:r w:rsidRPr="00FD5644">
              <w:rPr>
                <w:kern w:val="0"/>
                <w:szCs w:val="22"/>
              </w:rPr>
              <w:t xml:space="preserve"> = </w:t>
            </w:r>
            <w:r w:rsidRPr="00FD5644">
              <w:rPr>
                <w:i/>
                <w:kern w:val="0"/>
                <w:szCs w:val="22"/>
              </w:rPr>
              <w:t>ER</w:t>
            </w:r>
            <w:r w:rsidRPr="00FD5644">
              <w:rPr>
                <w:i/>
                <w:kern w:val="0"/>
                <w:szCs w:val="22"/>
                <w:vertAlign w:val="subscript"/>
              </w:rPr>
              <w:t>y</w:t>
            </w:r>
            <w:r w:rsidRPr="00FD5644">
              <w:rPr>
                <w:kern w:val="0"/>
                <w:szCs w:val="22"/>
              </w:rPr>
              <w:t xml:space="preserve"> </w:t>
            </w:r>
            <w:r w:rsidRPr="00FD5644">
              <w:rPr>
                <w:rFonts w:hint="eastAsia"/>
              </w:rPr>
              <w:t>×</w:t>
            </w:r>
            <w:r w:rsidRPr="00FD5644">
              <w:rPr>
                <w:kern w:val="0"/>
                <w:szCs w:val="22"/>
              </w:rPr>
              <w:t xml:space="preserve"> (</w:t>
            </w:r>
            <w:r w:rsidRPr="009E05A6">
              <w:rPr>
                <w:i/>
                <w:kern w:val="0"/>
                <w:szCs w:val="22"/>
              </w:rPr>
              <w:t>1</w:t>
            </w:r>
            <w:r w:rsidRPr="00FD5644">
              <w:rPr>
                <w:kern w:val="0"/>
                <w:szCs w:val="22"/>
              </w:rPr>
              <w:t xml:space="preserve"> – </w:t>
            </w:r>
            <w:r w:rsidRPr="00FD5644">
              <w:rPr>
                <w:i/>
                <w:kern w:val="0"/>
                <w:szCs w:val="22"/>
              </w:rPr>
              <w:t>DF</w:t>
            </w:r>
            <w:r w:rsidRPr="00FD5644">
              <w:rPr>
                <w:kern w:val="0"/>
                <w:szCs w:val="22"/>
              </w:rPr>
              <w:t>)</w:t>
            </w:r>
            <w:r w:rsidR="008D62B8">
              <w:rPr>
                <w:bCs/>
                <w:iCs/>
                <w:kern w:val="0"/>
                <w:szCs w:val="22"/>
              </w:rPr>
              <w:t xml:space="preserve">                                         </w:t>
            </w:r>
            <w:r w:rsidR="008D62B8">
              <w:t>(Equation 1</w:t>
            </w:r>
            <w:r w:rsidR="00A83813">
              <w:t>3</w:t>
            </w:r>
            <w:r w:rsidR="008D62B8">
              <w:t>)</w:t>
            </w:r>
          </w:p>
          <w:p w14:paraId="609A79D9" w14:textId="17A1B949" w:rsidR="00DA3B48" w:rsidRDefault="00DA3B48" w:rsidP="009A59C0">
            <w:pPr>
              <w:autoSpaceDE w:val="0"/>
              <w:autoSpaceDN w:val="0"/>
              <w:adjustRightInd w:val="0"/>
              <w:ind w:leftChars="100" w:left="1100" w:hangingChars="400" w:hanging="880"/>
              <w:jc w:val="left"/>
              <w:rPr>
                <w:i/>
                <w:kern w:val="0"/>
                <w:szCs w:val="22"/>
              </w:rPr>
            </w:pPr>
            <w:r>
              <w:rPr>
                <w:rFonts w:hint="eastAsia"/>
              </w:rPr>
              <w:t>Where:</w:t>
            </w:r>
          </w:p>
          <w:p w14:paraId="27A94B15" w14:textId="5EDD0876" w:rsidR="009A59C0" w:rsidRPr="00FD5644" w:rsidRDefault="009A59C0" w:rsidP="009A59C0">
            <w:pPr>
              <w:autoSpaceDE w:val="0"/>
              <w:autoSpaceDN w:val="0"/>
              <w:adjustRightInd w:val="0"/>
              <w:ind w:leftChars="100" w:left="1100" w:hangingChars="400" w:hanging="880"/>
              <w:jc w:val="left"/>
              <w:rPr>
                <w:kern w:val="0"/>
                <w:szCs w:val="22"/>
              </w:rPr>
            </w:pPr>
            <w:r w:rsidRPr="00FD5644">
              <w:rPr>
                <w:i/>
                <w:kern w:val="0"/>
                <w:szCs w:val="22"/>
              </w:rPr>
              <w:t>ER</w:t>
            </w:r>
            <w:r w:rsidRPr="00FD5644">
              <w:rPr>
                <w:rFonts w:hint="eastAsia"/>
                <w:i/>
                <w:kern w:val="0"/>
                <w:szCs w:val="22"/>
                <w:vertAlign w:val="subscript"/>
              </w:rPr>
              <w:t>credt</w:t>
            </w:r>
            <w:r w:rsidRPr="00FD5644">
              <w:rPr>
                <w:i/>
                <w:kern w:val="0"/>
                <w:szCs w:val="22"/>
                <w:vertAlign w:val="subscript"/>
              </w:rPr>
              <w:t>,y</w:t>
            </w:r>
            <w:r w:rsidRPr="00FD5644">
              <w:rPr>
                <w:i/>
                <w:kern w:val="0"/>
                <w:szCs w:val="22"/>
                <w:vertAlign w:val="subscript"/>
              </w:rPr>
              <w:tab/>
            </w:r>
            <w:r w:rsidRPr="00FD5644">
              <w:rPr>
                <w:kern w:val="0"/>
                <w:szCs w:val="22"/>
              </w:rPr>
              <w:t xml:space="preserve">Project emission reductions </w:t>
            </w:r>
            <w:r w:rsidRPr="00FD5644">
              <w:rPr>
                <w:rFonts w:hint="eastAsia"/>
                <w:kern w:val="0"/>
                <w:szCs w:val="22"/>
              </w:rPr>
              <w:t xml:space="preserve">to be </w:t>
            </w:r>
            <w:r w:rsidRPr="00FD5644">
              <w:rPr>
                <w:kern w:val="0"/>
                <w:szCs w:val="22"/>
              </w:rPr>
              <w:t>credited</w:t>
            </w:r>
            <w:r w:rsidRPr="00FD5644">
              <w:rPr>
                <w:rFonts w:hint="eastAsia"/>
                <w:kern w:val="0"/>
                <w:szCs w:val="22"/>
              </w:rPr>
              <w:t xml:space="preserve"> </w:t>
            </w:r>
            <w:r w:rsidR="00260A70">
              <w:rPr>
                <w:bCs/>
                <w:kern w:val="0"/>
                <w:szCs w:val="22"/>
              </w:rPr>
              <w:t>in</w:t>
            </w:r>
            <w:r w:rsidR="00260A70" w:rsidRPr="00FD5644">
              <w:rPr>
                <w:rFonts w:hint="eastAsia"/>
                <w:bCs/>
                <w:kern w:val="0"/>
                <w:szCs w:val="22"/>
              </w:rPr>
              <w:t xml:space="preserve"> </w:t>
            </w:r>
            <w:r w:rsidRPr="00FD5644">
              <w:rPr>
                <w:bCs/>
                <w:kern w:val="0"/>
                <w:szCs w:val="22"/>
              </w:rPr>
              <w:t xml:space="preserve">year </w:t>
            </w:r>
            <w:r w:rsidRPr="00FD5644">
              <w:rPr>
                <w:bCs/>
                <w:i/>
                <w:kern w:val="0"/>
                <w:szCs w:val="22"/>
              </w:rPr>
              <w:t>y</w:t>
            </w:r>
            <w:r w:rsidRPr="00FD5644">
              <w:rPr>
                <w:kern w:val="0"/>
                <w:szCs w:val="22"/>
              </w:rPr>
              <w:t xml:space="preserve"> [tCO</w:t>
            </w:r>
            <w:r w:rsidRPr="00FD5644">
              <w:rPr>
                <w:kern w:val="0"/>
                <w:szCs w:val="22"/>
                <w:vertAlign w:val="subscript"/>
              </w:rPr>
              <w:t>2</w:t>
            </w:r>
            <w:r w:rsidRPr="00FD5644">
              <w:rPr>
                <w:kern w:val="0"/>
                <w:szCs w:val="22"/>
              </w:rPr>
              <w:t>e]</w:t>
            </w:r>
          </w:p>
          <w:p w14:paraId="24B22B70" w14:textId="2BEDCC96" w:rsidR="009A59C0" w:rsidRPr="00FD5644" w:rsidRDefault="009A59C0" w:rsidP="009A59C0">
            <w:pPr>
              <w:autoSpaceDE w:val="0"/>
              <w:autoSpaceDN w:val="0"/>
              <w:adjustRightInd w:val="0"/>
              <w:ind w:leftChars="100" w:left="1100" w:hangingChars="400" w:hanging="880"/>
              <w:jc w:val="left"/>
              <w:rPr>
                <w:kern w:val="0"/>
                <w:szCs w:val="22"/>
              </w:rPr>
            </w:pPr>
            <w:r w:rsidRPr="00FD5644">
              <w:rPr>
                <w:i/>
                <w:kern w:val="0"/>
                <w:szCs w:val="22"/>
              </w:rPr>
              <w:t>ER</w:t>
            </w:r>
            <w:r w:rsidRPr="00FD5644">
              <w:rPr>
                <w:i/>
                <w:kern w:val="0"/>
                <w:szCs w:val="22"/>
                <w:vertAlign w:val="subscript"/>
              </w:rPr>
              <w:t>y</w:t>
            </w:r>
            <w:r w:rsidRPr="00FD5644">
              <w:rPr>
                <w:i/>
                <w:kern w:val="0"/>
                <w:szCs w:val="22"/>
                <w:vertAlign w:val="subscript"/>
              </w:rPr>
              <w:tab/>
            </w:r>
            <w:r w:rsidRPr="00FD5644">
              <w:rPr>
                <w:kern w:val="0"/>
                <w:szCs w:val="22"/>
              </w:rPr>
              <w:t xml:space="preserve">Project emission reductions </w:t>
            </w:r>
            <w:r w:rsidR="00260A70">
              <w:rPr>
                <w:bCs/>
                <w:kern w:val="0"/>
                <w:szCs w:val="22"/>
              </w:rPr>
              <w:t>in</w:t>
            </w:r>
            <w:r w:rsidR="00260A70" w:rsidRPr="00FD5644">
              <w:rPr>
                <w:rFonts w:hint="eastAsia"/>
                <w:bCs/>
                <w:kern w:val="0"/>
                <w:szCs w:val="22"/>
              </w:rPr>
              <w:t xml:space="preserve"> </w:t>
            </w:r>
            <w:r w:rsidRPr="00FD5644">
              <w:rPr>
                <w:bCs/>
                <w:kern w:val="0"/>
                <w:szCs w:val="22"/>
              </w:rPr>
              <w:t xml:space="preserve">year </w:t>
            </w:r>
            <w:r w:rsidRPr="00FD5644">
              <w:rPr>
                <w:bCs/>
                <w:i/>
                <w:kern w:val="0"/>
                <w:szCs w:val="22"/>
              </w:rPr>
              <w:t>y</w:t>
            </w:r>
            <w:r w:rsidRPr="00FD5644">
              <w:rPr>
                <w:kern w:val="0"/>
                <w:szCs w:val="22"/>
              </w:rPr>
              <w:t xml:space="preserve"> [tCO</w:t>
            </w:r>
            <w:r w:rsidRPr="00FD5644">
              <w:rPr>
                <w:kern w:val="0"/>
                <w:szCs w:val="22"/>
                <w:vertAlign w:val="subscript"/>
              </w:rPr>
              <w:t>2</w:t>
            </w:r>
            <w:r w:rsidRPr="00FD5644">
              <w:rPr>
                <w:kern w:val="0"/>
                <w:szCs w:val="22"/>
              </w:rPr>
              <w:t>e]</w:t>
            </w:r>
          </w:p>
          <w:p w14:paraId="6239341D" w14:textId="234D38F2" w:rsidR="009A59C0" w:rsidRPr="00FD5644" w:rsidRDefault="009A59C0" w:rsidP="009A59C0">
            <w:pPr>
              <w:autoSpaceDE w:val="0"/>
              <w:autoSpaceDN w:val="0"/>
              <w:adjustRightInd w:val="0"/>
              <w:ind w:leftChars="100" w:left="1100" w:hangingChars="400" w:hanging="880"/>
              <w:jc w:val="left"/>
              <w:rPr>
                <w:bCs/>
                <w:kern w:val="0"/>
                <w:szCs w:val="22"/>
              </w:rPr>
            </w:pPr>
            <w:r w:rsidRPr="00FD5644">
              <w:rPr>
                <w:bCs/>
                <w:i/>
                <w:kern w:val="0"/>
                <w:szCs w:val="22"/>
              </w:rPr>
              <w:t>DF</w:t>
            </w:r>
            <w:r w:rsidRPr="00FD5644">
              <w:rPr>
                <w:bCs/>
                <w:kern w:val="0"/>
                <w:szCs w:val="22"/>
              </w:rPr>
              <w:tab/>
              <w:t xml:space="preserve">Discount factor, </w:t>
            </w:r>
            <w:r>
              <w:rPr>
                <w:bCs/>
                <w:kern w:val="0"/>
                <w:szCs w:val="22"/>
              </w:rPr>
              <w:t>the default value specified in the</w:t>
            </w:r>
            <w:r w:rsidR="001640A3">
              <w:rPr>
                <w:bCs/>
                <w:kern w:val="0"/>
                <w:szCs w:val="22"/>
              </w:rPr>
              <w:t xml:space="preserve"> methodology</w:t>
            </w:r>
            <w:r>
              <w:rPr>
                <w:bCs/>
                <w:kern w:val="0"/>
                <w:szCs w:val="22"/>
              </w:rPr>
              <w:t xml:space="preserve"> guidelines </w:t>
            </w:r>
            <w:r w:rsidR="007139D1">
              <w:rPr>
                <w:bCs/>
                <w:kern w:val="0"/>
                <w:szCs w:val="22"/>
              </w:rPr>
              <w:t>as</w:t>
            </w:r>
            <w:r>
              <w:rPr>
                <w:bCs/>
                <w:kern w:val="0"/>
                <w:szCs w:val="22"/>
              </w:rPr>
              <w:t xml:space="preserve"> </w:t>
            </w:r>
            <w:r w:rsidRPr="00FD5644">
              <w:rPr>
                <w:bCs/>
                <w:kern w:val="0"/>
                <w:szCs w:val="22"/>
              </w:rPr>
              <w:t>0.3</w:t>
            </w:r>
          </w:p>
          <w:p w14:paraId="479120DD" w14:textId="77777777" w:rsidR="009A59C0" w:rsidRPr="00FD5644" w:rsidRDefault="009A59C0" w:rsidP="009A59C0">
            <w:pPr>
              <w:autoSpaceDE w:val="0"/>
              <w:autoSpaceDN w:val="0"/>
              <w:adjustRightInd w:val="0"/>
              <w:jc w:val="left"/>
              <w:rPr>
                <w:bCs/>
                <w:kern w:val="0"/>
                <w:szCs w:val="22"/>
              </w:rPr>
            </w:pPr>
          </w:p>
          <w:p w14:paraId="25A6A071" w14:textId="77777777" w:rsidR="009A59C0" w:rsidRPr="009A59C0" w:rsidRDefault="009A59C0" w:rsidP="009A59C0">
            <w:pPr>
              <w:pStyle w:val="af9"/>
              <w:numPr>
                <w:ilvl w:val="0"/>
                <w:numId w:val="33"/>
              </w:numPr>
              <w:autoSpaceDE w:val="0"/>
              <w:autoSpaceDN w:val="0"/>
              <w:adjustRightInd w:val="0"/>
              <w:ind w:leftChars="0"/>
              <w:jc w:val="left"/>
              <w:rPr>
                <w:bCs/>
                <w:kern w:val="0"/>
                <w:szCs w:val="22"/>
              </w:rPr>
            </w:pPr>
            <w:r w:rsidRPr="009A59C0">
              <w:rPr>
                <w:kern w:val="0"/>
                <w:szCs w:val="22"/>
              </w:rPr>
              <w:t xml:space="preserve">Project emission reductions </w:t>
            </w:r>
            <w:r w:rsidRPr="009A59C0">
              <w:rPr>
                <w:rFonts w:hint="eastAsia"/>
                <w:kern w:val="0"/>
                <w:szCs w:val="22"/>
              </w:rPr>
              <w:t xml:space="preserve">to be </w:t>
            </w:r>
            <w:r w:rsidRPr="009A59C0">
              <w:rPr>
                <w:kern w:val="0"/>
                <w:szCs w:val="22"/>
              </w:rPr>
              <w:t>credited</w:t>
            </w:r>
            <w:r w:rsidRPr="009A59C0">
              <w:rPr>
                <w:rFonts w:hint="eastAsia"/>
                <w:kern w:val="0"/>
                <w:szCs w:val="22"/>
              </w:rPr>
              <w:t xml:space="preserve"> </w:t>
            </w:r>
            <w:r w:rsidRPr="009A59C0">
              <w:rPr>
                <w:bCs/>
                <w:kern w:val="0"/>
                <w:szCs w:val="22"/>
              </w:rPr>
              <w:t xml:space="preserve">during a monitoring period </w:t>
            </w:r>
            <w:r w:rsidRPr="009A59C0">
              <w:rPr>
                <w:bCs/>
                <w:i/>
                <w:kern w:val="0"/>
                <w:szCs w:val="22"/>
              </w:rPr>
              <w:t xml:space="preserve">p </w:t>
            </w:r>
            <w:r w:rsidRPr="009A59C0">
              <w:rPr>
                <w:bCs/>
                <w:kern w:val="0"/>
                <w:szCs w:val="22"/>
              </w:rPr>
              <w:t xml:space="preserve">are </w:t>
            </w:r>
            <w:r w:rsidRPr="009A59C0">
              <w:rPr>
                <w:bCs/>
                <w:iCs/>
                <w:kern w:val="0"/>
                <w:szCs w:val="22"/>
              </w:rPr>
              <w:t>calculated as follows</w:t>
            </w:r>
            <w:r w:rsidRPr="009A59C0">
              <w:rPr>
                <w:bCs/>
                <w:kern w:val="0"/>
                <w:szCs w:val="22"/>
              </w:rPr>
              <w:t>;</w:t>
            </w:r>
          </w:p>
          <w:p w14:paraId="0465E6F2" w14:textId="33FAE934" w:rsidR="009A59C0" w:rsidRPr="00FD5644" w:rsidRDefault="009A59C0" w:rsidP="009A59C0">
            <w:pPr>
              <w:autoSpaceDE w:val="0"/>
              <w:autoSpaceDN w:val="0"/>
              <w:adjustRightInd w:val="0"/>
              <w:jc w:val="left"/>
              <w:rPr>
                <w:bCs/>
                <w:kern w:val="0"/>
                <w:szCs w:val="22"/>
              </w:rPr>
            </w:pPr>
            <w:r w:rsidRPr="00FD5644">
              <w:rPr>
                <w:i/>
                <w:kern w:val="0"/>
                <w:szCs w:val="22"/>
              </w:rPr>
              <w:lastRenderedPageBreak/>
              <w:t>ER</w:t>
            </w:r>
            <w:r w:rsidRPr="00FD5644">
              <w:rPr>
                <w:rFonts w:hint="eastAsia"/>
                <w:i/>
                <w:kern w:val="0"/>
                <w:szCs w:val="22"/>
                <w:vertAlign w:val="subscript"/>
              </w:rPr>
              <w:t>credt,</w:t>
            </w:r>
            <w:r w:rsidRPr="00FD5644">
              <w:rPr>
                <w:i/>
                <w:kern w:val="0"/>
                <w:szCs w:val="22"/>
                <w:vertAlign w:val="subscript"/>
              </w:rPr>
              <w:t>p</w:t>
            </w:r>
            <w:r w:rsidRPr="00FD5644">
              <w:rPr>
                <w:kern w:val="0"/>
                <w:szCs w:val="22"/>
              </w:rPr>
              <w:t xml:space="preserve"> =</w:t>
            </w:r>
            <w:r w:rsidRPr="00FD5644">
              <w:rPr>
                <w:bCs/>
                <w:kern w:val="0"/>
                <w:szCs w:val="22"/>
              </w:rPr>
              <w:t>Σ</w:t>
            </w:r>
            <w:r w:rsidRPr="00426DC8">
              <w:rPr>
                <w:bCs/>
                <w:i/>
                <w:kern w:val="0"/>
                <w:szCs w:val="22"/>
                <w:vertAlign w:val="subscript"/>
              </w:rPr>
              <w:t>y</w:t>
            </w:r>
            <w:r w:rsidRPr="00FD5644">
              <w:rPr>
                <w:bCs/>
                <w:kern w:val="0"/>
                <w:szCs w:val="22"/>
              </w:rPr>
              <w:t xml:space="preserve"> </w:t>
            </w:r>
            <w:r w:rsidRPr="00FD5644">
              <w:rPr>
                <w:i/>
                <w:kern w:val="0"/>
                <w:szCs w:val="22"/>
              </w:rPr>
              <w:t>ER</w:t>
            </w:r>
            <w:r w:rsidRPr="00FD5644">
              <w:rPr>
                <w:rFonts w:hint="eastAsia"/>
                <w:i/>
                <w:kern w:val="0"/>
                <w:szCs w:val="22"/>
                <w:vertAlign w:val="subscript"/>
              </w:rPr>
              <w:t>credt,</w:t>
            </w:r>
            <w:r w:rsidRPr="00FD5644">
              <w:rPr>
                <w:i/>
                <w:kern w:val="0"/>
                <w:szCs w:val="22"/>
                <w:vertAlign w:val="subscript"/>
              </w:rPr>
              <w:t>y</w:t>
            </w:r>
            <w:r w:rsidRPr="00843928">
              <w:rPr>
                <w:kern w:val="0"/>
                <w:szCs w:val="22"/>
              </w:rPr>
              <w:t xml:space="preserve"> </w:t>
            </w:r>
            <w:r w:rsidR="008D62B8">
              <w:rPr>
                <w:bCs/>
                <w:iCs/>
                <w:kern w:val="0"/>
                <w:szCs w:val="22"/>
              </w:rPr>
              <w:t xml:space="preserve">                                              </w:t>
            </w:r>
            <w:r w:rsidR="008D62B8">
              <w:t>(Equation 1</w:t>
            </w:r>
            <w:r w:rsidR="00A83813">
              <w:t>4</w:t>
            </w:r>
            <w:r w:rsidR="008D62B8">
              <w:t>)</w:t>
            </w:r>
          </w:p>
          <w:p w14:paraId="2800FCD1" w14:textId="765FEC2F" w:rsidR="00DA3B48" w:rsidRDefault="00DA3B48" w:rsidP="009A59C0">
            <w:pPr>
              <w:autoSpaceDE w:val="0"/>
              <w:autoSpaceDN w:val="0"/>
              <w:adjustRightInd w:val="0"/>
              <w:ind w:leftChars="100" w:left="1100" w:hangingChars="400" w:hanging="880"/>
              <w:jc w:val="left"/>
              <w:rPr>
                <w:i/>
                <w:kern w:val="0"/>
                <w:szCs w:val="22"/>
              </w:rPr>
            </w:pPr>
            <w:r>
              <w:rPr>
                <w:rFonts w:hint="eastAsia"/>
              </w:rPr>
              <w:t>Where:</w:t>
            </w:r>
          </w:p>
          <w:p w14:paraId="545987DD" w14:textId="795AB5E5" w:rsidR="009A59C0" w:rsidRPr="00FD5644" w:rsidRDefault="009A59C0" w:rsidP="009A59C0">
            <w:pPr>
              <w:autoSpaceDE w:val="0"/>
              <w:autoSpaceDN w:val="0"/>
              <w:adjustRightInd w:val="0"/>
              <w:ind w:leftChars="100" w:left="1100" w:hangingChars="400" w:hanging="880"/>
              <w:jc w:val="left"/>
              <w:rPr>
                <w:kern w:val="0"/>
                <w:szCs w:val="22"/>
              </w:rPr>
            </w:pPr>
            <w:r w:rsidRPr="00FD5644">
              <w:rPr>
                <w:i/>
                <w:kern w:val="0"/>
                <w:szCs w:val="22"/>
              </w:rPr>
              <w:t>ER</w:t>
            </w:r>
            <w:r w:rsidRPr="00FD5644">
              <w:rPr>
                <w:rFonts w:hint="eastAsia"/>
                <w:i/>
                <w:kern w:val="0"/>
                <w:szCs w:val="22"/>
                <w:vertAlign w:val="subscript"/>
              </w:rPr>
              <w:t>credt</w:t>
            </w:r>
            <w:r w:rsidRPr="00FD5644">
              <w:rPr>
                <w:i/>
                <w:kern w:val="0"/>
                <w:szCs w:val="22"/>
                <w:vertAlign w:val="subscript"/>
              </w:rPr>
              <w:t>,p</w:t>
            </w:r>
            <w:r w:rsidRPr="00FD5644">
              <w:rPr>
                <w:i/>
                <w:kern w:val="0"/>
                <w:szCs w:val="22"/>
                <w:vertAlign w:val="subscript"/>
              </w:rPr>
              <w:tab/>
            </w:r>
            <w:r w:rsidRPr="00FD5644">
              <w:rPr>
                <w:kern w:val="0"/>
                <w:szCs w:val="22"/>
              </w:rPr>
              <w:t xml:space="preserve">Project emission reductions </w:t>
            </w:r>
            <w:r w:rsidRPr="00FD5644">
              <w:rPr>
                <w:rFonts w:hint="eastAsia"/>
                <w:kern w:val="0"/>
                <w:szCs w:val="22"/>
              </w:rPr>
              <w:t xml:space="preserve">to be </w:t>
            </w:r>
            <w:r w:rsidRPr="00FD5644">
              <w:rPr>
                <w:kern w:val="0"/>
                <w:szCs w:val="22"/>
              </w:rPr>
              <w:t>credited</w:t>
            </w:r>
            <w:r w:rsidRPr="00FD5644">
              <w:rPr>
                <w:rFonts w:hint="eastAsia"/>
                <w:kern w:val="0"/>
                <w:szCs w:val="22"/>
              </w:rPr>
              <w:t xml:space="preserve"> </w:t>
            </w:r>
            <w:r w:rsidRPr="00FD5644">
              <w:rPr>
                <w:bCs/>
                <w:kern w:val="0"/>
                <w:szCs w:val="22"/>
              </w:rPr>
              <w:t xml:space="preserve">during a monitoring period </w:t>
            </w:r>
            <w:r w:rsidRPr="00FD5644">
              <w:rPr>
                <w:bCs/>
                <w:i/>
                <w:kern w:val="0"/>
                <w:szCs w:val="22"/>
              </w:rPr>
              <w:t>p</w:t>
            </w:r>
            <w:r w:rsidRPr="00FD5644">
              <w:rPr>
                <w:kern w:val="0"/>
                <w:szCs w:val="22"/>
              </w:rPr>
              <w:t xml:space="preserve"> [tCO</w:t>
            </w:r>
            <w:r w:rsidRPr="00FD5644">
              <w:rPr>
                <w:kern w:val="0"/>
                <w:szCs w:val="22"/>
                <w:vertAlign w:val="subscript"/>
              </w:rPr>
              <w:t>2</w:t>
            </w:r>
            <w:r w:rsidRPr="00FD5644">
              <w:rPr>
                <w:kern w:val="0"/>
                <w:szCs w:val="22"/>
              </w:rPr>
              <w:t>e]</w:t>
            </w:r>
          </w:p>
          <w:p w14:paraId="7C090B8E" w14:textId="63DD90CA" w:rsidR="00780DE9" w:rsidRDefault="009A59C0" w:rsidP="00155C62">
            <w:pPr>
              <w:ind w:leftChars="100" w:left="1100" w:hangingChars="400" w:hanging="880"/>
              <w:rPr>
                <w:kern w:val="0"/>
                <w:szCs w:val="22"/>
              </w:rPr>
            </w:pPr>
            <w:r w:rsidRPr="00FD5644">
              <w:rPr>
                <w:i/>
                <w:kern w:val="0"/>
                <w:szCs w:val="22"/>
              </w:rPr>
              <w:t>ER</w:t>
            </w:r>
            <w:r w:rsidRPr="00FD5644">
              <w:rPr>
                <w:rFonts w:hint="eastAsia"/>
                <w:i/>
                <w:kern w:val="0"/>
                <w:szCs w:val="22"/>
                <w:vertAlign w:val="subscript"/>
              </w:rPr>
              <w:t>credt</w:t>
            </w:r>
            <w:r w:rsidRPr="00FD5644">
              <w:rPr>
                <w:i/>
                <w:kern w:val="0"/>
                <w:szCs w:val="22"/>
                <w:vertAlign w:val="subscript"/>
              </w:rPr>
              <w:t>,y</w:t>
            </w:r>
            <w:r w:rsidRPr="00FD5644">
              <w:rPr>
                <w:i/>
                <w:kern w:val="0"/>
                <w:szCs w:val="22"/>
                <w:vertAlign w:val="subscript"/>
              </w:rPr>
              <w:tab/>
            </w:r>
            <w:r w:rsidRPr="00FD5644">
              <w:rPr>
                <w:kern w:val="0"/>
                <w:szCs w:val="22"/>
              </w:rPr>
              <w:t xml:space="preserve">Project emission reductions </w:t>
            </w:r>
            <w:r w:rsidRPr="00FD5644">
              <w:rPr>
                <w:rFonts w:hint="eastAsia"/>
                <w:kern w:val="0"/>
                <w:szCs w:val="22"/>
              </w:rPr>
              <w:t xml:space="preserve">to be </w:t>
            </w:r>
            <w:r w:rsidRPr="00FD5644">
              <w:rPr>
                <w:kern w:val="0"/>
                <w:szCs w:val="22"/>
              </w:rPr>
              <w:t>credited</w:t>
            </w:r>
            <w:r w:rsidRPr="00FD5644">
              <w:rPr>
                <w:rFonts w:hint="eastAsia"/>
                <w:kern w:val="0"/>
                <w:szCs w:val="22"/>
              </w:rPr>
              <w:t xml:space="preserve"> </w:t>
            </w:r>
            <w:r w:rsidR="00910CC8">
              <w:rPr>
                <w:bCs/>
                <w:kern w:val="0"/>
                <w:szCs w:val="22"/>
              </w:rPr>
              <w:t>in</w:t>
            </w:r>
            <w:r w:rsidR="00910CC8" w:rsidRPr="00FD5644">
              <w:rPr>
                <w:rFonts w:hint="eastAsia"/>
                <w:bCs/>
                <w:kern w:val="0"/>
                <w:szCs w:val="22"/>
              </w:rPr>
              <w:t xml:space="preserve"> </w:t>
            </w:r>
            <w:r w:rsidRPr="00FD5644">
              <w:rPr>
                <w:bCs/>
                <w:kern w:val="0"/>
                <w:szCs w:val="22"/>
              </w:rPr>
              <w:t xml:space="preserve">year </w:t>
            </w:r>
            <w:r w:rsidRPr="00FD5644">
              <w:rPr>
                <w:bCs/>
                <w:i/>
                <w:kern w:val="0"/>
                <w:szCs w:val="22"/>
              </w:rPr>
              <w:t>y</w:t>
            </w:r>
            <w:r>
              <w:rPr>
                <w:rFonts w:hint="eastAsia"/>
                <w:kern w:val="0"/>
                <w:szCs w:val="22"/>
              </w:rPr>
              <w:t xml:space="preserve"> </w:t>
            </w:r>
            <w:r w:rsidRPr="00FD5644">
              <w:rPr>
                <w:kern w:val="0"/>
                <w:szCs w:val="22"/>
              </w:rPr>
              <w:t>[tCO</w:t>
            </w:r>
            <w:r w:rsidRPr="00FD5644">
              <w:rPr>
                <w:kern w:val="0"/>
                <w:szCs w:val="22"/>
                <w:vertAlign w:val="subscript"/>
              </w:rPr>
              <w:t>2</w:t>
            </w:r>
            <w:r w:rsidRPr="00FD5644">
              <w:rPr>
                <w:kern w:val="0"/>
                <w:szCs w:val="22"/>
              </w:rPr>
              <w:t>e]</w:t>
            </w:r>
          </w:p>
          <w:p w14:paraId="20895B89" w14:textId="6B38C5CC" w:rsidR="002D5C6B" w:rsidRPr="00BB086C" w:rsidRDefault="002D5C6B" w:rsidP="00155C62">
            <w:pPr>
              <w:ind w:leftChars="100" w:left="1100" w:hangingChars="400" w:hanging="880"/>
              <w:rPr>
                <w:kern w:val="0"/>
                <w:szCs w:val="22"/>
              </w:rPr>
            </w:pPr>
          </w:p>
        </w:tc>
      </w:tr>
    </w:tbl>
    <w:p w14:paraId="0988231F" w14:textId="77777777" w:rsidR="00E14752" w:rsidRPr="00BB086C" w:rsidRDefault="00E14752" w:rsidP="00F770D9">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BB086C" w14:paraId="2352DEAC" w14:textId="77777777" w:rsidTr="00AA28E8">
        <w:tc>
          <w:tcPr>
            <w:tcW w:w="5000" w:type="pct"/>
            <w:shd w:val="clear" w:color="auto" w:fill="17365D"/>
          </w:tcPr>
          <w:p w14:paraId="1D496275" w14:textId="77777777" w:rsidR="00E14752" w:rsidRPr="00BB086C" w:rsidRDefault="000559C5" w:rsidP="00F770D9">
            <w:pPr>
              <w:numPr>
                <w:ilvl w:val="1"/>
                <w:numId w:val="4"/>
              </w:numPr>
              <w:rPr>
                <w:b/>
                <w:color w:val="FFFFFF"/>
                <w:szCs w:val="22"/>
              </w:rPr>
            </w:pPr>
            <w:bookmarkStart w:id="72" w:name="_Ref348725876"/>
            <w:r w:rsidRPr="00BB086C">
              <w:rPr>
                <w:rFonts w:hint="eastAsia"/>
                <w:b/>
                <w:color w:val="FFFFFF"/>
                <w:szCs w:val="22"/>
              </w:rPr>
              <w:t xml:space="preserve">Data and parameters fixed </w:t>
            </w:r>
            <w:r w:rsidRPr="00BB086C">
              <w:rPr>
                <w:rFonts w:hint="eastAsia"/>
                <w:b/>
                <w:i/>
                <w:color w:val="FFFFFF"/>
                <w:szCs w:val="22"/>
              </w:rPr>
              <w:t>ex ante</w:t>
            </w:r>
            <w:bookmarkEnd w:id="72"/>
          </w:p>
        </w:tc>
      </w:tr>
    </w:tbl>
    <w:p w14:paraId="3D3540DB" w14:textId="494C408B" w:rsidR="00E14752" w:rsidRPr="00BB086C" w:rsidRDefault="00E14752" w:rsidP="00F770D9">
      <w:pPr>
        <w:rPr>
          <w:szCs w:val="22"/>
        </w:rPr>
      </w:pPr>
      <w:r w:rsidRPr="00BB086C">
        <w:rPr>
          <w:rFonts w:hint="eastAsia"/>
          <w:szCs w:val="22"/>
        </w:rPr>
        <w:t xml:space="preserve">The source of each </w:t>
      </w:r>
      <w:r w:rsidR="00F643F9" w:rsidRPr="00BB086C">
        <w:rPr>
          <w:szCs w:val="22"/>
        </w:rPr>
        <w:t xml:space="preserve">data and parameter fixed </w:t>
      </w:r>
      <w:r w:rsidR="00F643F9" w:rsidRPr="00BB086C">
        <w:rPr>
          <w:i/>
          <w:szCs w:val="22"/>
        </w:rPr>
        <w:t>ex ante</w:t>
      </w:r>
      <w:r w:rsidRPr="00BB086C">
        <w:rPr>
          <w:rFonts w:hint="eastAsia"/>
          <w:szCs w:val="22"/>
        </w:rPr>
        <w:t xml:space="preserve"> </w:t>
      </w:r>
      <w:r w:rsidR="00563FA3">
        <w:rPr>
          <w:rStyle w:val="af6"/>
          <w:szCs w:val="22"/>
        </w:rPr>
        <w:footnoteReference w:id="3"/>
      </w:r>
      <w:r w:rsidR="00563FA3">
        <w:rPr>
          <w:szCs w:val="22"/>
        </w:rPr>
        <w:t xml:space="preserve"> </w:t>
      </w:r>
      <w:r w:rsidRPr="00BB086C">
        <w:rPr>
          <w:rFonts w:hint="eastAsia"/>
          <w:szCs w:val="22"/>
        </w:rPr>
        <w:t>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752"/>
        <w:gridCol w:w="3634"/>
      </w:tblGrid>
      <w:tr w:rsidR="00E119D2" w:rsidRPr="008E132A" w14:paraId="6020B385" w14:textId="77777777" w:rsidTr="00BC63EF">
        <w:tc>
          <w:tcPr>
            <w:tcW w:w="652" w:type="pct"/>
            <w:shd w:val="clear" w:color="auto" w:fill="C6D9F1"/>
          </w:tcPr>
          <w:p w14:paraId="3F05D944" w14:textId="77777777" w:rsidR="00E14752" w:rsidRPr="008E132A" w:rsidRDefault="00E14752" w:rsidP="00F770D9">
            <w:pPr>
              <w:jc w:val="center"/>
              <w:rPr>
                <w:szCs w:val="22"/>
              </w:rPr>
            </w:pPr>
            <w:r w:rsidRPr="008E132A">
              <w:rPr>
                <w:rFonts w:hint="eastAsia"/>
                <w:szCs w:val="22"/>
              </w:rPr>
              <w:t>Parameter</w:t>
            </w:r>
          </w:p>
        </w:tc>
        <w:tc>
          <w:tcPr>
            <w:tcW w:w="2209" w:type="pct"/>
            <w:shd w:val="clear" w:color="auto" w:fill="C6D9F1"/>
          </w:tcPr>
          <w:p w14:paraId="5E6CD906" w14:textId="77777777" w:rsidR="00E14752" w:rsidRPr="008E132A" w:rsidRDefault="00E14752" w:rsidP="00F770D9">
            <w:pPr>
              <w:jc w:val="center"/>
              <w:rPr>
                <w:szCs w:val="22"/>
              </w:rPr>
            </w:pPr>
            <w:r w:rsidRPr="008E132A">
              <w:rPr>
                <w:rFonts w:hint="eastAsia"/>
                <w:szCs w:val="22"/>
              </w:rPr>
              <w:t>Description of data</w:t>
            </w:r>
          </w:p>
        </w:tc>
        <w:tc>
          <w:tcPr>
            <w:tcW w:w="2139" w:type="pct"/>
            <w:shd w:val="clear" w:color="auto" w:fill="C6D9F1"/>
          </w:tcPr>
          <w:p w14:paraId="10CE946C" w14:textId="77777777" w:rsidR="00E14752" w:rsidRPr="008E132A" w:rsidRDefault="00E14752" w:rsidP="00F770D9">
            <w:pPr>
              <w:jc w:val="center"/>
              <w:rPr>
                <w:szCs w:val="22"/>
              </w:rPr>
            </w:pPr>
            <w:r w:rsidRPr="008E132A">
              <w:rPr>
                <w:rFonts w:hint="eastAsia"/>
                <w:szCs w:val="22"/>
              </w:rPr>
              <w:t>Source</w:t>
            </w:r>
          </w:p>
        </w:tc>
      </w:tr>
      <w:tr w:rsidR="009A59C0" w:rsidRPr="008E132A" w14:paraId="6D3F7F61" w14:textId="77777777" w:rsidTr="006F6F81">
        <w:tc>
          <w:tcPr>
            <w:tcW w:w="652" w:type="pct"/>
            <w:shd w:val="clear" w:color="auto" w:fill="auto"/>
            <w:vAlign w:val="center"/>
          </w:tcPr>
          <w:p w14:paraId="6193EFAC" w14:textId="0033B464" w:rsidR="009A59C0" w:rsidRPr="008E132A" w:rsidRDefault="009A59C0" w:rsidP="00176EF8">
            <w:pPr>
              <w:rPr>
                <w:bCs/>
                <w:i/>
                <w:iCs/>
                <w:kern w:val="0"/>
                <w:szCs w:val="22"/>
              </w:rPr>
            </w:pPr>
            <w:r w:rsidRPr="00176EF8">
              <w:rPr>
                <w:i/>
                <w:szCs w:val="22"/>
              </w:rPr>
              <w:t>CS</w:t>
            </w:r>
            <w:r w:rsidR="00EF5C96" w:rsidRPr="00176EF8">
              <w:rPr>
                <w:i/>
                <w:vertAlign w:val="subscript"/>
              </w:rPr>
              <w:t>emission</w:t>
            </w:r>
            <w:r w:rsidR="00EF5C96">
              <w:t xml:space="preserve"> </w:t>
            </w:r>
            <w:r w:rsidRPr="008E132A">
              <w:rPr>
                <w:i/>
                <w:szCs w:val="22"/>
                <w:vertAlign w:val="subscript"/>
              </w:rPr>
              <w:t>ref,y</w:t>
            </w:r>
            <w:r w:rsidRPr="008E132A" w:rsidDel="00621101">
              <w:rPr>
                <w:bCs/>
                <w:i/>
                <w:kern w:val="0"/>
                <w:szCs w:val="22"/>
              </w:rPr>
              <w:t xml:space="preserve"> </w:t>
            </w:r>
          </w:p>
        </w:tc>
        <w:tc>
          <w:tcPr>
            <w:tcW w:w="2209" w:type="pct"/>
            <w:shd w:val="clear" w:color="auto" w:fill="auto"/>
            <w:vAlign w:val="center"/>
          </w:tcPr>
          <w:p w14:paraId="035E8B14" w14:textId="1373662A" w:rsidR="009A59C0" w:rsidRPr="008E132A" w:rsidRDefault="00EF5C96" w:rsidP="00EF5C96">
            <w:pPr>
              <w:rPr>
                <w:bCs/>
                <w:i/>
                <w:iCs/>
                <w:kern w:val="0"/>
                <w:szCs w:val="22"/>
              </w:rPr>
            </w:pPr>
            <w:r w:rsidRPr="004B3719">
              <w:t>Amount of CO</w:t>
            </w:r>
            <w:r w:rsidRPr="000C60A9">
              <w:rPr>
                <w:vertAlign w:val="subscript"/>
              </w:rPr>
              <w:t>2</w:t>
            </w:r>
            <w:r w:rsidRPr="004B3719">
              <w:t xml:space="preserve"> emission</w:t>
            </w:r>
            <w:r>
              <w:t xml:space="preserve"> from carbon pools (</w:t>
            </w:r>
            <w:r w:rsidRPr="004B3719">
              <w:t>above- and below-ground biomass</w:t>
            </w:r>
            <w:r>
              <w:t>)</w:t>
            </w:r>
            <w:r>
              <w:rPr>
                <w:szCs w:val="22"/>
              </w:rPr>
              <w:t xml:space="preserve"> </w:t>
            </w:r>
            <w:r w:rsidR="00C048F2" w:rsidRPr="00C048F2">
              <w:rPr>
                <w:szCs w:val="22"/>
              </w:rPr>
              <w:t xml:space="preserve">in project reference </w:t>
            </w:r>
            <w:r w:rsidR="0092719C">
              <w:rPr>
                <w:szCs w:val="22"/>
              </w:rPr>
              <w:t>area</w:t>
            </w:r>
            <w:r w:rsidR="00C048F2" w:rsidRPr="00C048F2">
              <w:rPr>
                <w:szCs w:val="22"/>
              </w:rPr>
              <w:t xml:space="preserve"> </w:t>
            </w:r>
            <w:r w:rsidR="0092719C">
              <w:rPr>
                <w:szCs w:val="22"/>
              </w:rPr>
              <w:t>in</w:t>
            </w:r>
            <w:r w:rsidR="00C048F2" w:rsidRPr="00C048F2">
              <w:rPr>
                <w:szCs w:val="22"/>
              </w:rPr>
              <w:t xml:space="preserve"> year </w:t>
            </w:r>
            <w:r w:rsidR="00C048F2" w:rsidRPr="00C048F2">
              <w:rPr>
                <w:i/>
                <w:szCs w:val="22"/>
              </w:rPr>
              <w:t>y</w:t>
            </w:r>
          </w:p>
        </w:tc>
        <w:tc>
          <w:tcPr>
            <w:tcW w:w="2139" w:type="pct"/>
            <w:shd w:val="clear" w:color="auto" w:fill="auto"/>
          </w:tcPr>
          <w:p w14:paraId="5D0A3FD4" w14:textId="6ED58FC2" w:rsidR="009A59C0" w:rsidRPr="008E132A" w:rsidRDefault="009A59C0" w:rsidP="00012CA6">
            <w:pPr>
              <w:rPr>
                <w:bCs/>
                <w:iCs/>
                <w:kern w:val="0"/>
                <w:szCs w:val="22"/>
              </w:rPr>
            </w:pPr>
            <w:r w:rsidRPr="008E132A">
              <w:rPr>
                <w:bCs/>
                <w:iCs/>
                <w:kern w:val="0"/>
                <w:szCs w:val="22"/>
              </w:rPr>
              <w:t>T</w:t>
            </w:r>
            <w:r w:rsidRPr="008E132A">
              <w:rPr>
                <w:rFonts w:hint="eastAsia"/>
                <w:bCs/>
                <w:iCs/>
                <w:kern w:val="0"/>
                <w:szCs w:val="22"/>
              </w:rPr>
              <w:t xml:space="preserve">he </w:t>
            </w:r>
            <w:r w:rsidR="0092719C">
              <w:rPr>
                <w:rFonts w:hint="eastAsia"/>
                <w:bCs/>
                <w:iCs/>
                <w:kern w:val="0"/>
                <w:szCs w:val="22"/>
              </w:rPr>
              <w:t xml:space="preserve">data is </w:t>
            </w:r>
            <w:r w:rsidR="00BE5725">
              <w:rPr>
                <w:bCs/>
                <w:iCs/>
                <w:kern w:val="0"/>
                <w:szCs w:val="22"/>
              </w:rPr>
              <w:t xml:space="preserve">to be </w:t>
            </w:r>
            <w:r w:rsidR="00454E07" w:rsidRPr="009157D8">
              <w:rPr>
                <w:bCs/>
                <w:iCs/>
                <w:kern w:val="0"/>
                <w:szCs w:val="22"/>
                <w:u w:val="single"/>
              </w:rPr>
              <w:t xml:space="preserve">provided by </w:t>
            </w:r>
            <w:r w:rsidR="00EA5B5D" w:rsidRPr="009157D8">
              <w:rPr>
                <w:bCs/>
                <w:iCs/>
                <w:kern w:val="0"/>
                <w:szCs w:val="22"/>
                <w:u w:val="single"/>
              </w:rPr>
              <w:t xml:space="preserve">the Government </w:t>
            </w:r>
            <w:r w:rsidR="00454E07" w:rsidRPr="009157D8">
              <w:rPr>
                <w:bCs/>
                <w:iCs/>
                <w:kern w:val="0"/>
                <w:szCs w:val="22"/>
                <w:u w:val="single"/>
              </w:rPr>
              <w:t>of Lao PDR</w:t>
            </w:r>
            <w:r w:rsidR="00454E07">
              <w:rPr>
                <w:rFonts w:hint="eastAsia"/>
                <w:bCs/>
                <w:iCs/>
                <w:kern w:val="0"/>
                <w:szCs w:val="22"/>
              </w:rPr>
              <w:t xml:space="preserve"> </w:t>
            </w:r>
            <w:r w:rsidR="00454E07">
              <w:rPr>
                <w:bCs/>
                <w:iCs/>
                <w:kern w:val="0"/>
                <w:szCs w:val="22"/>
              </w:rPr>
              <w:t xml:space="preserve">and </w:t>
            </w:r>
            <w:r w:rsidR="00012CA6">
              <w:rPr>
                <w:rFonts w:hint="eastAsia"/>
                <w:bCs/>
                <w:iCs/>
                <w:kern w:val="0"/>
                <w:szCs w:val="22"/>
              </w:rPr>
              <w:t>consisten</w:t>
            </w:r>
            <w:r w:rsidR="00012CA6">
              <w:rPr>
                <w:bCs/>
                <w:iCs/>
                <w:kern w:val="0"/>
                <w:szCs w:val="22"/>
              </w:rPr>
              <w:t>t</w:t>
            </w:r>
            <w:r w:rsidR="00012CA6">
              <w:rPr>
                <w:rFonts w:hint="eastAsia"/>
                <w:bCs/>
                <w:iCs/>
                <w:kern w:val="0"/>
                <w:szCs w:val="22"/>
              </w:rPr>
              <w:t xml:space="preserve"> </w:t>
            </w:r>
            <w:r w:rsidR="0092719C">
              <w:rPr>
                <w:rFonts w:hint="eastAsia"/>
                <w:bCs/>
                <w:iCs/>
                <w:kern w:val="0"/>
                <w:szCs w:val="22"/>
              </w:rPr>
              <w:t xml:space="preserve">with </w:t>
            </w:r>
            <w:r w:rsidR="0092719C">
              <w:t>n</w:t>
            </w:r>
            <w:r w:rsidR="00E34A30">
              <w:t>ational</w:t>
            </w:r>
            <w:r w:rsidRPr="008E132A">
              <w:rPr>
                <w:bCs/>
                <w:iCs/>
                <w:kern w:val="0"/>
                <w:szCs w:val="22"/>
              </w:rPr>
              <w:t xml:space="preserve"> </w:t>
            </w:r>
            <w:r w:rsidR="00454E07">
              <w:rPr>
                <w:bCs/>
                <w:iCs/>
                <w:kern w:val="0"/>
                <w:szCs w:val="22"/>
              </w:rPr>
              <w:t>FREL/FRL</w:t>
            </w:r>
            <w:r w:rsidR="0092719C">
              <w:rPr>
                <w:bCs/>
                <w:iCs/>
                <w:kern w:val="0"/>
                <w:szCs w:val="22"/>
              </w:rPr>
              <w:t>.</w:t>
            </w:r>
          </w:p>
        </w:tc>
      </w:tr>
      <w:tr w:rsidR="00EF5C96" w:rsidRPr="008E132A" w14:paraId="4A10554E" w14:textId="77777777" w:rsidTr="006F6F81">
        <w:tc>
          <w:tcPr>
            <w:tcW w:w="652" w:type="pct"/>
            <w:shd w:val="clear" w:color="auto" w:fill="auto"/>
            <w:vAlign w:val="center"/>
          </w:tcPr>
          <w:p w14:paraId="78D0B57E" w14:textId="49076738" w:rsidR="00EF5C96" w:rsidRPr="008E132A" w:rsidRDefault="00EF5C96" w:rsidP="00176EF8">
            <w:pPr>
              <w:rPr>
                <w:i/>
                <w:szCs w:val="22"/>
              </w:rPr>
            </w:pPr>
            <w:r w:rsidRPr="00176EF8">
              <w:rPr>
                <w:i/>
                <w:szCs w:val="22"/>
              </w:rPr>
              <w:t>CS</w:t>
            </w:r>
            <w:r w:rsidRPr="00176EF8">
              <w:rPr>
                <w:i/>
                <w:szCs w:val="22"/>
                <w:vertAlign w:val="subscript"/>
              </w:rPr>
              <w:t>removal</w:t>
            </w:r>
            <w:r>
              <w:t xml:space="preserve"> </w:t>
            </w:r>
            <w:r w:rsidRPr="008E132A">
              <w:rPr>
                <w:i/>
                <w:szCs w:val="22"/>
                <w:vertAlign w:val="subscript"/>
              </w:rPr>
              <w:t>ref,y</w:t>
            </w:r>
            <w:r w:rsidRPr="008E132A" w:rsidDel="00621101">
              <w:rPr>
                <w:bCs/>
                <w:i/>
                <w:kern w:val="0"/>
                <w:szCs w:val="22"/>
              </w:rPr>
              <w:t xml:space="preserve"> </w:t>
            </w:r>
          </w:p>
        </w:tc>
        <w:tc>
          <w:tcPr>
            <w:tcW w:w="2209" w:type="pct"/>
            <w:shd w:val="clear" w:color="auto" w:fill="auto"/>
            <w:vAlign w:val="center"/>
          </w:tcPr>
          <w:p w14:paraId="79CF8E5E" w14:textId="57E404F6" w:rsidR="00EF5C96" w:rsidRPr="008E132A" w:rsidRDefault="00EF5C96" w:rsidP="00EF5C96">
            <w:pPr>
              <w:rPr>
                <w:bCs/>
                <w:kern w:val="0"/>
                <w:szCs w:val="22"/>
              </w:rPr>
            </w:pPr>
            <w:r w:rsidRPr="004B3719">
              <w:t>Amount of CO</w:t>
            </w:r>
            <w:r w:rsidRPr="000C60A9">
              <w:rPr>
                <w:vertAlign w:val="subscript"/>
              </w:rPr>
              <w:t>2</w:t>
            </w:r>
            <w:r w:rsidRPr="004B3719">
              <w:t xml:space="preserve"> emission</w:t>
            </w:r>
            <w:r>
              <w:t xml:space="preserve"> from carbon pools (</w:t>
            </w:r>
            <w:r w:rsidRPr="004B3719">
              <w:t>above- and below-ground biomass</w:t>
            </w:r>
            <w:r>
              <w:t>)</w:t>
            </w:r>
            <w:r w:rsidRPr="00C048F2">
              <w:rPr>
                <w:szCs w:val="22"/>
              </w:rPr>
              <w:t xml:space="preserve"> in project reference </w:t>
            </w:r>
            <w:r>
              <w:rPr>
                <w:szCs w:val="22"/>
              </w:rPr>
              <w:t>area</w:t>
            </w:r>
            <w:r w:rsidRPr="00C048F2">
              <w:rPr>
                <w:szCs w:val="22"/>
              </w:rPr>
              <w:t xml:space="preserve"> </w:t>
            </w:r>
            <w:r>
              <w:rPr>
                <w:szCs w:val="22"/>
              </w:rPr>
              <w:t>in</w:t>
            </w:r>
            <w:r w:rsidRPr="00C048F2">
              <w:rPr>
                <w:szCs w:val="22"/>
              </w:rPr>
              <w:t xml:space="preserve"> year </w:t>
            </w:r>
            <w:r w:rsidRPr="00C048F2">
              <w:rPr>
                <w:i/>
                <w:szCs w:val="22"/>
              </w:rPr>
              <w:t>y</w:t>
            </w:r>
          </w:p>
        </w:tc>
        <w:tc>
          <w:tcPr>
            <w:tcW w:w="2139" w:type="pct"/>
            <w:shd w:val="clear" w:color="auto" w:fill="auto"/>
          </w:tcPr>
          <w:p w14:paraId="2A95A60F" w14:textId="04E428C8" w:rsidR="00EF5C96" w:rsidRPr="008E132A" w:rsidRDefault="00454E07" w:rsidP="00BE5725">
            <w:pPr>
              <w:rPr>
                <w:bCs/>
                <w:iCs/>
                <w:kern w:val="0"/>
                <w:szCs w:val="22"/>
              </w:rPr>
            </w:pPr>
            <w:r w:rsidRPr="008E132A">
              <w:rPr>
                <w:bCs/>
                <w:iCs/>
                <w:kern w:val="0"/>
                <w:szCs w:val="22"/>
              </w:rPr>
              <w:t>T</w:t>
            </w:r>
            <w:r w:rsidRPr="008E132A">
              <w:rPr>
                <w:rFonts w:hint="eastAsia"/>
                <w:bCs/>
                <w:iCs/>
                <w:kern w:val="0"/>
                <w:szCs w:val="22"/>
              </w:rPr>
              <w:t xml:space="preserve">he </w:t>
            </w:r>
            <w:r>
              <w:rPr>
                <w:rFonts w:hint="eastAsia"/>
                <w:bCs/>
                <w:iCs/>
                <w:kern w:val="0"/>
                <w:szCs w:val="22"/>
              </w:rPr>
              <w:t xml:space="preserve">data is </w:t>
            </w:r>
            <w:r w:rsidR="00BE5725">
              <w:rPr>
                <w:bCs/>
                <w:iCs/>
                <w:kern w:val="0"/>
                <w:szCs w:val="22"/>
              </w:rPr>
              <w:t xml:space="preserve">to be </w:t>
            </w:r>
            <w:r w:rsidRPr="009157D8">
              <w:rPr>
                <w:bCs/>
                <w:iCs/>
                <w:kern w:val="0"/>
                <w:szCs w:val="22"/>
                <w:u w:val="single"/>
              </w:rPr>
              <w:t xml:space="preserve">provided by </w:t>
            </w:r>
            <w:r w:rsidR="00EA5B5D" w:rsidRPr="009157D8">
              <w:rPr>
                <w:bCs/>
                <w:iCs/>
                <w:kern w:val="0"/>
                <w:szCs w:val="22"/>
                <w:u w:val="single"/>
              </w:rPr>
              <w:t xml:space="preserve">the Government </w:t>
            </w:r>
            <w:r w:rsidRPr="009157D8">
              <w:rPr>
                <w:bCs/>
                <w:iCs/>
                <w:kern w:val="0"/>
                <w:szCs w:val="22"/>
                <w:u w:val="single"/>
              </w:rPr>
              <w:t>of Lao PDR</w:t>
            </w:r>
            <w:r>
              <w:rPr>
                <w:rFonts w:hint="eastAsia"/>
                <w:bCs/>
                <w:iCs/>
                <w:kern w:val="0"/>
                <w:szCs w:val="22"/>
              </w:rPr>
              <w:t xml:space="preserve"> </w:t>
            </w:r>
            <w:r>
              <w:rPr>
                <w:bCs/>
                <w:iCs/>
                <w:kern w:val="0"/>
                <w:szCs w:val="22"/>
              </w:rPr>
              <w:t xml:space="preserve">and </w:t>
            </w:r>
            <w:r>
              <w:rPr>
                <w:rFonts w:hint="eastAsia"/>
                <w:bCs/>
                <w:iCs/>
                <w:kern w:val="0"/>
                <w:szCs w:val="22"/>
              </w:rPr>
              <w:t>consisten</w:t>
            </w:r>
            <w:r w:rsidR="00012CA6">
              <w:rPr>
                <w:bCs/>
                <w:iCs/>
                <w:kern w:val="0"/>
                <w:szCs w:val="22"/>
              </w:rPr>
              <w:t>t</w:t>
            </w:r>
            <w:r>
              <w:rPr>
                <w:rFonts w:hint="eastAsia"/>
                <w:bCs/>
                <w:iCs/>
                <w:kern w:val="0"/>
                <w:szCs w:val="22"/>
              </w:rPr>
              <w:t xml:space="preserve"> with </w:t>
            </w:r>
            <w:r>
              <w:t>national</w:t>
            </w:r>
            <w:r w:rsidRPr="008E132A">
              <w:rPr>
                <w:bCs/>
                <w:iCs/>
                <w:kern w:val="0"/>
                <w:szCs w:val="22"/>
              </w:rPr>
              <w:t xml:space="preserve"> </w:t>
            </w:r>
            <w:r>
              <w:rPr>
                <w:bCs/>
                <w:iCs/>
                <w:kern w:val="0"/>
                <w:szCs w:val="22"/>
              </w:rPr>
              <w:t>FREL/FRL.</w:t>
            </w:r>
          </w:p>
        </w:tc>
      </w:tr>
      <w:tr w:rsidR="009A59C0" w:rsidRPr="008E132A" w14:paraId="178DED0F" w14:textId="77777777" w:rsidTr="006F6F81">
        <w:tc>
          <w:tcPr>
            <w:tcW w:w="652" w:type="pct"/>
            <w:shd w:val="clear" w:color="auto" w:fill="auto"/>
            <w:vAlign w:val="center"/>
          </w:tcPr>
          <w:p w14:paraId="293EED37" w14:textId="57F83EC7" w:rsidR="009A59C0" w:rsidRPr="008E132A" w:rsidRDefault="00D72398" w:rsidP="009A59C0">
            <w:pPr>
              <w:rPr>
                <w:bCs/>
                <w:i/>
                <w:iCs/>
                <w:kern w:val="0"/>
                <w:szCs w:val="22"/>
              </w:rPr>
            </w:pPr>
            <w:r w:rsidRPr="008E132A">
              <w:rPr>
                <w:i/>
                <w:szCs w:val="22"/>
              </w:rPr>
              <w:t>A-burn</w:t>
            </w:r>
            <w:r w:rsidR="00BC63EF" w:rsidRPr="008E132A">
              <w:rPr>
                <w:i/>
                <w:szCs w:val="22"/>
                <w:vertAlign w:val="subscript"/>
              </w:rPr>
              <w:t>ref.</w:t>
            </w:r>
            <w:r w:rsidRPr="008E132A">
              <w:rPr>
                <w:rFonts w:hint="eastAsia"/>
                <w:i/>
                <w:szCs w:val="22"/>
                <w:vertAlign w:val="subscript"/>
              </w:rPr>
              <w:t>i</w:t>
            </w:r>
          </w:p>
        </w:tc>
        <w:tc>
          <w:tcPr>
            <w:tcW w:w="2209" w:type="pct"/>
            <w:shd w:val="clear" w:color="auto" w:fill="auto"/>
            <w:vAlign w:val="center"/>
          </w:tcPr>
          <w:p w14:paraId="6E1F1E29" w14:textId="4608803B" w:rsidR="009A59C0" w:rsidRPr="008E132A" w:rsidRDefault="00A54394" w:rsidP="00A54394">
            <w:pPr>
              <w:rPr>
                <w:bCs/>
                <w:i/>
                <w:iCs/>
                <w:kern w:val="0"/>
                <w:szCs w:val="22"/>
              </w:rPr>
            </w:pPr>
            <w:r>
              <w:rPr>
                <w:bCs/>
                <w:kern w:val="0"/>
                <w:szCs w:val="22"/>
              </w:rPr>
              <w:t>Annual b</w:t>
            </w:r>
            <w:r w:rsidR="00C048F2" w:rsidRPr="00C048F2">
              <w:rPr>
                <w:bCs/>
                <w:kern w:val="0"/>
                <w:szCs w:val="22"/>
              </w:rPr>
              <w:t xml:space="preserve">urnt area in stratum </w:t>
            </w:r>
            <w:r w:rsidR="00C048F2" w:rsidRPr="00C048F2">
              <w:rPr>
                <w:bCs/>
                <w:i/>
                <w:kern w:val="0"/>
                <w:szCs w:val="22"/>
              </w:rPr>
              <w:t>i</w:t>
            </w:r>
            <w:r w:rsidR="00C048F2" w:rsidRPr="00C048F2">
              <w:rPr>
                <w:bCs/>
                <w:kern w:val="0"/>
                <w:szCs w:val="22"/>
              </w:rPr>
              <w:t xml:space="preserve"> in project reference area during </w:t>
            </w:r>
            <w:r w:rsidR="00454E07">
              <w:rPr>
                <w:bCs/>
                <w:kern w:val="0"/>
                <w:szCs w:val="22"/>
              </w:rPr>
              <w:t xml:space="preserve">the </w:t>
            </w:r>
            <w:r w:rsidR="00C048F2" w:rsidRPr="00C048F2">
              <w:rPr>
                <w:bCs/>
                <w:kern w:val="0"/>
                <w:szCs w:val="22"/>
              </w:rPr>
              <w:t>reference period</w:t>
            </w:r>
            <w:r w:rsidR="009A59C0" w:rsidRPr="008E132A">
              <w:rPr>
                <w:szCs w:val="22"/>
              </w:rPr>
              <w:t xml:space="preserve"> </w:t>
            </w:r>
            <w:r w:rsidR="009A59C0" w:rsidRPr="008E132A">
              <w:rPr>
                <w:bCs/>
                <w:kern w:val="0"/>
                <w:szCs w:val="22"/>
              </w:rPr>
              <w:t>[ha</w:t>
            </w:r>
            <w:r w:rsidR="008A0FD0">
              <w:rPr>
                <w:bCs/>
                <w:kern w:val="0"/>
                <w:szCs w:val="22"/>
              </w:rPr>
              <w:t>/yr</w:t>
            </w:r>
            <w:r w:rsidR="009A59C0" w:rsidRPr="008E132A">
              <w:rPr>
                <w:bCs/>
                <w:kern w:val="0"/>
                <w:szCs w:val="22"/>
              </w:rPr>
              <w:t>]</w:t>
            </w:r>
          </w:p>
        </w:tc>
        <w:tc>
          <w:tcPr>
            <w:tcW w:w="2139" w:type="pct"/>
            <w:shd w:val="clear" w:color="auto" w:fill="auto"/>
          </w:tcPr>
          <w:p w14:paraId="3D62E8D0" w14:textId="7C0D55EB" w:rsidR="009A59C0" w:rsidRDefault="000B1449" w:rsidP="00580E39">
            <w:pPr>
              <w:rPr>
                <w:bCs/>
                <w:iCs/>
                <w:kern w:val="0"/>
                <w:szCs w:val="22"/>
              </w:rPr>
            </w:pPr>
            <w:r>
              <w:rPr>
                <w:bCs/>
                <w:iCs/>
                <w:kern w:val="0"/>
                <w:szCs w:val="22"/>
              </w:rPr>
              <w:t xml:space="preserve">The data is </w:t>
            </w:r>
            <w:r w:rsidR="00BE5725" w:rsidRPr="00CD4145">
              <w:rPr>
                <w:bCs/>
                <w:iCs/>
                <w:kern w:val="0"/>
                <w:szCs w:val="22"/>
                <w:u w:val="single"/>
              </w:rPr>
              <w:t xml:space="preserve">to be </w:t>
            </w:r>
            <w:r w:rsidR="00FB1E48" w:rsidRPr="00CD4145">
              <w:rPr>
                <w:bCs/>
                <w:iCs/>
                <w:kern w:val="0"/>
                <w:szCs w:val="22"/>
                <w:u w:val="single"/>
              </w:rPr>
              <w:t>provided</w:t>
            </w:r>
            <w:r w:rsidRPr="00CD4145">
              <w:rPr>
                <w:bCs/>
                <w:iCs/>
                <w:kern w:val="0"/>
                <w:szCs w:val="22"/>
                <w:u w:val="single"/>
              </w:rPr>
              <w:t xml:space="preserve"> from </w:t>
            </w:r>
            <w:r w:rsidR="00D06524" w:rsidRPr="00CD4145">
              <w:rPr>
                <w:bCs/>
                <w:iCs/>
                <w:kern w:val="0"/>
                <w:szCs w:val="22"/>
                <w:u w:val="single"/>
              </w:rPr>
              <w:t xml:space="preserve">the </w:t>
            </w:r>
            <w:r w:rsidR="00EA5B5D" w:rsidRPr="00CD4145">
              <w:rPr>
                <w:bCs/>
                <w:iCs/>
                <w:kern w:val="0"/>
                <w:szCs w:val="22"/>
                <w:u w:val="single"/>
              </w:rPr>
              <w:t>G</w:t>
            </w:r>
            <w:r w:rsidR="00D06524" w:rsidRPr="00CD4145">
              <w:rPr>
                <w:bCs/>
                <w:iCs/>
                <w:kern w:val="0"/>
                <w:szCs w:val="22"/>
                <w:u w:val="single"/>
              </w:rPr>
              <w:t>overnment</w:t>
            </w:r>
            <w:r w:rsidR="00FB1E48" w:rsidRPr="00CD4145">
              <w:rPr>
                <w:bCs/>
                <w:iCs/>
                <w:kern w:val="0"/>
                <w:szCs w:val="22"/>
                <w:u w:val="single"/>
              </w:rPr>
              <w:t xml:space="preserve"> of Lao PDR</w:t>
            </w:r>
            <w:r w:rsidR="00454E07" w:rsidRPr="00CD4145">
              <w:rPr>
                <w:bCs/>
                <w:iCs/>
                <w:kern w:val="0"/>
                <w:szCs w:val="22"/>
                <w:u w:val="single"/>
              </w:rPr>
              <w:t>.</w:t>
            </w:r>
            <w:r w:rsidR="00454E07" w:rsidRPr="00454E07">
              <w:rPr>
                <w:bCs/>
                <w:iCs/>
                <w:kern w:val="0"/>
                <w:szCs w:val="22"/>
              </w:rPr>
              <w:t xml:space="preserve"> As upland crop field is generally used just for one year after burning and turned into regenerating vegetation the next year, area of Upland Crop (UC) in a Forest Type Map of a year is </w:t>
            </w:r>
            <w:r w:rsidR="00580E39">
              <w:rPr>
                <w:bCs/>
                <w:iCs/>
                <w:kern w:val="0"/>
                <w:szCs w:val="22"/>
              </w:rPr>
              <w:t>applied as average</w:t>
            </w:r>
            <w:r w:rsidR="00454E07" w:rsidRPr="00454E07">
              <w:rPr>
                <w:bCs/>
                <w:iCs/>
                <w:kern w:val="0"/>
                <w:szCs w:val="22"/>
              </w:rPr>
              <w:t xml:space="preserve"> burnt area in the previous year. The minimum area of UC in all Forest Type Maps during reference period is considered as burnt area during the reference period.</w:t>
            </w:r>
          </w:p>
          <w:p w14:paraId="3AD4FA2A" w14:textId="029CE437" w:rsidR="00580E39" w:rsidRPr="00454E07" w:rsidRDefault="00580E39" w:rsidP="00580E39">
            <w:pPr>
              <w:rPr>
                <w:bCs/>
                <w:i/>
                <w:iCs/>
                <w:kern w:val="0"/>
                <w:szCs w:val="22"/>
              </w:rPr>
            </w:pPr>
            <w:r>
              <w:rPr>
                <w:bCs/>
                <w:iCs/>
                <w:kern w:val="0"/>
                <w:szCs w:val="22"/>
              </w:rPr>
              <w:t xml:space="preserve">Regenerating vegetation is applied for stratum </w:t>
            </w:r>
            <w:r w:rsidRPr="005651A5">
              <w:rPr>
                <w:bCs/>
                <w:i/>
                <w:iCs/>
                <w:kern w:val="0"/>
                <w:szCs w:val="22"/>
              </w:rPr>
              <w:t>i</w:t>
            </w:r>
            <w:r>
              <w:rPr>
                <w:bCs/>
                <w:iCs/>
                <w:kern w:val="0"/>
                <w:szCs w:val="22"/>
              </w:rPr>
              <w:t xml:space="preserve"> for all burnt area.</w:t>
            </w:r>
          </w:p>
        </w:tc>
      </w:tr>
      <w:tr w:rsidR="00AB10DD" w:rsidRPr="008E132A" w14:paraId="34E0FA3D" w14:textId="77777777" w:rsidTr="006F6F81">
        <w:tc>
          <w:tcPr>
            <w:tcW w:w="652" w:type="pct"/>
            <w:shd w:val="clear" w:color="auto" w:fill="auto"/>
            <w:vAlign w:val="center"/>
          </w:tcPr>
          <w:p w14:paraId="53B70DAF" w14:textId="6D87DACE" w:rsidR="00AB10DD" w:rsidRPr="009B534D" w:rsidRDefault="00AB10DD" w:rsidP="00155C62">
            <w:pPr>
              <w:rPr>
                <w:bCs/>
                <w:i/>
                <w:iCs/>
                <w:kern w:val="0"/>
                <w:szCs w:val="22"/>
              </w:rPr>
            </w:pPr>
            <w:r w:rsidRPr="009B534D">
              <w:rPr>
                <w:bCs/>
                <w:i/>
                <w:iCs/>
                <w:kern w:val="0"/>
                <w:szCs w:val="22"/>
              </w:rPr>
              <w:t>C</w:t>
            </w:r>
            <w:r w:rsidR="008A0FD0">
              <w:rPr>
                <w:bCs/>
                <w:i/>
                <w:iCs/>
                <w:kern w:val="0"/>
                <w:szCs w:val="22"/>
              </w:rPr>
              <w:t>f</w:t>
            </w:r>
            <w:r w:rsidR="0086521B">
              <w:rPr>
                <w:bCs/>
                <w:i/>
                <w:iCs/>
                <w:kern w:val="0"/>
                <w:szCs w:val="22"/>
                <w:vertAlign w:val="subscript"/>
              </w:rPr>
              <w:t>i</w:t>
            </w:r>
          </w:p>
        </w:tc>
        <w:tc>
          <w:tcPr>
            <w:tcW w:w="2209" w:type="pct"/>
            <w:shd w:val="clear" w:color="auto" w:fill="auto"/>
            <w:vAlign w:val="center"/>
          </w:tcPr>
          <w:p w14:paraId="64C4197C" w14:textId="02AC4993" w:rsidR="00AB10DD" w:rsidRPr="00D06524" w:rsidRDefault="00AB10DD" w:rsidP="00D06524">
            <w:pPr>
              <w:rPr>
                <w:bCs/>
                <w:iCs/>
                <w:kern w:val="0"/>
                <w:szCs w:val="22"/>
              </w:rPr>
            </w:pPr>
            <w:r w:rsidRPr="00D06524">
              <w:rPr>
                <w:bCs/>
                <w:iCs/>
                <w:kern w:val="0"/>
                <w:szCs w:val="22"/>
              </w:rPr>
              <w:t>Combustion factor</w:t>
            </w:r>
            <w:r w:rsidR="007B4A47">
              <w:rPr>
                <w:bCs/>
                <w:iCs/>
                <w:kern w:val="0"/>
                <w:szCs w:val="22"/>
              </w:rPr>
              <w:t xml:space="preserve"> </w:t>
            </w:r>
            <w:r w:rsidR="00CF1C91" w:rsidRPr="00D06524">
              <w:rPr>
                <w:bCs/>
                <w:iCs/>
                <w:kern w:val="0"/>
                <w:szCs w:val="22"/>
              </w:rPr>
              <w:t>[dimensionless]</w:t>
            </w:r>
          </w:p>
          <w:p w14:paraId="3094E4FE" w14:textId="55750DBF" w:rsidR="00045B50" w:rsidRPr="007B4A47" w:rsidRDefault="00045B50" w:rsidP="00767D20">
            <w:pPr>
              <w:pStyle w:val="af9"/>
              <w:numPr>
                <w:ilvl w:val="0"/>
                <w:numId w:val="36"/>
              </w:numPr>
              <w:ind w:leftChars="0"/>
              <w:rPr>
                <w:bCs/>
                <w:kern w:val="0"/>
                <w:sz w:val="22"/>
                <w:szCs w:val="22"/>
              </w:rPr>
            </w:pPr>
            <w:r w:rsidRPr="00D06524">
              <w:rPr>
                <w:bCs/>
                <w:iCs/>
                <w:kern w:val="0"/>
                <w:sz w:val="22"/>
                <w:szCs w:val="22"/>
              </w:rPr>
              <w:t>All secondary tropical f</w:t>
            </w:r>
            <w:r w:rsidRPr="008E132A">
              <w:rPr>
                <w:bCs/>
                <w:kern w:val="0"/>
                <w:sz w:val="22"/>
                <w:szCs w:val="22"/>
              </w:rPr>
              <w:t>orests</w:t>
            </w:r>
            <w:r w:rsidR="00C048F2">
              <w:rPr>
                <w:bCs/>
                <w:kern w:val="0"/>
                <w:sz w:val="22"/>
                <w:szCs w:val="22"/>
              </w:rPr>
              <w:t>:</w:t>
            </w:r>
            <w:r w:rsidRPr="008E132A">
              <w:rPr>
                <w:bCs/>
                <w:kern w:val="0"/>
                <w:sz w:val="22"/>
                <w:szCs w:val="22"/>
              </w:rPr>
              <w:t xml:space="preserve"> 0.55 </w:t>
            </w:r>
            <w:r w:rsidR="007B4A47">
              <w:rPr>
                <w:bCs/>
                <w:kern w:val="0"/>
                <w:sz w:val="22"/>
                <w:szCs w:val="22"/>
              </w:rPr>
              <w:t xml:space="preserve"> </w:t>
            </w:r>
          </w:p>
        </w:tc>
        <w:tc>
          <w:tcPr>
            <w:tcW w:w="2139" w:type="pct"/>
            <w:shd w:val="clear" w:color="auto" w:fill="auto"/>
          </w:tcPr>
          <w:p w14:paraId="5B21A5C2" w14:textId="47477986" w:rsidR="00AB10DD" w:rsidRPr="00725259" w:rsidRDefault="00AB10DD" w:rsidP="00045B50">
            <w:pPr>
              <w:rPr>
                <w:bCs/>
                <w:iCs/>
                <w:kern w:val="0"/>
                <w:szCs w:val="22"/>
              </w:rPr>
            </w:pPr>
            <w:r w:rsidRPr="00725259">
              <w:rPr>
                <w:bCs/>
                <w:iCs/>
                <w:kern w:val="0"/>
                <w:szCs w:val="22"/>
              </w:rPr>
              <w:t xml:space="preserve">Table </w:t>
            </w:r>
            <w:r w:rsidR="00045B50" w:rsidRPr="00725259">
              <w:rPr>
                <w:rFonts w:hint="eastAsia"/>
                <w:bCs/>
                <w:iCs/>
                <w:kern w:val="0"/>
                <w:szCs w:val="22"/>
              </w:rPr>
              <w:t>2</w:t>
            </w:r>
            <w:r w:rsidRPr="00725259">
              <w:rPr>
                <w:bCs/>
                <w:iCs/>
                <w:kern w:val="0"/>
                <w:szCs w:val="22"/>
              </w:rPr>
              <w:t>.</w:t>
            </w:r>
            <w:r w:rsidR="00045B50" w:rsidRPr="00725259">
              <w:rPr>
                <w:rFonts w:hint="eastAsia"/>
                <w:bCs/>
                <w:iCs/>
                <w:kern w:val="0"/>
                <w:szCs w:val="22"/>
              </w:rPr>
              <w:t>6</w:t>
            </w:r>
            <w:r w:rsidRPr="00725259">
              <w:rPr>
                <w:bCs/>
                <w:iCs/>
                <w:kern w:val="0"/>
                <w:szCs w:val="22"/>
              </w:rPr>
              <w:t xml:space="preserve"> of Ch</w:t>
            </w:r>
            <w:r w:rsidR="00045B50" w:rsidRPr="00725259">
              <w:rPr>
                <w:rFonts w:hint="eastAsia"/>
                <w:bCs/>
                <w:iCs/>
                <w:kern w:val="0"/>
                <w:szCs w:val="22"/>
              </w:rPr>
              <w:t>apter</w:t>
            </w:r>
            <w:r w:rsidRPr="00725259">
              <w:rPr>
                <w:bCs/>
                <w:iCs/>
                <w:kern w:val="0"/>
                <w:szCs w:val="22"/>
              </w:rPr>
              <w:t xml:space="preserve"> </w:t>
            </w:r>
            <w:r w:rsidR="00045B50" w:rsidRPr="00725259">
              <w:rPr>
                <w:bCs/>
                <w:iCs/>
                <w:kern w:val="0"/>
                <w:szCs w:val="22"/>
              </w:rPr>
              <w:t>2</w:t>
            </w:r>
            <w:r w:rsidRPr="00725259">
              <w:rPr>
                <w:bCs/>
                <w:iCs/>
                <w:kern w:val="0"/>
                <w:szCs w:val="22"/>
              </w:rPr>
              <w:t xml:space="preserve"> Vo</w:t>
            </w:r>
            <w:r w:rsidR="00045B50" w:rsidRPr="00725259">
              <w:rPr>
                <w:bCs/>
                <w:iCs/>
                <w:kern w:val="0"/>
                <w:szCs w:val="22"/>
              </w:rPr>
              <w:t>lume 4</w:t>
            </w:r>
            <w:r w:rsidRPr="00725259">
              <w:rPr>
                <w:bCs/>
                <w:iCs/>
                <w:kern w:val="0"/>
                <w:szCs w:val="22"/>
              </w:rPr>
              <w:t xml:space="preserve"> of 2006 IPCC Guidelines</w:t>
            </w:r>
          </w:p>
        </w:tc>
      </w:tr>
      <w:tr w:rsidR="00AB10DD" w:rsidRPr="008E132A" w14:paraId="2E195143" w14:textId="77777777" w:rsidTr="006F6F81">
        <w:tc>
          <w:tcPr>
            <w:tcW w:w="652" w:type="pct"/>
            <w:shd w:val="clear" w:color="auto" w:fill="auto"/>
            <w:vAlign w:val="center"/>
          </w:tcPr>
          <w:p w14:paraId="35ECCC2E" w14:textId="190C9422" w:rsidR="00AB10DD" w:rsidRPr="008E132A" w:rsidRDefault="00AB10DD" w:rsidP="00AB10DD">
            <w:pPr>
              <w:rPr>
                <w:bCs/>
                <w:kern w:val="0"/>
                <w:szCs w:val="22"/>
              </w:rPr>
            </w:pPr>
            <w:r w:rsidRPr="008E132A">
              <w:rPr>
                <w:bCs/>
                <w:i/>
                <w:kern w:val="0"/>
                <w:szCs w:val="22"/>
              </w:rPr>
              <w:t>G</w:t>
            </w:r>
            <w:r w:rsidRPr="008E132A">
              <w:rPr>
                <w:bCs/>
                <w:i/>
                <w:kern w:val="0"/>
                <w:szCs w:val="22"/>
                <w:vertAlign w:val="subscript"/>
              </w:rPr>
              <w:t>ef</w:t>
            </w:r>
            <w:r w:rsidR="007139D1">
              <w:rPr>
                <w:bCs/>
                <w:i/>
                <w:kern w:val="0"/>
                <w:szCs w:val="22"/>
                <w:vertAlign w:val="subscript"/>
              </w:rPr>
              <w:t>,</w:t>
            </w:r>
            <w:r w:rsidR="008A03C0">
              <w:rPr>
                <w:bCs/>
                <w:i/>
                <w:kern w:val="0"/>
                <w:szCs w:val="22"/>
                <w:vertAlign w:val="subscript"/>
              </w:rPr>
              <w:t>k</w:t>
            </w:r>
          </w:p>
        </w:tc>
        <w:tc>
          <w:tcPr>
            <w:tcW w:w="2209" w:type="pct"/>
            <w:shd w:val="clear" w:color="auto" w:fill="auto"/>
            <w:vAlign w:val="center"/>
          </w:tcPr>
          <w:p w14:paraId="74CE1B5A" w14:textId="6E42DD7F" w:rsidR="00AB10DD" w:rsidRPr="008E132A" w:rsidRDefault="00AB10DD" w:rsidP="00AB10DD">
            <w:pPr>
              <w:rPr>
                <w:bCs/>
                <w:kern w:val="0"/>
                <w:szCs w:val="22"/>
              </w:rPr>
            </w:pPr>
            <w:r w:rsidRPr="008E132A">
              <w:rPr>
                <w:bCs/>
                <w:kern w:val="0"/>
                <w:szCs w:val="22"/>
              </w:rPr>
              <w:t xml:space="preserve">Emission factor </w:t>
            </w:r>
            <w:r w:rsidR="00CB4A81">
              <w:rPr>
                <w:bCs/>
                <w:kern w:val="0"/>
                <w:szCs w:val="22"/>
              </w:rPr>
              <w:t>of</w:t>
            </w:r>
            <w:r w:rsidRPr="008E132A">
              <w:rPr>
                <w:bCs/>
                <w:kern w:val="0"/>
                <w:szCs w:val="22"/>
              </w:rPr>
              <w:t xml:space="preserve"> GHG </w:t>
            </w:r>
            <w:r w:rsidR="008A03C0" w:rsidRPr="00772CD6">
              <w:rPr>
                <w:rFonts w:hint="eastAsia"/>
                <w:bCs/>
                <w:i/>
                <w:kern w:val="0"/>
                <w:szCs w:val="22"/>
              </w:rPr>
              <w:t>k</w:t>
            </w:r>
            <w:r w:rsidR="008A03C0">
              <w:rPr>
                <w:bCs/>
                <w:kern w:val="0"/>
                <w:szCs w:val="22"/>
              </w:rPr>
              <w:t xml:space="preserve"> </w:t>
            </w:r>
            <w:r w:rsidRPr="008E132A">
              <w:rPr>
                <w:bCs/>
                <w:kern w:val="0"/>
                <w:szCs w:val="22"/>
              </w:rPr>
              <w:t>in forest fire</w:t>
            </w:r>
            <w:r w:rsidR="00772CD6" w:rsidRPr="00FD5644">
              <w:t xml:space="preserve"> </w:t>
            </w:r>
            <w:r w:rsidRPr="008E132A">
              <w:rPr>
                <w:bCs/>
                <w:kern w:val="0"/>
                <w:szCs w:val="22"/>
              </w:rPr>
              <w:lastRenderedPageBreak/>
              <w:t>[g/kg-d</w:t>
            </w:r>
            <w:r w:rsidR="00772CD6">
              <w:rPr>
                <w:bCs/>
                <w:kern w:val="0"/>
                <w:szCs w:val="22"/>
              </w:rPr>
              <w:t>.</w:t>
            </w:r>
            <w:r w:rsidRPr="008E132A">
              <w:rPr>
                <w:bCs/>
                <w:kern w:val="0"/>
                <w:szCs w:val="22"/>
              </w:rPr>
              <w:t>m</w:t>
            </w:r>
            <w:r w:rsidR="00772CD6">
              <w:rPr>
                <w:bCs/>
                <w:kern w:val="0"/>
                <w:szCs w:val="22"/>
              </w:rPr>
              <w:t>.</w:t>
            </w:r>
            <w:r w:rsidRPr="008E132A">
              <w:rPr>
                <w:bCs/>
                <w:kern w:val="0"/>
                <w:szCs w:val="22"/>
              </w:rPr>
              <w:t xml:space="preserve"> burnt]</w:t>
            </w:r>
          </w:p>
          <w:p w14:paraId="5861C844" w14:textId="19344631" w:rsidR="00A71007" w:rsidRPr="008E132A" w:rsidRDefault="00A71007" w:rsidP="00A71007">
            <w:pPr>
              <w:pStyle w:val="af9"/>
              <w:numPr>
                <w:ilvl w:val="0"/>
                <w:numId w:val="38"/>
              </w:numPr>
              <w:ind w:leftChars="0"/>
              <w:rPr>
                <w:bCs/>
                <w:kern w:val="0"/>
                <w:sz w:val="22"/>
                <w:szCs w:val="22"/>
              </w:rPr>
            </w:pPr>
            <w:r w:rsidRPr="008E132A">
              <w:rPr>
                <w:bCs/>
                <w:kern w:val="0"/>
                <w:sz w:val="22"/>
                <w:szCs w:val="22"/>
              </w:rPr>
              <w:t>Tropical forest</w:t>
            </w:r>
            <w:r w:rsidR="00C048F2">
              <w:rPr>
                <w:bCs/>
                <w:kern w:val="0"/>
                <w:sz w:val="22"/>
                <w:szCs w:val="22"/>
              </w:rPr>
              <w:t>:</w:t>
            </w:r>
            <w:r w:rsidRPr="008E132A">
              <w:rPr>
                <w:bCs/>
                <w:kern w:val="0"/>
                <w:sz w:val="22"/>
                <w:szCs w:val="22"/>
              </w:rPr>
              <w:t xml:space="preserve"> CH</w:t>
            </w:r>
            <w:r w:rsidRPr="008E132A">
              <w:rPr>
                <w:bCs/>
                <w:kern w:val="0"/>
                <w:sz w:val="22"/>
                <w:szCs w:val="22"/>
                <w:vertAlign w:val="subscript"/>
              </w:rPr>
              <w:t>4</w:t>
            </w:r>
            <w:r w:rsidRPr="008E132A">
              <w:rPr>
                <w:bCs/>
                <w:kern w:val="0"/>
                <w:sz w:val="22"/>
                <w:szCs w:val="22"/>
              </w:rPr>
              <w:t xml:space="preserve"> 6.8, N</w:t>
            </w:r>
            <w:r w:rsidRPr="008E132A">
              <w:rPr>
                <w:bCs/>
                <w:kern w:val="0"/>
                <w:sz w:val="22"/>
                <w:szCs w:val="22"/>
                <w:vertAlign w:val="subscript"/>
              </w:rPr>
              <w:t>2</w:t>
            </w:r>
            <w:r w:rsidRPr="008E132A">
              <w:rPr>
                <w:bCs/>
                <w:kern w:val="0"/>
                <w:sz w:val="22"/>
                <w:szCs w:val="22"/>
              </w:rPr>
              <w:t>O 0.20</w:t>
            </w:r>
          </w:p>
        </w:tc>
        <w:tc>
          <w:tcPr>
            <w:tcW w:w="2139" w:type="pct"/>
            <w:shd w:val="clear" w:color="auto" w:fill="auto"/>
          </w:tcPr>
          <w:p w14:paraId="3A4CC473" w14:textId="7F98CCA2" w:rsidR="00AB10DD" w:rsidRPr="00725259" w:rsidRDefault="00AB10DD" w:rsidP="00A71007">
            <w:pPr>
              <w:rPr>
                <w:bCs/>
                <w:iCs/>
                <w:kern w:val="0"/>
                <w:szCs w:val="22"/>
              </w:rPr>
            </w:pPr>
            <w:r w:rsidRPr="00725259">
              <w:rPr>
                <w:bCs/>
                <w:iCs/>
                <w:kern w:val="0"/>
                <w:szCs w:val="22"/>
              </w:rPr>
              <w:lastRenderedPageBreak/>
              <w:t xml:space="preserve">Table </w:t>
            </w:r>
            <w:r w:rsidR="00A71007" w:rsidRPr="00725259">
              <w:rPr>
                <w:bCs/>
                <w:iCs/>
                <w:kern w:val="0"/>
                <w:szCs w:val="22"/>
              </w:rPr>
              <w:t>2</w:t>
            </w:r>
            <w:r w:rsidRPr="00725259">
              <w:rPr>
                <w:bCs/>
                <w:iCs/>
                <w:kern w:val="0"/>
                <w:szCs w:val="22"/>
              </w:rPr>
              <w:t>.</w:t>
            </w:r>
            <w:r w:rsidR="00A71007" w:rsidRPr="00725259">
              <w:rPr>
                <w:bCs/>
                <w:iCs/>
                <w:kern w:val="0"/>
                <w:szCs w:val="22"/>
              </w:rPr>
              <w:t>5</w:t>
            </w:r>
            <w:r w:rsidRPr="00725259">
              <w:rPr>
                <w:bCs/>
                <w:iCs/>
                <w:kern w:val="0"/>
                <w:szCs w:val="22"/>
              </w:rPr>
              <w:t xml:space="preserve"> of Ch</w:t>
            </w:r>
            <w:r w:rsidR="00A71007" w:rsidRPr="00725259">
              <w:rPr>
                <w:bCs/>
                <w:iCs/>
                <w:kern w:val="0"/>
                <w:szCs w:val="22"/>
              </w:rPr>
              <w:t>apter 2 Volume 4</w:t>
            </w:r>
            <w:r w:rsidRPr="00725259">
              <w:rPr>
                <w:bCs/>
                <w:iCs/>
                <w:kern w:val="0"/>
                <w:szCs w:val="22"/>
              </w:rPr>
              <w:t xml:space="preserve"> of </w:t>
            </w:r>
            <w:r w:rsidRPr="00725259">
              <w:rPr>
                <w:bCs/>
                <w:iCs/>
                <w:kern w:val="0"/>
                <w:szCs w:val="22"/>
              </w:rPr>
              <w:lastRenderedPageBreak/>
              <w:t>2006 IPCC Guidelines</w:t>
            </w:r>
          </w:p>
        </w:tc>
      </w:tr>
      <w:tr w:rsidR="009A59C0" w:rsidRPr="008E132A" w14:paraId="68AA918A" w14:textId="77777777" w:rsidTr="00024599">
        <w:trPr>
          <w:trHeight w:val="1049"/>
        </w:trPr>
        <w:tc>
          <w:tcPr>
            <w:tcW w:w="652" w:type="pct"/>
            <w:shd w:val="clear" w:color="auto" w:fill="auto"/>
            <w:vAlign w:val="center"/>
          </w:tcPr>
          <w:p w14:paraId="74A2F9C0" w14:textId="7989D467" w:rsidR="009A59C0" w:rsidRPr="008E132A" w:rsidRDefault="009A59C0" w:rsidP="009A59C0">
            <w:pPr>
              <w:rPr>
                <w:bCs/>
                <w:kern w:val="0"/>
                <w:szCs w:val="22"/>
              </w:rPr>
            </w:pPr>
            <w:r w:rsidRPr="008E132A">
              <w:rPr>
                <w:bCs/>
                <w:kern w:val="0"/>
                <w:szCs w:val="22"/>
              </w:rPr>
              <w:lastRenderedPageBreak/>
              <w:t>GWP</w:t>
            </w:r>
            <w:r w:rsidR="008A03C0">
              <w:rPr>
                <w:rFonts w:hint="eastAsia"/>
                <w:bCs/>
                <w:i/>
                <w:kern w:val="0"/>
                <w:szCs w:val="22"/>
                <w:vertAlign w:val="subscript"/>
              </w:rPr>
              <w:t>ｋ</w:t>
            </w:r>
          </w:p>
        </w:tc>
        <w:tc>
          <w:tcPr>
            <w:tcW w:w="2209" w:type="pct"/>
            <w:shd w:val="clear" w:color="auto" w:fill="auto"/>
            <w:vAlign w:val="center"/>
          </w:tcPr>
          <w:p w14:paraId="5D04B840" w14:textId="77777777" w:rsidR="00024599" w:rsidRDefault="009A59C0" w:rsidP="00024599">
            <w:pPr>
              <w:rPr>
                <w:i/>
                <w:kern w:val="0"/>
                <w:szCs w:val="22"/>
              </w:rPr>
            </w:pPr>
            <w:r w:rsidRPr="008E132A">
              <w:rPr>
                <w:kern w:val="0"/>
                <w:szCs w:val="22"/>
              </w:rPr>
              <w:t>Global Warming Potential</w:t>
            </w:r>
            <w:r w:rsidR="008A03C0">
              <w:rPr>
                <w:rFonts w:hint="eastAsia"/>
                <w:kern w:val="0"/>
                <w:szCs w:val="22"/>
              </w:rPr>
              <w:t xml:space="preserve"> of GHG</w:t>
            </w:r>
            <w:r w:rsidR="008A03C0" w:rsidRPr="008A03C0">
              <w:rPr>
                <w:rFonts w:hint="eastAsia"/>
                <w:i/>
                <w:kern w:val="0"/>
                <w:szCs w:val="22"/>
              </w:rPr>
              <w:t xml:space="preserve"> k</w:t>
            </w:r>
          </w:p>
          <w:p w14:paraId="5D8CAA2B" w14:textId="268F3E88" w:rsidR="00024599" w:rsidRPr="00024599" w:rsidRDefault="009A59C0" w:rsidP="00024599">
            <w:pPr>
              <w:pStyle w:val="af9"/>
              <w:numPr>
                <w:ilvl w:val="0"/>
                <w:numId w:val="38"/>
              </w:numPr>
              <w:ind w:leftChars="0"/>
              <w:rPr>
                <w:kern w:val="0"/>
                <w:szCs w:val="22"/>
              </w:rPr>
            </w:pPr>
            <w:r w:rsidRPr="00024599">
              <w:rPr>
                <w:kern w:val="0"/>
                <w:szCs w:val="22"/>
              </w:rPr>
              <w:t>CH</w:t>
            </w:r>
            <w:r w:rsidRPr="00024599">
              <w:rPr>
                <w:kern w:val="0"/>
                <w:szCs w:val="22"/>
                <w:vertAlign w:val="subscript"/>
              </w:rPr>
              <w:t>4</w:t>
            </w:r>
            <w:r w:rsidR="00024599" w:rsidRPr="00024599">
              <w:rPr>
                <w:kern w:val="0"/>
                <w:szCs w:val="22"/>
              </w:rPr>
              <w:t>: 25</w:t>
            </w:r>
          </w:p>
          <w:p w14:paraId="2B54241A" w14:textId="16383638" w:rsidR="009A59C0" w:rsidRPr="00024599" w:rsidRDefault="009A59C0" w:rsidP="00024599">
            <w:pPr>
              <w:pStyle w:val="af9"/>
              <w:numPr>
                <w:ilvl w:val="0"/>
                <w:numId w:val="38"/>
              </w:numPr>
              <w:ind w:leftChars="0"/>
              <w:rPr>
                <w:bCs/>
                <w:kern w:val="0"/>
                <w:szCs w:val="22"/>
              </w:rPr>
            </w:pPr>
            <w:r w:rsidRPr="00024599">
              <w:rPr>
                <w:kern w:val="0"/>
                <w:szCs w:val="22"/>
              </w:rPr>
              <w:t>N</w:t>
            </w:r>
            <w:r w:rsidRPr="00024599">
              <w:rPr>
                <w:kern w:val="0"/>
                <w:szCs w:val="22"/>
                <w:vertAlign w:val="subscript"/>
              </w:rPr>
              <w:t>2</w:t>
            </w:r>
            <w:r w:rsidRPr="00024599">
              <w:rPr>
                <w:kern w:val="0"/>
                <w:szCs w:val="22"/>
              </w:rPr>
              <w:t>O</w:t>
            </w:r>
            <w:r w:rsidR="00024599" w:rsidRPr="00024599">
              <w:rPr>
                <w:kern w:val="0"/>
                <w:szCs w:val="22"/>
              </w:rPr>
              <w:t>: 298</w:t>
            </w:r>
          </w:p>
        </w:tc>
        <w:tc>
          <w:tcPr>
            <w:tcW w:w="2139" w:type="pct"/>
            <w:shd w:val="clear" w:color="auto" w:fill="auto"/>
          </w:tcPr>
          <w:p w14:paraId="55F9BBE8" w14:textId="4419739D" w:rsidR="009A59C0" w:rsidRPr="00725259" w:rsidRDefault="009502CB" w:rsidP="0088421D">
            <w:pPr>
              <w:jc w:val="left"/>
              <w:rPr>
                <w:bCs/>
                <w:iCs/>
                <w:kern w:val="0"/>
                <w:szCs w:val="22"/>
              </w:rPr>
            </w:pPr>
            <w:r>
              <w:rPr>
                <w:bCs/>
                <w:iCs/>
                <w:kern w:val="0"/>
                <w:szCs w:val="22"/>
              </w:rPr>
              <w:t>Table</w:t>
            </w:r>
            <w:r w:rsidR="0088421D">
              <w:rPr>
                <w:bCs/>
                <w:iCs/>
                <w:kern w:val="0"/>
                <w:szCs w:val="22"/>
              </w:rPr>
              <w:t xml:space="preserve"> 2.14</w:t>
            </w:r>
            <w:r>
              <w:rPr>
                <w:bCs/>
                <w:iCs/>
                <w:kern w:val="0"/>
                <w:szCs w:val="22"/>
              </w:rPr>
              <w:t xml:space="preserve"> </w:t>
            </w:r>
            <w:r w:rsidR="0088421D">
              <w:rPr>
                <w:bCs/>
                <w:iCs/>
                <w:kern w:val="0"/>
                <w:szCs w:val="22"/>
              </w:rPr>
              <w:t>in Chapter 2 of C</w:t>
            </w:r>
            <w:r w:rsidRPr="009502CB">
              <w:rPr>
                <w:bCs/>
                <w:iCs/>
                <w:kern w:val="0"/>
                <w:szCs w:val="22"/>
              </w:rPr>
              <w:t xml:space="preserve">ontribution </w:t>
            </w:r>
            <w:r w:rsidR="0088421D">
              <w:rPr>
                <w:bCs/>
                <w:iCs/>
                <w:kern w:val="0"/>
                <w:szCs w:val="22"/>
              </w:rPr>
              <w:t>of Working Group I</w:t>
            </w:r>
            <w:r w:rsidR="0088421D" w:rsidRPr="009502CB">
              <w:rPr>
                <w:bCs/>
                <w:iCs/>
                <w:kern w:val="0"/>
                <w:szCs w:val="22"/>
              </w:rPr>
              <w:t xml:space="preserve"> </w:t>
            </w:r>
            <w:r w:rsidRPr="009502CB">
              <w:rPr>
                <w:bCs/>
                <w:iCs/>
                <w:kern w:val="0"/>
                <w:szCs w:val="22"/>
              </w:rPr>
              <w:t>to the</w:t>
            </w:r>
            <w:r>
              <w:rPr>
                <w:bCs/>
                <w:iCs/>
                <w:kern w:val="0"/>
                <w:szCs w:val="22"/>
              </w:rPr>
              <w:t xml:space="preserve"> </w:t>
            </w:r>
            <w:r w:rsidR="00D72398" w:rsidRPr="00725259">
              <w:rPr>
                <w:bCs/>
                <w:iCs/>
                <w:kern w:val="0"/>
                <w:szCs w:val="22"/>
              </w:rPr>
              <w:t>Fourth Assessment Report of the IPCC</w:t>
            </w:r>
          </w:p>
        </w:tc>
      </w:tr>
      <w:tr w:rsidR="00066E18" w:rsidRPr="008E132A" w14:paraId="75E77957" w14:textId="77777777" w:rsidTr="006F6F81">
        <w:tc>
          <w:tcPr>
            <w:tcW w:w="652" w:type="pct"/>
            <w:shd w:val="clear" w:color="auto" w:fill="auto"/>
            <w:vAlign w:val="center"/>
          </w:tcPr>
          <w:p w14:paraId="6061E343" w14:textId="10B04C1F" w:rsidR="00066E18" w:rsidRPr="00364B5F" w:rsidRDefault="00BE5725" w:rsidP="00066E18">
            <w:pPr>
              <w:rPr>
                <w:bCs/>
                <w:i/>
                <w:kern w:val="0"/>
                <w:szCs w:val="22"/>
              </w:rPr>
            </w:pPr>
            <w:r w:rsidRPr="001356D5">
              <w:rPr>
                <w:i/>
              </w:rPr>
              <w:t>C</w:t>
            </w:r>
            <w:r w:rsidRPr="00066E18">
              <w:rPr>
                <w:i/>
                <w:vertAlign w:val="subscript"/>
              </w:rPr>
              <w:t>ref</w:t>
            </w:r>
            <w:r w:rsidRPr="00066E18">
              <w:rPr>
                <w:vertAlign w:val="subscript"/>
              </w:rPr>
              <w:t>,</w:t>
            </w:r>
            <w:r w:rsidRPr="003106BA">
              <w:rPr>
                <w:i/>
                <w:vertAlign w:val="subscript"/>
              </w:rPr>
              <w:t>rv</w:t>
            </w:r>
          </w:p>
        </w:tc>
        <w:tc>
          <w:tcPr>
            <w:tcW w:w="2209" w:type="pct"/>
            <w:shd w:val="clear" w:color="auto" w:fill="auto"/>
            <w:vAlign w:val="center"/>
          </w:tcPr>
          <w:p w14:paraId="1159DAAE" w14:textId="270F348C" w:rsidR="00066E18" w:rsidRDefault="00BE5725" w:rsidP="009A59C0">
            <w:pPr>
              <w:rPr>
                <w:bCs/>
                <w:kern w:val="0"/>
                <w:szCs w:val="22"/>
              </w:rPr>
            </w:pPr>
            <w:r w:rsidRPr="00BE5725">
              <w:rPr>
                <w:bCs/>
                <w:kern w:val="0"/>
                <w:szCs w:val="22"/>
              </w:rPr>
              <w:t xml:space="preserve">Carbon Stock in </w:t>
            </w:r>
            <w:r w:rsidR="00614170">
              <w:rPr>
                <w:bCs/>
                <w:kern w:val="0"/>
                <w:szCs w:val="22"/>
              </w:rPr>
              <w:t>r</w:t>
            </w:r>
            <w:r w:rsidRPr="00BE5725">
              <w:rPr>
                <w:bCs/>
                <w:kern w:val="0"/>
                <w:szCs w:val="22"/>
              </w:rPr>
              <w:t xml:space="preserve">egenerating </w:t>
            </w:r>
            <w:r w:rsidR="00614170">
              <w:rPr>
                <w:bCs/>
                <w:kern w:val="0"/>
                <w:szCs w:val="22"/>
              </w:rPr>
              <w:t>v</w:t>
            </w:r>
            <w:r w:rsidRPr="00BE5725">
              <w:rPr>
                <w:bCs/>
                <w:kern w:val="0"/>
                <w:szCs w:val="22"/>
              </w:rPr>
              <w:t xml:space="preserve">egetation </w:t>
            </w:r>
            <w:r w:rsidR="0057013B">
              <w:rPr>
                <w:bCs/>
                <w:kern w:val="0"/>
                <w:szCs w:val="22"/>
              </w:rPr>
              <w:t xml:space="preserve">to be applied for </w:t>
            </w:r>
            <w:r w:rsidRPr="00BE5725">
              <w:rPr>
                <w:bCs/>
                <w:kern w:val="0"/>
                <w:szCs w:val="22"/>
              </w:rPr>
              <w:t>the reference period</w:t>
            </w:r>
            <w:r w:rsidR="00024599">
              <w:rPr>
                <w:rFonts w:hint="eastAsia"/>
              </w:rPr>
              <w:t xml:space="preserve"> [</w:t>
            </w:r>
            <w:r w:rsidR="00024599">
              <w:t>tCO</w:t>
            </w:r>
            <w:r w:rsidR="00EB133F" w:rsidRPr="004A102D">
              <w:rPr>
                <w:vertAlign w:val="subscript"/>
              </w:rPr>
              <w:t>2</w:t>
            </w:r>
            <w:r w:rsidR="00024599">
              <w:t>/ha</w:t>
            </w:r>
            <w:r w:rsidR="00024599">
              <w:rPr>
                <w:rFonts w:hint="eastAsia"/>
              </w:rPr>
              <w:t>]</w:t>
            </w:r>
          </w:p>
          <w:p w14:paraId="26586ED0" w14:textId="59C33D6F" w:rsidR="00024599" w:rsidRPr="00024599" w:rsidRDefault="00024599" w:rsidP="00024599">
            <w:pPr>
              <w:pStyle w:val="af9"/>
              <w:numPr>
                <w:ilvl w:val="0"/>
                <w:numId w:val="44"/>
              </w:numPr>
              <w:ind w:leftChars="0"/>
              <w:rPr>
                <w:bCs/>
                <w:kern w:val="0"/>
                <w:szCs w:val="22"/>
              </w:rPr>
            </w:pPr>
            <w:r w:rsidRPr="00024599">
              <w:rPr>
                <w:bCs/>
                <w:kern w:val="0"/>
                <w:szCs w:val="22"/>
              </w:rPr>
              <w:t>65.8</w:t>
            </w:r>
          </w:p>
        </w:tc>
        <w:tc>
          <w:tcPr>
            <w:tcW w:w="2139" w:type="pct"/>
            <w:shd w:val="clear" w:color="auto" w:fill="auto"/>
          </w:tcPr>
          <w:p w14:paraId="299FE380" w14:textId="605EAEBD" w:rsidR="00066E18" w:rsidRDefault="00BE5725" w:rsidP="00011D95">
            <w:pPr>
              <w:rPr>
                <w:bCs/>
                <w:iCs/>
                <w:kern w:val="0"/>
                <w:szCs w:val="22"/>
              </w:rPr>
            </w:pPr>
            <w:r>
              <w:rPr>
                <w:bCs/>
                <w:iCs/>
                <w:kern w:val="0"/>
                <w:szCs w:val="22"/>
              </w:rPr>
              <w:t xml:space="preserve">The data is </w:t>
            </w:r>
            <w:r w:rsidRPr="0057013B">
              <w:rPr>
                <w:bCs/>
                <w:iCs/>
                <w:kern w:val="0"/>
                <w:szCs w:val="22"/>
                <w:u w:val="single"/>
              </w:rPr>
              <w:t>to be provided from the Government of Lao PDR</w:t>
            </w:r>
            <w:r w:rsidR="00011D95">
              <w:rPr>
                <w:bCs/>
                <w:iCs/>
                <w:kern w:val="0"/>
                <w:szCs w:val="22"/>
              </w:rPr>
              <w:t xml:space="preserve"> and </w:t>
            </w:r>
            <w:r w:rsidR="00011D95">
              <w:rPr>
                <w:rFonts w:hint="eastAsia"/>
                <w:bCs/>
                <w:iCs/>
                <w:kern w:val="0"/>
                <w:szCs w:val="22"/>
              </w:rPr>
              <w:t>consisten</w:t>
            </w:r>
            <w:r w:rsidR="00011D95">
              <w:rPr>
                <w:bCs/>
                <w:iCs/>
                <w:kern w:val="0"/>
                <w:szCs w:val="22"/>
              </w:rPr>
              <w:t>t</w:t>
            </w:r>
            <w:r w:rsidR="00011D95">
              <w:rPr>
                <w:rFonts w:hint="eastAsia"/>
                <w:bCs/>
                <w:iCs/>
                <w:kern w:val="0"/>
                <w:szCs w:val="22"/>
              </w:rPr>
              <w:t xml:space="preserve"> with </w:t>
            </w:r>
            <w:r w:rsidR="00011D95">
              <w:t>national</w:t>
            </w:r>
            <w:r w:rsidR="00011D95" w:rsidRPr="008E132A">
              <w:rPr>
                <w:bCs/>
                <w:iCs/>
                <w:kern w:val="0"/>
                <w:szCs w:val="22"/>
              </w:rPr>
              <w:t xml:space="preserve"> </w:t>
            </w:r>
            <w:r w:rsidR="00011D95">
              <w:rPr>
                <w:bCs/>
                <w:iCs/>
                <w:kern w:val="0"/>
                <w:szCs w:val="22"/>
              </w:rPr>
              <w:t>FREL/FRL</w:t>
            </w:r>
          </w:p>
        </w:tc>
      </w:tr>
      <w:tr w:rsidR="009B534D" w:rsidRPr="008E132A" w14:paraId="6B0A8E45" w14:textId="77777777" w:rsidTr="006F6F81">
        <w:tc>
          <w:tcPr>
            <w:tcW w:w="652" w:type="pct"/>
            <w:shd w:val="clear" w:color="auto" w:fill="auto"/>
            <w:vAlign w:val="center"/>
          </w:tcPr>
          <w:p w14:paraId="2D2B0716" w14:textId="7B6917A3" w:rsidR="009B534D" w:rsidRPr="008E132A" w:rsidRDefault="006B6A54" w:rsidP="00066E18">
            <w:pPr>
              <w:rPr>
                <w:i/>
                <w:szCs w:val="22"/>
              </w:rPr>
            </w:pPr>
            <w:r w:rsidRPr="00364B5F">
              <w:rPr>
                <w:rFonts w:hint="eastAsia"/>
                <w:bCs/>
                <w:i/>
                <w:kern w:val="0"/>
                <w:szCs w:val="22"/>
              </w:rPr>
              <w:t>CF</w:t>
            </w:r>
            <w:r w:rsidR="0086521B">
              <w:rPr>
                <w:bCs/>
                <w:i/>
                <w:kern w:val="0"/>
                <w:szCs w:val="22"/>
                <w:vertAlign w:val="subscript"/>
              </w:rPr>
              <w:t>i</w:t>
            </w:r>
          </w:p>
        </w:tc>
        <w:tc>
          <w:tcPr>
            <w:tcW w:w="2209" w:type="pct"/>
            <w:shd w:val="clear" w:color="auto" w:fill="auto"/>
            <w:vAlign w:val="center"/>
          </w:tcPr>
          <w:p w14:paraId="067A8871" w14:textId="4EC11C60" w:rsidR="009B534D" w:rsidRDefault="006B6A54" w:rsidP="009A59C0">
            <w:pPr>
              <w:rPr>
                <w:bCs/>
                <w:kern w:val="0"/>
                <w:szCs w:val="22"/>
              </w:rPr>
            </w:pPr>
            <w:r>
              <w:rPr>
                <w:bCs/>
                <w:kern w:val="0"/>
                <w:szCs w:val="22"/>
              </w:rPr>
              <w:t>Carbon fraction of dry matter in</w:t>
            </w:r>
            <w:r w:rsidR="0086521B">
              <w:rPr>
                <w:bCs/>
                <w:kern w:val="0"/>
                <w:szCs w:val="22"/>
              </w:rPr>
              <w:t xml:space="preserve"> </w:t>
            </w:r>
            <w:r w:rsidR="0086521B">
              <w:t xml:space="preserve">stratum </w:t>
            </w:r>
            <w:r w:rsidR="0086521B" w:rsidRPr="009B534D">
              <w:rPr>
                <w:i/>
              </w:rPr>
              <w:t>i</w:t>
            </w:r>
            <w:r w:rsidR="0086521B">
              <w:t xml:space="preserve"> </w:t>
            </w:r>
            <w:r>
              <w:rPr>
                <w:bCs/>
                <w:kern w:val="0"/>
                <w:szCs w:val="22"/>
              </w:rPr>
              <w:t>[</w:t>
            </w:r>
            <w:r w:rsidR="008A0FD0">
              <w:rPr>
                <w:bCs/>
                <w:kern w:val="0"/>
                <w:szCs w:val="22"/>
              </w:rPr>
              <w:t>dimensionless</w:t>
            </w:r>
            <w:r>
              <w:rPr>
                <w:bCs/>
                <w:kern w:val="0"/>
                <w:szCs w:val="22"/>
              </w:rPr>
              <w:t>]</w:t>
            </w:r>
          </w:p>
          <w:p w14:paraId="66BBB45A" w14:textId="7D60C55B" w:rsidR="00024599" w:rsidRPr="00024599" w:rsidRDefault="00024599" w:rsidP="00024599">
            <w:pPr>
              <w:pStyle w:val="af9"/>
              <w:numPr>
                <w:ilvl w:val="0"/>
                <w:numId w:val="38"/>
              </w:numPr>
              <w:ind w:leftChars="0"/>
              <w:rPr>
                <w:szCs w:val="22"/>
              </w:rPr>
            </w:pPr>
            <w:r>
              <w:rPr>
                <w:szCs w:val="22"/>
              </w:rPr>
              <w:t>Current Forest: 0.47</w:t>
            </w:r>
          </w:p>
        </w:tc>
        <w:tc>
          <w:tcPr>
            <w:tcW w:w="2139" w:type="pct"/>
            <w:shd w:val="clear" w:color="auto" w:fill="auto"/>
          </w:tcPr>
          <w:p w14:paraId="4A02DDFA" w14:textId="616A62F1" w:rsidR="009B534D" w:rsidRPr="00725259" w:rsidRDefault="006B6A54" w:rsidP="00501C7C">
            <w:pPr>
              <w:rPr>
                <w:bCs/>
                <w:iCs/>
                <w:kern w:val="0"/>
                <w:szCs w:val="22"/>
              </w:rPr>
            </w:pPr>
            <w:r>
              <w:rPr>
                <w:rFonts w:hint="eastAsia"/>
                <w:bCs/>
                <w:iCs/>
                <w:kern w:val="0"/>
                <w:szCs w:val="22"/>
              </w:rPr>
              <w:t xml:space="preserve">Annex 2 of </w:t>
            </w:r>
            <w:r w:rsidR="00066E18">
              <w:rPr>
                <w:bCs/>
                <w:iCs/>
                <w:kern w:val="0"/>
                <w:szCs w:val="22"/>
              </w:rPr>
              <w:t xml:space="preserve">national </w:t>
            </w:r>
            <w:r>
              <w:rPr>
                <w:bCs/>
                <w:iCs/>
                <w:kern w:val="0"/>
                <w:szCs w:val="22"/>
              </w:rPr>
              <w:t>FREL/FRL</w:t>
            </w:r>
          </w:p>
        </w:tc>
      </w:tr>
      <w:tr w:rsidR="00FA61CC" w:rsidRPr="008E132A" w14:paraId="0F63B169" w14:textId="77777777" w:rsidTr="006F6F81">
        <w:tc>
          <w:tcPr>
            <w:tcW w:w="652" w:type="pct"/>
            <w:shd w:val="clear" w:color="auto" w:fill="auto"/>
            <w:vAlign w:val="center"/>
          </w:tcPr>
          <w:p w14:paraId="02D21D55" w14:textId="14CCC3B4" w:rsidR="00FA61CC" w:rsidRPr="00364B5F" w:rsidRDefault="00FA61CC" w:rsidP="00066E18">
            <w:pPr>
              <w:rPr>
                <w:bCs/>
                <w:i/>
                <w:kern w:val="0"/>
                <w:szCs w:val="22"/>
              </w:rPr>
            </w:pPr>
            <w:r w:rsidRPr="00FA61CC">
              <w:rPr>
                <w:bCs/>
                <w:i/>
                <w:kern w:val="0"/>
                <w:szCs w:val="22"/>
              </w:rPr>
              <w:t>R</w:t>
            </w:r>
            <w:r w:rsidRPr="00FA61CC">
              <w:rPr>
                <w:bCs/>
                <w:i/>
                <w:kern w:val="0"/>
                <w:szCs w:val="22"/>
                <w:vertAlign w:val="subscript"/>
              </w:rPr>
              <w:t>ratio,i</w:t>
            </w:r>
          </w:p>
        </w:tc>
        <w:tc>
          <w:tcPr>
            <w:tcW w:w="2209" w:type="pct"/>
            <w:shd w:val="clear" w:color="auto" w:fill="auto"/>
            <w:vAlign w:val="center"/>
          </w:tcPr>
          <w:p w14:paraId="1134BFC6" w14:textId="512DAEEB" w:rsidR="00FA61CC" w:rsidRDefault="00FA61CC" w:rsidP="009A59C0">
            <w:pPr>
              <w:rPr>
                <w:bCs/>
                <w:kern w:val="0"/>
                <w:szCs w:val="22"/>
              </w:rPr>
            </w:pPr>
            <w:r w:rsidRPr="00FA61CC">
              <w:rPr>
                <w:bCs/>
                <w:kern w:val="0"/>
                <w:szCs w:val="22"/>
              </w:rPr>
              <w:t>Ratio of below-ground biomass to above-ground biomass</w:t>
            </w:r>
            <w:r w:rsidR="009E3399" w:rsidRPr="008E132A">
              <w:rPr>
                <w:szCs w:val="22"/>
              </w:rPr>
              <w:t xml:space="preserve"> [dimensionless]</w:t>
            </w:r>
            <w:r>
              <w:rPr>
                <w:bCs/>
                <w:kern w:val="0"/>
                <w:szCs w:val="22"/>
              </w:rPr>
              <w:t>;</w:t>
            </w:r>
          </w:p>
          <w:p w14:paraId="591C6937" w14:textId="35D1C8BF" w:rsidR="00FA61CC" w:rsidRDefault="00FA61CC" w:rsidP="009A59C0">
            <w:pPr>
              <w:rPr>
                <w:bCs/>
                <w:kern w:val="0"/>
                <w:szCs w:val="22"/>
              </w:rPr>
            </w:pPr>
            <w:r w:rsidRPr="00FA61CC">
              <w:rPr>
                <w:bCs/>
                <w:kern w:val="0"/>
                <w:szCs w:val="22"/>
              </w:rPr>
              <w:t>if above-ground biomass is under 125 t/ha</w:t>
            </w:r>
            <w:r>
              <w:rPr>
                <w:bCs/>
                <w:kern w:val="0"/>
                <w:szCs w:val="22"/>
              </w:rPr>
              <w:t xml:space="preserve">: </w:t>
            </w:r>
            <w:r w:rsidRPr="00FA61CC">
              <w:rPr>
                <w:bCs/>
                <w:kern w:val="0"/>
                <w:szCs w:val="22"/>
              </w:rPr>
              <w:t>0.2</w:t>
            </w:r>
          </w:p>
          <w:p w14:paraId="51BC0185" w14:textId="515033CB" w:rsidR="00FA61CC" w:rsidRDefault="00FA61CC" w:rsidP="00FA61CC">
            <w:pPr>
              <w:rPr>
                <w:bCs/>
                <w:kern w:val="0"/>
                <w:szCs w:val="22"/>
              </w:rPr>
            </w:pPr>
            <w:r w:rsidRPr="00FA61CC">
              <w:rPr>
                <w:bCs/>
                <w:kern w:val="0"/>
                <w:szCs w:val="22"/>
              </w:rPr>
              <w:t>if above-gro</w:t>
            </w:r>
            <w:r>
              <w:rPr>
                <w:bCs/>
                <w:kern w:val="0"/>
                <w:szCs w:val="22"/>
              </w:rPr>
              <w:t xml:space="preserve">und biomass is over 125 t/ha: 0.24 </w:t>
            </w:r>
          </w:p>
        </w:tc>
        <w:tc>
          <w:tcPr>
            <w:tcW w:w="2139" w:type="pct"/>
            <w:shd w:val="clear" w:color="auto" w:fill="auto"/>
          </w:tcPr>
          <w:p w14:paraId="34933BA3" w14:textId="4962B01C" w:rsidR="00FA61CC" w:rsidRDefault="00FA61CC" w:rsidP="00501C7C">
            <w:pPr>
              <w:rPr>
                <w:bCs/>
                <w:iCs/>
                <w:kern w:val="0"/>
                <w:szCs w:val="22"/>
              </w:rPr>
            </w:pPr>
            <w:r w:rsidRPr="00FA61CC">
              <w:rPr>
                <w:bCs/>
                <w:iCs/>
                <w:kern w:val="0"/>
                <w:szCs w:val="22"/>
              </w:rPr>
              <w:t xml:space="preserve">Table 4.4 of Chapter </w:t>
            </w:r>
            <w:r w:rsidR="002B3DEF">
              <w:rPr>
                <w:bCs/>
                <w:iCs/>
                <w:kern w:val="0"/>
                <w:szCs w:val="22"/>
              </w:rPr>
              <w:t>4</w:t>
            </w:r>
            <w:r w:rsidRPr="00FA61CC">
              <w:rPr>
                <w:bCs/>
                <w:iCs/>
                <w:kern w:val="0"/>
                <w:szCs w:val="22"/>
              </w:rPr>
              <w:t xml:space="preserve"> Volume 4 of 2006 IPCC Guidelines</w:t>
            </w:r>
          </w:p>
        </w:tc>
      </w:tr>
      <w:tr w:rsidR="00BC63EF" w:rsidRPr="008E132A" w14:paraId="58A71B78" w14:textId="77777777" w:rsidTr="006F6F81">
        <w:tc>
          <w:tcPr>
            <w:tcW w:w="652" w:type="pct"/>
            <w:shd w:val="clear" w:color="auto" w:fill="auto"/>
            <w:vAlign w:val="center"/>
          </w:tcPr>
          <w:p w14:paraId="7DDE5763" w14:textId="4E9F81BE" w:rsidR="00BC63EF" w:rsidRPr="008E132A" w:rsidRDefault="00BC63EF" w:rsidP="009A59C0">
            <w:pPr>
              <w:rPr>
                <w:szCs w:val="22"/>
              </w:rPr>
            </w:pPr>
            <w:r w:rsidRPr="008E132A">
              <w:rPr>
                <w:i/>
                <w:szCs w:val="22"/>
              </w:rPr>
              <w:t>EF</w:t>
            </w:r>
            <w:r w:rsidR="00501C7C" w:rsidRPr="008E132A">
              <w:rPr>
                <w:i/>
                <w:szCs w:val="22"/>
                <w:vertAlign w:val="subscript"/>
              </w:rPr>
              <w:t>c</w:t>
            </w:r>
          </w:p>
        </w:tc>
        <w:tc>
          <w:tcPr>
            <w:tcW w:w="2209" w:type="pct"/>
            <w:shd w:val="clear" w:color="auto" w:fill="auto"/>
            <w:vAlign w:val="center"/>
          </w:tcPr>
          <w:p w14:paraId="57A5D724" w14:textId="53A895C0" w:rsidR="00BC63EF" w:rsidRPr="008E132A" w:rsidRDefault="00501C7C" w:rsidP="009A59C0">
            <w:pPr>
              <w:rPr>
                <w:szCs w:val="22"/>
              </w:rPr>
            </w:pPr>
            <w:r w:rsidRPr="008E132A">
              <w:rPr>
                <w:szCs w:val="22"/>
              </w:rPr>
              <w:t>Baseline emission factor for continuously flooded fields without organic amendments [kg CH</w:t>
            </w:r>
            <w:r w:rsidRPr="00C048F2">
              <w:rPr>
                <w:szCs w:val="22"/>
                <w:vertAlign w:val="subscript"/>
              </w:rPr>
              <w:t>4</w:t>
            </w:r>
            <w:r w:rsidRPr="008E132A">
              <w:rPr>
                <w:szCs w:val="22"/>
              </w:rPr>
              <w:t>/ha/day]</w:t>
            </w:r>
          </w:p>
          <w:p w14:paraId="55CB6B06" w14:textId="54C02CA5" w:rsidR="00380E34" w:rsidRPr="008E132A" w:rsidRDefault="00501C7C" w:rsidP="008D2AD4">
            <w:pPr>
              <w:pStyle w:val="af9"/>
              <w:numPr>
                <w:ilvl w:val="0"/>
                <w:numId w:val="38"/>
              </w:numPr>
              <w:ind w:leftChars="0"/>
              <w:rPr>
                <w:kern w:val="0"/>
                <w:sz w:val="22"/>
                <w:szCs w:val="22"/>
              </w:rPr>
            </w:pPr>
            <w:r w:rsidRPr="008E132A">
              <w:rPr>
                <w:sz w:val="22"/>
                <w:szCs w:val="22"/>
              </w:rPr>
              <w:t>CH</w:t>
            </w:r>
            <w:r w:rsidRPr="008E132A">
              <w:rPr>
                <w:sz w:val="22"/>
                <w:szCs w:val="22"/>
                <w:vertAlign w:val="subscript"/>
              </w:rPr>
              <w:t>4</w:t>
            </w:r>
            <w:r w:rsidRPr="008E132A">
              <w:rPr>
                <w:sz w:val="22"/>
                <w:szCs w:val="22"/>
              </w:rPr>
              <w:t xml:space="preserve"> emission as IPCC default</w:t>
            </w:r>
            <w:r w:rsidR="00C048F2">
              <w:rPr>
                <w:sz w:val="22"/>
                <w:szCs w:val="22"/>
              </w:rPr>
              <w:t>:</w:t>
            </w:r>
            <w:r w:rsidRPr="008E132A">
              <w:rPr>
                <w:sz w:val="22"/>
                <w:szCs w:val="22"/>
              </w:rPr>
              <w:t xml:space="preserve"> 1.30 </w:t>
            </w:r>
          </w:p>
        </w:tc>
        <w:tc>
          <w:tcPr>
            <w:tcW w:w="2139" w:type="pct"/>
            <w:shd w:val="clear" w:color="auto" w:fill="auto"/>
          </w:tcPr>
          <w:p w14:paraId="77D59AF8" w14:textId="6000BB18" w:rsidR="00BC63EF" w:rsidRPr="00725259" w:rsidRDefault="00AB10DD" w:rsidP="00501C7C">
            <w:pPr>
              <w:rPr>
                <w:bCs/>
                <w:iCs/>
                <w:kern w:val="0"/>
                <w:szCs w:val="22"/>
              </w:rPr>
            </w:pPr>
            <w:r w:rsidRPr="00725259">
              <w:rPr>
                <w:bCs/>
                <w:iCs/>
                <w:kern w:val="0"/>
                <w:szCs w:val="22"/>
              </w:rPr>
              <w:t xml:space="preserve">Table </w:t>
            </w:r>
            <w:r w:rsidR="00380E34" w:rsidRPr="00725259">
              <w:rPr>
                <w:bCs/>
                <w:iCs/>
                <w:kern w:val="0"/>
                <w:szCs w:val="22"/>
              </w:rPr>
              <w:t>5.1</w:t>
            </w:r>
            <w:r w:rsidR="00501C7C" w:rsidRPr="00725259">
              <w:rPr>
                <w:bCs/>
                <w:iCs/>
                <w:kern w:val="0"/>
                <w:szCs w:val="22"/>
              </w:rPr>
              <w:t>1</w:t>
            </w:r>
            <w:r w:rsidRPr="00725259">
              <w:rPr>
                <w:bCs/>
                <w:iCs/>
                <w:kern w:val="0"/>
                <w:szCs w:val="22"/>
              </w:rPr>
              <w:t xml:space="preserve"> of Ch</w:t>
            </w:r>
            <w:r w:rsidR="00380E34" w:rsidRPr="00725259">
              <w:rPr>
                <w:bCs/>
                <w:iCs/>
                <w:kern w:val="0"/>
                <w:szCs w:val="22"/>
              </w:rPr>
              <w:t>apter</w:t>
            </w:r>
            <w:r w:rsidRPr="00725259">
              <w:rPr>
                <w:bCs/>
                <w:iCs/>
                <w:kern w:val="0"/>
                <w:szCs w:val="22"/>
              </w:rPr>
              <w:t xml:space="preserve"> </w:t>
            </w:r>
            <w:r w:rsidR="00380E34" w:rsidRPr="00725259">
              <w:rPr>
                <w:bCs/>
                <w:iCs/>
                <w:kern w:val="0"/>
                <w:szCs w:val="22"/>
              </w:rPr>
              <w:t>5</w:t>
            </w:r>
            <w:r w:rsidRPr="00725259">
              <w:rPr>
                <w:bCs/>
                <w:iCs/>
                <w:kern w:val="0"/>
                <w:szCs w:val="22"/>
              </w:rPr>
              <w:t xml:space="preserve"> Vol</w:t>
            </w:r>
            <w:r w:rsidR="00380E34" w:rsidRPr="00725259">
              <w:rPr>
                <w:bCs/>
                <w:iCs/>
                <w:kern w:val="0"/>
                <w:szCs w:val="22"/>
              </w:rPr>
              <w:t>ume 4</w:t>
            </w:r>
            <w:r w:rsidRPr="00725259">
              <w:rPr>
                <w:bCs/>
                <w:iCs/>
                <w:kern w:val="0"/>
                <w:szCs w:val="22"/>
              </w:rPr>
              <w:t xml:space="preserve"> of 2006 IPCC Guidelines</w:t>
            </w:r>
          </w:p>
        </w:tc>
      </w:tr>
      <w:tr w:rsidR="00501C7C" w:rsidRPr="008E132A" w14:paraId="2B5C94D4" w14:textId="77777777" w:rsidTr="006F6F81">
        <w:tc>
          <w:tcPr>
            <w:tcW w:w="652" w:type="pct"/>
            <w:shd w:val="clear" w:color="auto" w:fill="auto"/>
            <w:vAlign w:val="center"/>
          </w:tcPr>
          <w:p w14:paraId="50A74BCA" w14:textId="5C873F39" w:rsidR="00501C7C" w:rsidRPr="008E132A" w:rsidRDefault="00501C7C" w:rsidP="009A59C0">
            <w:pPr>
              <w:rPr>
                <w:i/>
                <w:szCs w:val="22"/>
              </w:rPr>
            </w:pPr>
            <w:r w:rsidRPr="008E132A">
              <w:rPr>
                <w:rFonts w:hint="eastAsia"/>
                <w:i/>
                <w:szCs w:val="22"/>
              </w:rPr>
              <w:t>SF</w:t>
            </w:r>
            <w:r w:rsidRPr="008E132A">
              <w:rPr>
                <w:rFonts w:hint="eastAsia"/>
                <w:i/>
                <w:szCs w:val="22"/>
                <w:vertAlign w:val="subscript"/>
              </w:rPr>
              <w:t>w</w:t>
            </w:r>
          </w:p>
        </w:tc>
        <w:tc>
          <w:tcPr>
            <w:tcW w:w="2209" w:type="pct"/>
            <w:shd w:val="clear" w:color="auto" w:fill="auto"/>
            <w:vAlign w:val="center"/>
          </w:tcPr>
          <w:p w14:paraId="1F3C728B" w14:textId="77777777" w:rsidR="00501C7C" w:rsidRPr="008E132A" w:rsidRDefault="00501C7C" w:rsidP="009A59C0">
            <w:pPr>
              <w:rPr>
                <w:szCs w:val="22"/>
              </w:rPr>
            </w:pPr>
            <w:r w:rsidRPr="008E132A">
              <w:rPr>
                <w:szCs w:val="22"/>
              </w:rPr>
              <w:t>Scaling factor to account for the differences in water regime during the cultivation period [dimensionless]</w:t>
            </w:r>
          </w:p>
          <w:p w14:paraId="3D13618F" w14:textId="6B7D8F41" w:rsidR="00501C7C" w:rsidRPr="008E132A" w:rsidRDefault="00501C7C" w:rsidP="008D2AD4">
            <w:pPr>
              <w:pStyle w:val="af9"/>
              <w:numPr>
                <w:ilvl w:val="0"/>
                <w:numId w:val="38"/>
              </w:numPr>
              <w:ind w:leftChars="0"/>
              <w:rPr>
                <w:sz w:val="22"/>
                <w:szCs w:val="22"/>
              </w:rPr>
            </w:pPr>
            <w:r w:rsidRPr="008E132A">
              <w:rPr>
                <w:sz w:val="22"/>
                <w:szCs w:val="22"/>
              </w:rPr>
              <w:t>Rainfed and deep water (Regular rainfed)</w:t>
            </w:r>
            <w:r w:rsidR="00C048F2">
              <w:rPr>
                <w:sz w:val="22"/>
                <w:szCs w:val="22"/>
              </w:rPr>
              <w:t>:</w:t>
            </w:r>
            <w:r w:rsidRPr="008E132A">
              <w:rPr>
                <w:sz w:val="22"/>
                <w:szCs w:val="22"/>
              </w:rPr>
              <w:t xml:space="preserve"> 0.27 </w:t>
            </w:r>
          </w:p>
        </w:tc>
        <w:tc>
          <w:tcPr>
            <w:tcW w:w="2139" w:type="pct"/>
            <w:shd w:val="clear" w:color="auto" w:fill="auto"/>
          </w:tcPr>
          <w:p w14:paraId="2B926C97" w14:textId="173B9D2A" w:rsidR="00501C7C" w:rsidRPr="00725259" w:rsidRDefault="00501C7C" w:rsidP="00501C7C">
            <w:pPr>
              <w:rPr>
                <w:bCs/>
                <w:iCs/>
                <w:kern w:val="0"/>
                <w:szCs w:val="22"/>
              </w:rPr>
            </w:pPr>
            <w:r w:rsidRPr="00725259">
              <w:rPr>
                <w:bCs/>
                <w:iCs/>
                <w:kern w:val="0"/>
                <w:szCs w:val="22"/>
              </w:rPr>
              <w:t>Table 5.12 of Chapter 5 Volume 4 of 2006 IPCC Guidelines</w:t>
            </w:r>
          </w:p>
        </w:tc>
      </w:tr>
      <w:tr w:rsidR="00501C7C" w:rsidRPr="008E132A" w14:paraId="5D782E12" w14:textId="77777777" w:rsidTr="006F6F81">
        <w:tc>
          <w:tcPr>
            <w:tcW w:w="652" w:type="pct"/>
            <w:shd w:val="clear" w:color="auto" w:fill="auto"/>
            <w:vAlign w:val="center"/>
          </w:tcPr>
          <w:p w14:paraId="7704D5A1" w14:textId="7A7FED8E" w:rsidR="00501C7C" w:rsidRPr="008E132A" w:rsidRDefault="00501C7C" w:rsidP="009A59C0">
            <w:pPr>
              <w:rPr>
                <w:i/>
                <w:szCs w:val="22"/>
              </w:rPr>
            </w:pPr>
            <w:r w:rsidRPr="008E132A">
              <w:rPr>
                <w:rFonts w:hint="eastAsia"/>
                <w:i/>
                <w:szCs w:val="22"/>
              </w:rPr>
              <w:t>SF</w:t>
            </w:r>
            <w:r w:rsidRPr="008E132A">
              <w:rPr>
                <w:rFonts w:hint="eastAsia"/>
                <w:i/>
                <w:szCs w:val="22"/>
                <w:vertAlign w:val="subscript"/>
              </w:rPr>
              <w:t>p</w:t>
            </w:r>
          </w:p>
        </w:tc>
        <w:tc>
          <w:tcPr>
            <w:tcW w:w="2209" w:type="pct"/>
            <w:shd w:val="clear" w:color="auto" w:fill="auto"/>
            <w:vAlign w:val="center"/>
          </w:tcPr>
          <w:p w14:paraId="49C6C4E1" w14:textId="77777777" w:rsidR="00501C7C" w:rsidRPr="008E132A" w:rsidRDefault="00501C7C" w:rsidP="009A59C0">
            <w:pPr>
              <w:rPr>
                <w:szCs w:val="22"/>
              </w:rPr>
            </w:pPr>
            <w:r w:rsidRPr="008E132A">
              <w:rPr>
                <w:szCs w:val="22"/>
              </w:rPr>
              <w:t>Scaling factor to account for the differences in water regime in the pre-season before the cultivation period [dimensionless]</w:t>
            </w:r>
          </w:p>
          <w:p w14:paraId="0F84822E" w14:textId="4AED9E3C" w:rsidR="00501C7C" w:rsidRPr="008E132A" w:rsidRDefault="00501C7C" w:rsidP="005C24FE">
            <w:pPr>
              <w:pStyle w:val="af9"/>
              <w:numPr>
                <w:ilvl w:val="0"/>
                <w:numId w:val="38"/>
              </w:numPr>
              <w:ind w:leftChars="0"/>
              <w:rPr>
                <w:sz w:val="22"/>
                <w:szCs w:val="22"/>
              </w:rPr>
            </w:pPr>
            <w:r w:rsidRPr="008E132A">
              <w:rPr>
                <w:sz w:val="22"/>
                <w:szCs w:val="22"/>
              </w:rPr>
              <w:t>Non flooded preseason &gt;180 d</w:t>
            </w:r>
            <w:r w:rsidR="00725259">
              <w:rPr>
                <w:sz w:val="22"/>
                <w:szCs w:val="22"/>
              </w:rPr>
              <w:t>ay</w:t>
            </w:r>
            <w:r w:rsidR="00C048F2">
              <w:rPr>
                <w:sz w:val="22"/>
                <w:szCs w:val="22"/>
              </w:rPr>
              <w:t>:</w:t>
            </w:r>
            <w:r w:rsidRPr="008E132A">
              <w:rPr>
                <w:sz w:val="22"/>
                <w:szCs w:val="22"/>
              </w:rPr>
              <w:t xml:space="preserve"> 1.22 </w:t>
            </w:r>
          </w:p>
        </w:tc>
        <w:tc>
          <w:tcPr>
            <w:tcW w:w="2139" w:type="pct"/>
            <w:shd w:val="clear" w:color="auto" w:fill="auto"/>
          </w:tcPr>
          <w:p w14:paraId="6982E42B" w14:textId="73477CD5" w:rsidR="00501C7C" w:rsidRPr="00725259" w:rsidRDefault="00501C7C" w:rsidP="00501C7C">
            <w:pPr>
              <w:rPr>
                <w:bCs/>
                <w:iCs/>
                <w:kern w:val="0"/>
                <w:szCs w:val="22"/>
              </w:rPr>
            </w:pPr>
            <w:r w:rsidRPr="00725259">
              <w:rPr>
                <w:bCs/>
                <w:iCs/>
                <w:kern w:val="0"/>
                <w:szCs w:val="22"/>
              </w:rPr>
              <w:t>Table 5.13 of Chapter 5 Volume 4 of 2006 IPCC Guidelines</w:t>
            </w:r>
          </w:p>
        </w:tc>
      </w:tr>
      <w:tr w:rsidR="00AB10DD" w:rsidRPr="00940C6C" w14:paraId="30EE0831" w14:textId="77777777" w:rsidTr="006F6F81">
        <w:tc>
          <w:tcPr>
            <w:tcW w:w="652" w:type="pct"/>
            <w:shd w:val="clear" w:color="auto" w:fill="auto"/>
            <w:vAlign w:val="center"/>
          </w:tcPr>
          <w:p w14:paraId="5F023982" w14:textId="18DC33C0" w:rsidR="00AB10DD" w:rsidRPr="008E132A" w:rsidRDefault="00940C6C" w:rsidP="00940C6C">
            <w:pPr>
              <w:rPr>
                <w:bCs/>
                <w:kern w:val="0"/>
                <w:szCs w:val="22"/>
              </w:rPr>
            </w:pPr>
            <w:r>
              <w:rPr>
                <w:i/>
                <w:kern w:val="0"/>
                <w:szCs w:val="22"/>
              </w:rPr>
              <w:t>NCV</w:t>
            </w:r>
            <w:r w:rsidR="007F5F91">
              <w:rPr>
                <w:i/>
                <w:kern w:val="0"/>
                <w:szCs w:val="22"/>
                <w:vertAlign w:val="subscript"/>
              </w:rPr>
              <w:t>MG</w:t>
            </w:r>
          </w:p>
        </w:tc>
        <w:tc>
          <w:tcPr>
            <w:tcW w:w="2209" w:type="pct"/>
            <w:shd w:val="clear" w:color="auto" w:fill="auto"/>
            <w:vAlign w:val="center"/>
          </w:tcPr>
          <w:p w14:paraId="189CA68D" w14:textId="20A16D05" w:rsidR="00AB10DD" w:rsidRDefault="00940C6C" w:rsidP="00940C6C">
            <w:pPr>
              <w:rPr>
                <w:kern w:val="0"/>
                <w:szCs w:val="22"/>
              </w:rPr>
            </w:pPr>
            <w:r w:rsidRPr="00940C6C">
              <w:rPr>
                <w:kern w:val="0"/>
                <w:szCs w:val="22"/>
              </w:rPr>
              <w:t xml:space="preserve">Net calorific value of </w:t>
            </w:r>
            <w:r w:rsidR="007F5F91">
              <w:rPr>
                <w:kern w:val="0"/>
                <w:szCs w:val="22"/>
              </w:rPr>
              <w:t xml:space="preserve">motor </w:t>
            </w:r>
            <w:r w:rsidR="00450270">
              <w:rPr>
                <w:kern w:val="0"/>
                <w:szCs w:val="22"/>
              </w:rPr>
              <w:t>gasoline</w:t>
            </w:r>
            <w:r w:rsidRPr="00940C6C">
              <w:rPr>
                <w:kern w:val="0"/>
                <w:szCs w:val="22"/>
              </w:rPr>
              <w:t xml:space="preserve"> [</w:t>
            </w:r>
            <w:r>
              <w:rPr>
                <w:kern w:val="0"/>
                <w:szCs w:val="22"/>
              </w:rPr>
              <w:t>GJ/kg</w:t>
            </w:r>
            <w:r w:rsidRPr="00940C6C">
              <w:rPr>
                <w:kern w:val="0"/>
                <w:szCs w:val="22"/>
              </w:rPr>
              <w:t>]</w:t>
            </w:r>
          </w:p>
          <w:p w14:paraId="73650D82" w14:textId="6A0B05F9" w:rsidR="00940C6C" w:rsidRPr="008A0FD0" w:rsidRDefault="00940C6C" w:rsidP="008A0FD0">
            <w:pPr>
              <w:pStyle w:val="af9"/>
              <w:numPr>
                <w:ilvl w:val="0"/>
                <w:numId w:val="38"/>
              </w:numPr>
              <w:ind w:leftChars="0"/>
              <w:rPr>
                <w:bCs/>
                <w:kern w:val="0"/>
                <w:szCs w:val="22"/>
              </w:rPr>
            </w:pPr>
            <w:r w:rsidRPr="00940C6C">
              <w:rPr>
                <w:bCs/>
                <w:kern w:val="0"/>
                <w:szCs w:val="22"/>
              </w:rPr>
              <w:t>Motor Gasoline: 44.3 TJ</w:t>
            </w:r>
            <w:r>
              <w:rPr>
                <w:bCs/>
                <w:kern w:val="0"/>
                <w:szCs w:val="22"/>
              </w:rPr>
              <w:t>/</w:t>
            </w:r>
            <w:r w:rsidRPr="00940C6C">
              <w:rPr>
                <w:bCs/>
                <w:kern w:val="0"/>
                <w:szCs w:val="22"/>
              </w:rPr>
              <w:t>Gg</w:t>
            </w:r>
          </w:p>
        </w:tc>
        <w:tc>
          <w:tcPr>
            <w:tcW w:w="2139" w:type="pct"/>
            <w:shd w:val="clear" w:color="auto" w:fill="auto"/>
          </w:tcPr>
          <w:p w14:paraId="06C439E7" w14:textId="26C3C7D6" w:rsidR="00AB10DD" w:rsidRPr="008E132A" w:rsidRDefault="00AB10DD" w:rsidP="00940C6C">
            <w:pPr>
              <w:rPr>
                <w:bCs/>
                <w:iCs/>
                <w:kern w:val="0"/>
                <w:szCs w:val="22"/>
              </w:rPr>
            </w:pPr>
            <w:r w:rsidRPr="00725259">
              <w:rPr>
                <w:bCs/>
                <w:iCs/>
                <w:kern w:val="0"/>
                <w:szCs w:val="22"/>
              </w:rPr>
              <w:t>Table 1.2 of Ch</w:t>
            </w:r>
            <w:r w:rsidR="00940C6C" w:rsidRPr="00725259">
              <w:rPr>
                <w:bCs/>
                <w:iCs/>
                <w:kern w:val="0"/>
                <w:szCs w:val="22"/>
              </w:rPr>
              <w:t xml:space="preserve">apter </w:t>
            </w:r>
            <w:r w:rsidRPr="00725259">
              <w:rPr>
                <w:bCs/>
                <w:iCs/>
                <w:kern w:val="0"/>
                <w:szCs w:val="22"/>
              </w:rPr>
              <w:t>1 Vol</w:t>
            </w:r>
            <w:r w:rsidR="00940C6C" w:rsidRPr="00725259">
              <w:rPr>
                <w:bCs/>
                <w:iCs/>
                <w:kern w:val="0"/>
                <w:szCs w:val="22"/>
              </w:rPr>
              <w:t>ume</w:t>
            </w:r>
            <w:r w:rsidRPr="00725259">
              <w:rPr>
                <w:bCs/>
                <w:iCs/>
                <w:kern w:val="0"/>
                <w:szCs w:val="22"/>
              </w:rPr>
              <w:t xml:space="preserve"> 2 of 2006 IPCC Guidelines</w:t>
            </w:r>
          </w:p>
        </w:tc>
      </w:tr>
      <w:tr w:rsidR="00940C6C" w:rsidRPr="00940C6C" w14:paraId="68224F34" w14:textId="77777777" w:rsidTr="006F6F81">
        <w:tc>
          <w:tcPr>
            <w:tcW w:w="652" w:type="pct"/>
            <w:shd w:val="clear" w:color="auto" w:fill="auto"/>
            <w:vAlign w:val="center"/>
          </w:tcPr>
          <w:p w14:paraId="2AFEF4FF" w14:textId="43F11F90" w:rsidR="00940C6C" w:rsidRDefault="00940C6C" w:rsidP="00940C6C">
            <w:pPr>
              <w:rPr>
                <w:i/>
                <w:kern w:val="0"/>
                <w:szCs w:val="22"/>
              </w:rPr>
            </w:pPr>
            <w:r w:rsidRPr="00940C6C">
              <w:rPr>
                <w:i/>
                <w:kern w:val="0"/>
                <w:szCs w:val="22"/>
              </w:rPr>
              <w:lastRenderedPageBreak/>
              <w:t>EF</w:t>
            </w:r>
            <w:r w:rsidRPr="00940C6C">
              <w:rPr>
                <w:i/>
                <w:kern w:val="0"/>
                <w:szCs w:val="22"/>
                <w:vertAlign w:val="subscript"/>
              </w:rPr>
              <w:t>fuel</w:t>
            </w:r>
            <w:r>
              <w:rPr>
                <w:i/>
                <w:kern w:val="0"/>
                <w:szCs w:val="22"/>
                <w:vertAlign w:val="subscript"/>
              </w:rPr>
              <w:t>,</w:t>
            </w:r>
            <w:r w:rsidR="008A0FD0">
              <w:rPr>
                <w:i/>
                <w:kern w:val="0"/>
                <w:szCs w:val="22"/>
                <w:vertAlign w:val="subscript"/>
              </w:rPr>
              <w:t>MG</w:t>
            </w:r>
          </w:p>
        </w:tc>
        <w:tc>
          <w:tcPr>
            <w:tcW w:w="2209" w:type="pct"/>
            <w:shd w:val="clear" w:color="auto" w:fill="auto"/>
            <w:vAlign w:val="center"/>
          </w:tcPr>
          <w:p w14:paraId="432D0E66" w14:textId="2E84DD40" w:rsidR="00940C6C" w:rsidRDefault="00940C6C" w:rsidP="00940C6C">
            <w:pPr>
              <w:rPr>
                <w:kern w:val="0"/>
                <w:szCs w:val="22"/>
              </w:rPr>
            </w:pPr>
            <w:r>
              <w:rPr>
                <w:kern w:val="0"/>
                <w:szCs w:val="22"/>
              </w:rPr>
              <w:t>CO</w:t>
            </w:r>
            <w:r w:rsidRPr="008E132A">
              <w:rPr>
                <w:kern w:val="0"/>
                <w:szCs w:val="22"/>
                <w:vertAlign w:val="subscript"/>
              </w:rPr>
              <w:t>2</w:t>
            </w:r>
            <w:r>
              <w:rPr>
                <w:kern w:val="0"/>
                <w:szCs w:val="22"/>
              </w:rPr>
              <w:t xml:space="preserve"> emission factor of the </w:t>
            </w:r>
            <w:r w:rsidR="007F5F91">
              <w:rPr>
                <w:kern w:val="0"/>
                <w:szCs w:val="22"/>
              </w:rPr>
              <w:t>motor gasoline</w:t>
            </w:r>
            <w:r>
              <w:rPr>
                <w:kern w:val="0"/>
                <w:szCs w:val="22"/>
              </w:rPr>
              <w:t xml:space="preserve"> combusted [tCO</w:t>
            </w:r>
            <w:r w:rsidRPr="008E132A">
              <w:rPr>
                <w:kern w:val="0"/>
                <w:szCs w:val="22"/>
                <w:vertAlign w:val="subscript"/>
              </w:rPr>
              <w:t>2</w:t>
            </w:r>
            <w:r>
              <w:rPr>
                <w:kern w:val="0"/>
                <w:szCs w:val="22"/>
              </w:rPr>
              <w:t>/GJ]</w:t>
            </w:r>
          </w:p>
          <w:p w14:paraId="1209AA83" w14:textId="1454A5B1" w:rsidR="00940C6C" w:rsidRPr="008A0FD0" w:rsidRDefault="00940C6C" w:rsidP="008A0FD0">
            <w:pPr>
              <w:pStyle w:val="af9"/>
              <w:numPr>
                <w:ilvl w:val="0"/>
                <w:numId w:val="39"/>
              </w:numPr>
              <w:ind w:leftChars="0"/>
              <w:rPr>
                <w:kern w:val="0"/>
                <w:szCs w:val="22"/>
              </w:rPr>
            </w:pPr>
            <w:r w:rsidRPr="00940C6C">
              <w:rPr>
                <w:kern w:val="0"/>
                <w:szCs w:val="22"/>
              </w:rPr>
              <w:t>Motor Gasoline: 69,300 kg CO</w:t>
            </w:r>
            <w:r w:rsidRPr="00940C6C">
              <w:rPr>
                <w:kern w:val="0"/>
                <w:szCs w:val="22"/>
                <w:vertAlign w:val="subscript"/>
              </w:rPr>
              <w:t>2</w:t>
            </w:r>
            <w:r>
              <w:rPr>
                <w:kern w:val="0"/>
                <w:szCs w:val="22"/>
              </w:rPr>
              <w:t>/</w:t>
            </w:r>
            <w:r w:rsidRPr="00940C6C">
              <w:rPr>
                <w:kern w:val="0"/>
                <w:szCs w:val="22"/>
              </w:rPr>
              <w:t>TJ</w:t>
            </w:r>
          </w:p>
        </w:tc>
        <w:tc>
          <w:tcPr>
            <w:tcW w:w="2139" w:type="pct"/>
            <w:shd w:val="clear" w:color="auto" w:fill="auto"/>
          </w:tcPr>
          <w:p w14:paraId="17DF2F32" w14:textId="0E82B851" w:rsidR="00940C6C" w:rsidRPr="008E132A" w:rsidRDefault="00940C6C" w:rsidP="009502CB">
            <w:pPr>
              <w:rPr>
                <w:bCs/>
                <w:iCs/>
                <w:kern w:val="0"/>
                <w:szCs w:val="22"/>
                <w:highlight w:val="yellow"/>
              </w:rPr>
            </w:pPr>
            <w:r w:rsidRPr="00940C6C">
              <w:rPr>
                <w:bCs/>
                <w:iCs/>
                <w:kern w:val="0"/>
                <w:szCs w:val="22"/>
              </w:rPr>
              <w:t>Table 3.2.1 of Ch</w:t>
            </w:r>
            <w:r>
              <w:rPr>
                <w:bCs/>
                <w:iCs/>
                <w:kern w:val="0"/>
                <w:szCs w:val="22"/>
              </w:rPr>
              <w:t>apter</w:t>
            </w:r>
            <w:r w:rsidRPr="00940C6C">
              <w:rPr>
                <w:bCs/>
                <w:iCs/>
                <w:kern w:val="0"/>
                <w:szCs w:val="22"/>
              </w:rPr>
              <w:t xml:space="preserve"> 3 </w:t>
            </w:r>
            <w:r w:rsidR="009502CB">
              <w:rPr>
                <w:bCs/>
                <w:iCs/>
                <w:kern w:val="0"/>
                <w:szCs w:val="22"/>
              </w:rPr>
              <w:t xml:space="preserve">and Table 2.5 of Chapter 2 </w:t>
            </w:r>
            <w:r w:rsidRPr="00940C6C">
              <w:rPr>
                <w:bCs/>
                <w:iCs/>
                <w:kern w:val="0"/>
                <w:szCs w:val="22"/>
              </w:rPr>
              <w:t>Vol</w:t>
            </w:r>
            <w:r>
              <w:rPr>
                <w:bCs/>
                <w:iCs/>
                <w:kern w:val="0"/>
                <w:szCs w:val="22"/>
              </w:rPr>
              <w:t>ume</w:t>
            </w:r>
            <w:r w:rsidRPr="00940C6C">
              <w:rPr>
                <w:bCs/>
                <w:iCs/>
                <w:kern w:val="0"/>
                <w:szCs w:val="22"/>
              </w:rPr>
              <w:t xml:space="preserve"> 2 of 2006 IPCC Guidelines</w:t>
            </w:r>
          </w:p>
        </w:tc>
      </w:tr>
      <w:tr w:rsidR="001B02FC" w:rsidRPr="008E132A" w14:paraId="7423851D" w14:textId="77777777" w:rsidTr="006F6F81">
        <w:tc>
          <w:tcPr>
            <w:tcW w:w="652" w:type="pct"/>
            <w:shd w:val="clear" w:color="auto" w:fill="auto"/>
            <w:vAlign w:val="center"/>
          </w:tcPr>
          <w:p w14:paraId="36DAF62D" w14:textId="70E4C006" w:rsidR="001B02FC" w:rsidRPr="008E132A" w:rsidRDefault="001B02FC" w:rsidP="001B02FC">
            <w:pPr>
              <w:rPr>
                <w:bCs/>
                <w:kern w:val="0"/>
                <w:szCs w:val="22"/>
              </w:rPr>
            </w:pPr>
            <w:r w:rsidRPr="008E132A">
              <w:rPr>
                <w:bCs/>
                <w:i/>
                <w:kern w:val="0"/>
                <w:szCs w:val="22"/>
              </w:rPr>
              <w:t>DF</w:t>
            </w:r>
          </w:p>
        </w:tc>
        <w:tc>
          <w:tcPr>
            <w:tcW w:w="2209" w:type="pct"/>
            <w:shd w:val="clear" w:color="auto" w:fill="auto"/>
            <w:vAlign w:val="center"/>
          </w:tcPr>
          <w:p w14:paraId="0922E81B" w14:textId="068765F5" w:rsidR="00860B1A" w:rsidRPr="008E132A" w:rsidRDefault="00D22575" w:rsidP="00D22575">
            <w:pPr>
              <w:rPr>
                <w:bCs/>
                <w:kern w:val="0"/>
                <w:szCs w:val="22"/>
              </w:rPr>
            </w:pPr>
            <w:r w:rsidRPr="008E132A">
              <w:rPr>
                <w:kern w:val="0"/>
                <w:szCs w:val="22"/>
              </w:rPr>
              <w:t xml:space="preserve">A default discount </w:t>
            </w:r>
            <w:r w:rsidR="001B02FC" w:rsidRPr="008E132A">
              <w:rPr>
                <w:kern w:val="0"/>
                <w:szCs w:val="22"/>
              </w:rPr>
              <w:t>factor</w:t>
            </w:r>
            <w:r w:rsidRPr="008E132A">
              <w:rPr>
                <w:kern w:val="0"/>
                <w:szCs w:val="22"/>
              </w:rPr>
              <w:t xml:space="preserve"> of 30%</w:t>
            </w:r>
            <w:r w:rsidR="001B02FC" w:rsidRPr="008E132A">
              <w:rPr>
                <w:kern w:val="0"/>
                <w:szCs w:val="22"/>
              </w:rPr>
              <w:t xml:space="preserve"> </w:t>
            </w:r>
            <w:r w:rsidRPr="008E132A">
              <w:rPr>
                <w:kern w:val="0"/>
                <w:szCs w:val="22"/>
              </w:rPr>
              <w:t>as defined in</w:t>
            </w:r>
            <w:r w:rsidR="001B02FC" w:rsidRPr="008E132A">
              <w:rPr>
                <w:kern w:val="0"/>
                <w:szCs w:val="22"/>
              </w:rPr>
              <w:t xml:space="preserve"> the guideline </w:t>
            </w:r>
            <w:r w:rsidRPr="008E132A">
              <w:rPr>
                <w:kern w:val="0"/>
                <w:szCs w:val="22"/>
              </w:rPr>
              <w:t xml:space="preserve">is applied </w:t>
            </w:r>
            <w:r w:rsidR="001B02FC" w:rsidRPr="008E132A">
              <w:rPr>
                <w:kern w:val="0"/>
                <w:szCs w:val="22"/>
              </w:rPr>
              <w:t>(</w:t>
            </w:r>
            <w:r w:rsidR="001B02FC" w:rsidRPr="008E132A">
              <w:rPr>
                <w:i/>
                <w:kern w:val="0"/>
                <w:szCs w:val="22"/>
              </w:rPr>
              <w:t>see</w:t>
            </w:r>
            <w:r w:rsidR="001B02FC" w:rsidRPr="008E132A">
              <w:rPr>
                <w:kern w:val="0"/>
                <w:szCs w:val="22"/>
              </w:rPr>
              <w:t xml:space="preserve"> right)</w:t>
            </w:r>
            <w:r w:rsidR="008A0FD0">
              <w:rPr>
                <w:kern w:val="0"/>
                <w:szCs w:val="22"/>
              </w:rPr>
              <w:t xml:space="preserve"> </w:t>
            </w:r>
            <w:r w:rsidR="00860B1A" w:rsidRPr="00860B1A">
              <w:rPr>
                <w:bCs/>
                <w:kern w:val="0"/>
                <w:szCs w:val="22"/>
              </w:rPr>
              <w:t>automatically</w:t>
            </w:r>
          </w:p>
        </w:tc>
        <w:tc>
          <w:tcPr>
            <w:tcW w:w="2139" w:type="pct"/>
            <w:shd w:val="clear" w:color="auto" w:fill="auto"/>
          </w:tcPr>
          <w:p w14:paraId="702070CC" w14:textId="1CF0C46C" w:rsidR="001B02FC" w:rsidRPr="008E132A" w:rsidRDefault="001B02FC" w:rsidP="001B02FC">
            <w:pPr>
              <w:rPr>
                <w:bCs/>
                <w:iCs/>
                <w:kern w:val="0"/>
                <w:szCs w:val="22"/>
              </w:rPr>
            </w:pPr>
            <w:r w:rsidRPr="008E132A">
              <w:rPr>
                <w:bCs/>
                <w:iCs/>
                <w:kern w:val="0"/>
                <w:szCs w:val="22"/>
              </w:rPr>
              <w:t>Joint Crediting Mechanism Guidelines for Developing Proposed Methodology for Reducing Emissions from Deforestation and Forest Degradation, and the Role of Conservation, Sustainable Management of Forests and Enhancement of Forest Carbon Stocks in Developing Countries (REDD-plus)</w:t>
            </w:r>
            <w:r w:rsidRPr="008E132A">
              <w:rPr>
                <w:rFonts w:hint="eastAsia"/>
                <w:bCs/>
                <w:iCs/>
                <w:kern w:val="0"/>
                <w:szCs w:val="22"/>
              </w:rPr>
              <w:t xml:space="preserve"> </w:t>
            </w:r>
            <w:r w:rsidRPr="008E132A">
              <w:rPr>
                <w:bCs/>
                <w:iCs/>
                <w:kern w:val="0"/>
                <w:szCs w:val="22"/>
              </w:rPr>
              <w:t>for Lao PDR</w:t>
            </w:r>
            <w:r w:rsidRPr="008E132A">
              <w:rPr>
                <w:rFonts w:hint="eastAsia"/>
                <w:bCs/>
                <w:iCs/>
                <w:kern w:val="0"/>
                <w:szCs w:val="22"/>
              </w:rPr>
              <w:t>.</w:t>
            </w:r>
          </w:p>
          <w:p w14:paraId="1B2EF96D" w14:textId="7E9E7024" w:rsidR="001B02FC" w:rsidRPr="008E132A" w:rsidRDefault="001B02FC" w:rsidP="001B02FC">
            <w:pPr>
              <w:rPr>
                <w:bCs/>
                <w:iCs/>
                <w:kern w:val="0"/>
                <w:szCs w:val="22"/>
              </w:rPr>
            </w:pPr>
            <w:r w:rsidRPr="008E132A">
              <w:rPr>
                <w:bCs/>
                <w:iCs/>
                <w:kern w:val="0"/>
                <w:szCs w:val="22"/>
              </w:rPr>
              <w:t>(JCM_LA_GL_PM_REDD+_ver01.0)</w:t>
            </w:r>
          </w:p>
        </w:tc>
      </w:tr>
    </w:tbl>
    <w:p w14:paraId="1DD1B9A9" w14:textId="6301EE73" w:rsidR="00763B00" w:rsidRDefault="00763B00" w:rsidP="00F770D9">
      <w:pPr>
        <w:rPr>
          <w:szCs w:val="22"/>
        </w:rPr>
      </w:pPr>
      <w:bookmarkStart w:id="73" w:name="_Toc348717321"/>
      <w:bookmarkStart w:id="74" w:name="_Toc348721743"/>
      <w:bookmarkStart w:id="75" w:name="_Toc348725921"/>
      <w:bookmarkStart w:id="76" w:name="_Toc338783913"/>
      <w:bookmarkStart w:id="77" w:name="_Toc338783914"/>
      <w:bookmarkStart w:id="78" w:name="_Toc338783916"/>
      <w:bookmarkStart w:id="79" w:name="_Toc338783918"/>
      <w:bookmarkStart w:id="80" w:name="_Toc338783920"/>
      <w:bookmarkStart w:id="81" w:name="_Toc338783922"/>
      <w:bookmarkStart w:id="82" w:name="_Toc338962507"/>
      <w:bookmarkStart w:id="83" w:name="_Toc338783924"/>
      <w:bookmarkStart w:id="84" w:name="_Toc338962509"/>
      <w:bookmarkStart w:id="85" w:name="_Toc338783925"/>
      <w:bookmarkStart w:id="86" w:name="_Toc338962510"/>
      <w:bookmarkStart w:id="87" w:name="_Toc338783926"/>
      <w:bookmarkStart w:id="88" w:name="_Toc338962511"/>
      <w:bookmarkStart w:id="89" w:name="_Toc338446135"/>
      <w:bookmarkStart w:id="90" w:name="_Toc338446137"/>
      <w:bookmarkStart w:id="91" w:name="_Toc338446138"/>
      <w:bookmarkStart w:id="92" w:name="_Toc338446139"/>
      <w:bookmarkStart w:id="93" w:name="_Toc338446140"/>
      <w:bookmarkStart w:id="94" w:name="_Toc338446141"/>
      <w:bookmarkStart w:id="95" w:name="_Toc338446142"/>
      <w:bookmarkStart w:id="96" w:name="_Toc338692446"/>
      <w:bookmarkStart w:id="97" w:name="_Toc338693391"/>
      <w:bookmarkStart w:id="98" w:name="_Toc338783928"/>
      <w:bookmarkStart w:id="99" w:name="_Toc33896251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CC19D75" w14:textId="77777777" w:rsidR="00C10687" w:rsidRDefault="00C10687" w:rsidP="00C10687"/>
    <w:p w14:paraId="1AC26BDF" w14:textId="77777777" w:rsidR="00C10687" w:rsidRPr="00070511" w:rsidRDefault="00C10687" w:rsidP="00C10687">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804"/>
        <w:gridCol w:w="5596"/>
      </w:tblGrid>
      <w:tr w:rsidR="00C10687" w:rsidRPr="00070511" w14:paraId="37A43D20" w14:textId="77777777" w:rsidTr="006B6EA2">
        <w:tc>
          <w:tcPr>
            <w:tcW w:w="1101" w:type="dxa"/>
            <w:shd w:val="clear" w:color="auto" w:fill="C6D9F1"/>
          </w:tcPr>
          <w:p w14:paraId="2FB0FFBD" w14:textId="77777777" w:rsidR="00C10687" w:rsidRPr="00070511" w:rsidRDefault="00C10687" w:rsidP="006B6EA2">
            <w:pPr>
              <w:jc w:val="center"/>
            </w:pPr>
            <w:r w:rsidRPr="00070511">
              <w:t>Version</w:t>
            </w:r>
          </w:p>
        </w:tc>
        <w:tc>
          <w:tcPr>
            <w:tcW w:w="1842" w:type="dxa"/>
            <w:shd w:val="clear" w:color="auto" w:fill="C6D9F1"/>
          </w:tcPr>
          <w:p w14:paraId="344FB234" w14:textId="77777777" w:rsidR="00C10687" w:rsidRPr="00070511" w:rsidRDefault="00C10687" w:rsidP="006B6EA2">
            <w:pPr>
              <w:jc w:val="center"/>
            </w:pPr>
            <w:r w:rsidRPr="00070511">
              <w:t>Date</w:t>
            </w:r>
          </w:p>
        </w:tc>
        <w:tc>
          <w:tcPr>
            <w:tcW w:w="5759" w:type="dxa"/>
            <w:shd w:val="clear" w:color="auto" w:fill="C6D9F1"/>
          </w:tcPr>
          <w:p w14:paraId="707445BC" w14:textId="77777777" w:rsidR="00C10687" w:rsidRPr="00070511" w:rsidRDefault="00C10687" w:rsidP="006B6EA2">
            <w:pPr>
              <w:jc w:val="center"/>
            </w:pPr>
            <w:r w:rsidRPr="00070511">
              <w:t>Contents revised</w:t>
            </w:r>
          </w:p>
        </w:tc>
      </w:tr>
      <w:tr w:rsidR="00C10687" w:rsidRPr="00070511" w14:paraId="6DD55BB6" w14:textId="77777777" w:rsidTr="006B6EA2">
        <w:tc>
          <w:tcPr>
            <w:tcW w:w="1101" w:type="dxa"/>
            <w:shd w:val="clear" w:color="auto" w:fill="auto"/>
          </w:tcPr>
          <w:p w14:paraId="32C9C9F8" w14:textId="77777777" w:rsidR="00C10687" w:rsidRPr="00621C49" w:rsidRDefault="00C10687" w:rsidP="006B6EA2">
            <w:pPr>
              <w:snapToGrid w:val="0"/>
              <w:jc w:val="left"/>
            </w:pPr>
            <w:r>
              <w:t>0</w:t>
            </w:r>
            <w:r w:rsidRPr="00621C49">
              <w:rPr>
                <w:rFonts w:hint="eastAsia"/>
              </w:rPr>
              <w:t>1.0</w:t>
            </w:r>
          </w:p>
        </w:tc>
        <w:tc>
          <w:tcPr>
            <w:tcW w:w="1842" w:type="dxa"/>
            <w:shd w:val="clear" w:color="auto" w:fill="auto"/>
          </w:tcPr>
          <w:p w14:paraId="025604AA" w14:textId="5874003E" w:rsidR="00C10687" w:rsidRPr="006A5477" w:rsidRDefault="00C10687" w:rsidP="006B6EA2">
            <w:pPr>
              <w:snapToGrid w:val="0"/>
              <w:jc w:val="left"/>
            </w:pPr>
            <w:r>
              <w:rPr>
                <w:rFonts w:hint="eastAsia"/>
                <w:kern w:val="0"/>
                <w:szCs w:val="22"/>
              </w:rPr>
              <w:t>2</w:t>
            </w:r>
            <w:r>
              <w:rPr>
                <w:kern w:val="0"/>
                <w:szCs w:val="22"/>
              </w:rPr>
              <w:t>3</w:t>
            </w:r>
            <w:r w:rsidRPr="00FF04A8">
              <w:rPr>
                <w:kern w:val="0"/>
                <w:szCs w:val="22"/>
              </w:rPr>
              <w:t xml:space="preserve"> </w:t>
            </w:r>
            <w:r>
              <w:rPr>
                <w:kern w:val="0"/>
                <w:szCs w:val="22"/>
              </w:rPr>
              <w:t>March</w:t>
            </w:r>
            <w:r w:rsidRPr="00FF04A8">
              <w:rPr>
                <w:kern w:val="0"/>
                <w:szCs w:val="22"/>
              </w:rPr>
              <w:t xml:space="preserve"> 20</w:t>
            </w:r>
            <w:r>
              <w:rPr>
                <w:kern w:val="0"/>
                <w:szCs w:val="22"/>
              </w:rPr>
              <w:t>2</w:t>
            </w:r>
            <w:r w:rsidR="00057DCB">
              <w:rPr>
                <w:kern w:val="0"/>
                <w:szCs w:val="22"/>
              </w:rPr>
              <w:t>2</w:t>
            </w:r>
          </w:p>
        </w:tc>
        <w:tc>
          <w:tcPr>
            <w:tcW w:w="5759" w:type="dxa"/>
            <w:shd w:val="clear" w:color="auto" w:fill="auto"/>
          </w:tcPr>
          <w:p w14:paraId="38FDB1DE" w14:textId="622B5D98" w:rsidR="00C10687" w:rsidRDefault="00C10687" w:rsidP="006B6EA2">
            <w:pPr>
              <w:snapToGrid w:val="0"/>
              <w:jc w:val="left"/>
              <w:rPr>
                <w:kern w:val="0"/>
                <w:szCs w:val="22"/>
              </w:rPr>
            </w:pPr>
            <w:r w:rsidRPr="00C10687">
              <w:rPr>
                <w:kern w:val="0"/>
                <w:szCs w:val="22"/>
              </w:rPr>
              <w:t>Electronic decision by the Joint Committee</w:t>
            </w:r>
          </w:p>
          <w:p w14:paraId="779D6FC2" w14:textId="77777777" w:rsidR="00C10687" w:rsidRPr="00621C49" w:rsidRDefault="00C10687" w:rsidP="006B6EA2">
            <w:pPr>
              <w:snapToGrid w:val="0"/>
              <w:jc w:val="left"/>
            </w:pPr>
            <w:r>
              <w:rPr>
                <w:kern w:val="0"/>
                <w:szCs w:val="22"/>
              </w:rPr>
              <w:t>Initial approval.</w:t>
            </w:r>
          </w:p>
        </w:tc>
      </w:tr>
      <w:tr w:rsidR="00C10687" w:rsidRPr="00070511" w14:paraId="078479FA" w14:textId="77777777" w:rsidTr="006B6EA2">
        <w:tc>
          <w:tcPr>
            <w:tcW w:w="1101" w:type="dxa"/>
            <w:tcBorders>
              <w:top w:val="single" w:sz="4" w:space="0" w:color="auto"/>
              <w:left w:val="single" w:sz="4" w:space="0" w:color="auto"/>
              <w:bottom w:val="single" w:sz="4" w:space="0" w:color="auto"/>
              <w:right w:val="single" w:sz="4" w:space="0" w:color="auto"/>
            </w:tcBorders>
            <w:shd w:val="clear" w:color="auto" w:fill="auto"/>
          </w:tcPr>
          <w:p w14:paraId="2D2C473C" w14:textId="77777777" w:rsidR="00C10687" w:rsidRPr="00857AEC" w:rsidRDefault="00C10687" w:rsidP="006B6EA2">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B594DA" w14:textId="77777777" w:rsidR="00C10687" w:rsidRPr="00857AEC" w:rsidRDefault="00C10687" w:rsidP="006B6EA2">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4F1C30AF" w14:textId="77777777" w:rsidR="00C10687" w:rsidRPr="00857AEC" w:rsidRDefault="00C10687" w:rsidP="006B6EA2">
            <w:pPr>
              <w:snapToGrid w:val="0"/>
              <w:jc w:val="left"/>
              <w:rPr>
                <w:color w:val="000000" w:themeColor="text1"/>
              </w:rPr>
            </w:pPr>
          </w:p>
        </w:tc>
      </w:tr>
      <w:tr w:rsidR="00C10687" w:rsidRPr="00070511" w14:paraId="63794C21" w14:textId="77777777" w:rsidTr="006B6EA2">
        <w:tc>
          <w:tcPr>
            <w:tcW w:w="1101" w:type="dxa"/>
            <w:tcBorders>
              <w:top w:val="single" w:sz="4" w:space="0" w:color="auto"/>
              <w:left w:val="single" w:sz="4" w:space="0" w:color="auto"/>
              <w:bottom w:val="single" w:sz="4" w:space="0" w:color="auto"/>
              <w:right w:val="single" w:sz="4" w:space="0" w:color="auto"/>
            </w:tcBorders>
            <w:shd w:val="clear" w:color="auto" w:fill="auto"/>
          </w:tcPr>
          <w:p w14:paraId="00481B7B" w14:textId="77777777" w:rsidR="00C10687" w:rsidRPr="00857AEC" w:rsidRDefault="00C10687" w:rsidP="006B6EA2">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52DEE0" w14:textId="77777777" w:rsidR="00C10687" w:rsidRPr="00857AEC" w:rsidRDefault="00C10687" w:rsidP="006B6EA2">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2B3D2320" w14:textId="77777777" w:rsidR="00C10687" w:rsidRPr="00857AEC" w:rsidRDefault="00C10687" w:rsidP="006B6EA2">
            <w:pPr>
              <w:snapToGrid w:val="0"/>
              <w:jc w:val="left"/>
              <w:rPr>
                <w:color w:val="000000" w:themeColor="text1"/>
              </w:rPr>
            </w:pPr>
          </w:p>
        </w:tc>
      </w:tr>
    </w:tbl>
    <w:p w14:paraId="5C7D4050" w14:textId="77777777" w:rsidR="00C10687" w:rsidRPr="00BB086C" w:rsidRDefault="00C10687" w:rsidP="00F770D9">
      <w:pPr>
        <w:rPr>
          <w:szCs w:val="22"/>
        </w:rPr>
      </w:pPr>
    </w:p>
    <w:sectPr w:rsidR="00C10687" w:rsidRPr="00BB086C"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A02D" w14:textId="77777777" w:rsidR="00951638" w:rsidRDefault="00951638" w:rsidP="00B64A2E">
      <w:r>
        <w:separator/>
      </w:r>
    </w:p>
  </w:endnote>
  <w:endnote w:type="continuationSeparator" w:id="0">
    <w:p w14:paraId="40441309" w14:textId="77777777" w:rsidR="00951638" w:rsidRDefault="00951638" w:rsidP="00B64A2E">
      <w:r>
        <w:continuationSeparator/>
      </w:r>
    </w:p>
  </w:endnote>
  <w:endnote w:type="continuationNotice" w:id="1">
    <w:p w14:paraId="6E7C3EE5" w14:textId="77777777" w:rsidR="00951638" w:rsidRDefault="0095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ras Medium ITC">
    <w:panose1 w:val="020B06020305040208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5B90" w14:textId="57E4364C" w:rsidR="00FC31B0" w:rsidRPr="00BE2491" w:rsidRDefault="00FC31B0">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101C1E">
      <w:rPr>
        <w:noProof/>
        <w:sz w:val="22"/>
        <w:szCs w:val="22"/>
        <w:lang w:val="ja-JP"/>
      </w:rPr>
      <w:t>10</w:t>
    </w:r>
    <w:r w:rsidRPr="00BE2491">
      <w:rPr>
        <w:sz w:val="22"/>
        <w:szCs w:val="22"/>
      </w:rPr>
      <w:fldChar w:fldCharType="end"/>
    </w:r>
  </w:p>
  <w:p w14:paraId="71C059A2" w14:textId="77777777" w:rsidR="00FC31B0" w:rsidRDefault="00FC31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21E0" w14:textId="77777777" w:rsidR="00951638" w:rsidRDefault="00951638" w:rsidP="00B64A2E">
      <w:r>
        <w:separator/>
      </w:r>
    </w:p>
  </w:footnote>
  <w:footnote w:type="continuationSeparator" w:id="0">
    <w:p w14:paraId="4057C2D9" w14:textId="77777777" w:rsidR="00951638" w:rsidRDefault="00951638" w:rsidP="00B64A2E">
      <w:r>
        <w:continuationSeparator/>
      </w:r>
    </w:p>
  </w:footnote>
  <w:footnote w:type="continuationNotice" w:id="1">
    <w:p w14:paraId="42F398F3" w14:textId="77777777" w:rsidR="00951638" w:rsidRDefault="00951638"/>
  </w:footnote>
  <w:footnote w:id="2">
    <w:p w14:paraId="3FF3F153" w14:textId="5146517F" w:rsidR="00FC31B0" w:rsidRPr="00320E87" w:rsidRDefault="00FC31B0">
      <w:pPr>
        <w:pStyle w:val="af4"/>
      </w:pPr>
      <w:r>
        <w:rPr>
          <w:rStyle w:val="af6"/>
        </w:rPr>
        <w:footnoteRef/>
      </w:r>
      <w:r>
        <w:t xml:space="preserve"> </w:t>
      </w:r>
      <w:r w:rsidRPr="00320E87">
        <w:t>Osaki, M., Hirose, K., Segah, H., &amp; Helmy, F. (2016). Tropical peat and peatland definition in Indonesia. In Tropical Peatland Ecosystems (pp. 137-147). Springer, Tokyo.</w:t>
      </w:r>
    </w:p>
  </w:footnote>
  <w:footnote w:id="3">
    <w:p w14:paraId="487C0E0A" w14:textId="2C868CE7" w:rsidR="00FC31B0" w:rsidRDefault="00FC31B0">
      <w:pPr>
        <w:pStyle w:val="af4"/>
      </w:pPr>
      <w:r>
        <w:rPr>
          <w:rStyle w:val="af6"/>
        </w:rPr>
        <w:footnoteRef/>
      </w:r>
      <w:r>
        <w:t xml:space="preserve"> This includes </w:t>
      </w:r>
      <w:r w:rsidRPr="00563FA3">
        <w:t>including the data to be provided by the Government of Lao PDR and consistent with national FREL/FRL as criterion 1 of the eligibility criteria</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330F" w14:textId="66CABFBC" w:rsidR="00FC31B0" w:rsidRDefault="00FC31B0" w:rsidP="00780DE9">
    <w:pPr>
      <w:pStyle w:val="a3"/>
      <w:jc w:val="right"/>
      <w:rPr>
        <w:rFonts w:eastAsia="ＭＳ ゴシック"/>
        <w:sz w:val="22"/>
        <w:szCs w:val="22"/>
      </w:rPr>
    </w:pPr>
    <w:r w:rsidRPr="0034592B">
      <w:rPr>
        <w:rFonts w:cs="ＭＳ 明朝"/>
        <w:sz w:val="22"/>
        <w:szCs w:val="22"/>
      </w:rPr>
      <w:t>JCM_</w:t>
    </w:r>
    <w:r w:rsidRPr="0034592B">
      <w:rPr>
        <w:rFonts w:cs="ＭＳ 明朝" w:hint="eastAsia"/>
        <w:sz w:val="22"/>
        <w:szCs w:val="22"/>
      </w:rPr>
      <w:t>LA</w:t>
    </w:r>
    <w:r w:rsidRPr="0034592B">
      <w:rPr>
        <w:rFonts w:cs="ＭＳ 明朝"/>
        <w:sz w:val="22"/>
        <w:szCs w:val="22"/>
      </w:rPr>
      <w:t>_</w:t>
    </w:r>
    <w:r w:rsidR="00C10687">
      <w:rPr>
        <w:rFonts w:cs="ＭＳ 明朝"/>
        <w:sz w:val="22"/>
        <w:szCs w:val="22"/>
      </w:rPr>
      <w:t>AM004</w:t>
    </w:r>
    <w:r w:rsidRPr="0034592B">
      <w:rPr>
        <w:rFonts w:cs="ＭＳ 明朝" w:hint="eastAsia"/>
        <w:sz w:val="22"/>
        <w:szCs w:val="22"/>
      </w:rPr>
      <w:t>_</w:t>
    </w:r>
    <w:r w:rsidRPr="0034592B">
      <w:rPr>
        <w:rFonts w:eastAsia="ＭＳ ゴシック" w:hint="eastAsia"/>
        <w:sz w:val="22"/>
        <w:szCs w:val="22"/>
      </w:rPr>
      <w:t>ver01.0</w:t>
    </w:r>
  </w:p>
  <w:p w14:paraId="024D27EB" w14:textId="77777777" w:rsidR="00C10687" w:rsidRPr="00BE2491" w:rsidRDefault="00C10687" w:rsidP="00C10687">
    <w:pPr>
      <w:pStyle w:val="a3"/>
      <w:jc w:val="right"/>
      <w:rPr>
        <w:sz w:val="22"/>
        <w:szCs w:val="22"/>
      </w:rPr>
    </w:pPr>
    <w:r>
      <w:rPr>
        <w:rFonts w:eastAsia="ＭＳ ゴシック" w:hint="eastAsia"/>
        <w:sz w:val="22"/>
      </w:rPr>
      <w:t>S</w:t>
    </w:r>
    <w:r>
      <w:rPr>
        <w:rFonts w:eastAsia="ＭＳ ゴシック"/>
        <w:sz w:val="22"/>
      </w:rPr>
      <w:t>ectoral scope: 14</w:t>
    </w:r>
  </w:p>
  <w:p w14:paraId="5810AADA" w14:textId="77777777" w:rsidR="00FC31B0" w:rsidRPr="0034592B" w:rsidRDefault="00FC31B0" w:rsidP="00C10687">
    <w:pPr>
      <w:pStyle w:val="a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E6E"/>
    <w:multiLevelType w:val="hybridMultilevel"/>
    <w:tmpl w:val="B628C4DC"/>
    <w:lvl w:ilvl="0" w:tplc="26D41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 w15:restartNumberingAfterBreak="0">
    <w:nsid w:val="017B0C98"/>
    <w:multiLevelType w:val="hybridMultilevel"/>
    <w:tmpl w:val="A51211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7367E3"/>
    <w:multiLevelType w:val="hybridMultilevel"/>
    <w:tmpl w:val="654C7A70"/>
    <w:lvl w:ilvl="0" w:tplc="1DE2AFD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C13F3"/>
    <w:multiLevelType w:val="hybridMultilevel"/>
    <w:tmpl w:val="3EC80D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FA44EB4">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F4D48"/>
    <w:multiLevelType w:val="hybridMultilevel"/>
    <w:tmpl w:val="F640A8E2"/>
    <w:lvl w:ilvl="0" w:tplc="898AFD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30323D"/>
    <w:multiLevelType w:val="hybridMultilevel"/>
    <w:tmpl w:val="E43A1C88"/>
    <w:lvl w:ilvl="0" w:tplc="1DE2AFD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577BFF"/>
    <w:multiLevelType w:val="hybridMultilevel"/>
    <w:tmpl w:val="DEBEB294"/>
    <w:lvl w:ilvl="0" w:tplc="898AFD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2" w15:restartNumberingAfterBreak="0">
    <w:nsid w:val="2284592E"/>
    <w:multiLevelType w:val="hybridMultilevel"/>
    <w:tmpl w:val="B628C4DC"/>
    <w:lvl w:ilvl="0" w:tplc="26D41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7610E5"/>
    <w:multiLevelType w:val="hybridMultilevel"/>
    <w:tmpl w:val="9678186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FA7E47"/>
    <w:multiLevelType w:val="hybridMultilevel"/>
    <w:tmpl w:val="619CF894"/>
    <w:lvl w:ilvl="0" w:tplc="1DE2AFD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EE745D"/>
    <w:multiLevelType w:val="hybridMultilevel"/>
    <w:tmpl w:val="603C3ECE"/>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3F4F46"/>
    <w:multiLevelType w:val="hybridMultilevel"/>
    <w:tmpl w:val="A9883C8E"/>
    <w:lvl w:ilvl="0" w:tplc="95BE203A">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5508E1"/>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9" w15:restartNumberingAfterBreak="0">
    <w:nsid w:val="3CC100BF"/>
    <w:multiLevelType w:val="hybridMultilevel"/>
    <w:tmpl w:val="BF0249E0"/>
    <w:lvl w:ilvl="0" w:tplc="1F68430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2" w15:restartNumberingAfterBreak="0">
    <w:nsid w:val="461560FC"/>
    <w:multiLevelType w:val="hybridMultilevel"/>
    <w:tmpl w:val="EE82B3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6" w15:restartNumberingAfterBreak="0">
    <w:nsid w:val="5ADB551C"/>
    <w:multiLevelType w:val="hybridMultilevel"/>
    <w:tmpl w:val="D3CE467C"/>
    <w:lvl w:ilvl="0" w:tplc="DD1645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29" w15:restartNumberingAfterBreak="0">
    <w:nsid w:val="5EBB6A3A"/>
    <w:multiLevelType w:val="hybridMultilevel"/>
    <w:tmpl w:val="D29ADF7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06462D"/>
    <w:multiLevelType w:val="hybridMultilevel"/>
    <w:tmpl w:val="4FD4F1D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191CCF"/>
    <w:multiLevelType w:val="hybridMultilevel"/>
    <w:tmpl w:val="74A452A8"/>
    <w:lvl w:ilvl="0" w:tplc="58984E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4" w15:restartNumberingAfterBreak="0">
    <w:nsid w:val="6B1A1415"/>
    <w:multiLevelType w:val="hybridMultilevel"/>
    <w:tmpl w:val="3A98680C"/>
    <w:lvl w:ilvl="0" w:tplc="1DE2AFDA">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36" w15:restartNumberingAfterBreak="0">
    <w:nsid w:val="71C84FED"/>
    <w:multiLevelType w:val="hybridMultilevel"/>
    <w:tmpl w:val="71AEA6F6"/>
    <w:lvl w:ilvl="0" w:tplc="A50421E2">
      <w:numFmt w:val="bullet"/>
      <w:lvlText w:val="・"/>
      <w:lvlJc w:val="left"/>
      <w:pPr>
        <w:ind w:left="420" w:hanging="420"/>
      </w:pPr>
      <w:rPr>
        <w:rFonts w:ascii="ＭＳ 明朝" w:eastAsia="ＭＳ 明朝" w:hAnsi="ＭＳ 明朝" w:cs="Eras Medium ITC" w:hint="eastAsia"/>
        <w:dstrike w:val="0"/>
        <w:lang w:val="en-US"/>
      </w:rPr>
    </w:lvl>
    <w:lvl w:ilvl="1" w:tplc="FCB2DE36">
      <w:numFmt w:val="bullet"/>
      <w:lvlText w:val="・"/>
      <w:lvlJc w:val="left"/>
      <w:pPr>
        <w:ind w:left="840" w:hanging="420"/>
      </w:pPr>
      <w:rPr>
        <w:rFonts w:ascii="ＭＳ 明朝" w:eastAsia="ＭＳ 明朝" w:hAnsi="ＭＳ 明朝" w:cs="Eras Medium ITC" w:hint="eastAsia"/>
        <w:lang w:val="en-US"/>
      </w:rPr>
    </w:lvl>
    <w:lvl w:ilvl="2" w:tplc="546C31D6">
      <w:numFmt w:val="bullet"/>
      <w:lvlText w:val="・"/>
      <w:lvlJc w:val="left"/>
      <w:pPr>
        <w:ind w:left="1260" w:hanging="420"/>
      </w:pPr>
      <w:rPr>
        <w:rFonts w:ascii="ＭＳ 明朝" w:eastAsia="ＭＳ 明朝" w:hAnsi="ＭＳ 明朝" w:cs="Eras Medium ITC"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38" w15:restartNumberingAfterBreak="0">
    <w:nsid w:val="75FF07AE"/>
    <w:multiLevelType w:val="hybridMultilevel"/>
    <w:tmpl w:val="BAC488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31340E"/>
    <w:multiLevelType w:val="hybridMultilevel"/>
    <w:tmpl w:val="07301B68"/>
    <w:lvl w:ilvl="0" w:tplc="0136D5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41" w15:restartNumberingAfterBreak="0">
    <w:nsid w:val="7B9A06B2"/>
    <w:multiLevelType w:val="hybridMultilevel"/>
    <w:tmpl w:val="64462CBE"/>
    <w:lvl w:ilvl="0" w:tplc="8A98559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BA6F75"/>
    <w:multiLevelType w:val="hybridMultilevel"/>
    <w:tmpl w:val="95F67EE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0831AA"/>
    <w:multiLevelType w:val="hybridMultilevel"/>
    <w:tmpl w:val="17789578"/>
    <w:lvl w:ilvl="0" w:tplc="1DE2AFDA">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4"/>
  </w:num>
  <w:num w:numId="3">
    <w:abstractNumId w:val="1"/>
  </w:num>
  <w:num w:numId="4">
    <w:abstractNumId w:val="32"/>
  </w:num>
  <w:num w:numId="5">
    <w:abstractNumId w:val="11"/>
  </w:num>
  <w:num w:numId="6">
    <w:abstractNumId w:val="40"/>
  </w:num>
  <w:num w:numId="7">
    <w:abstractNumId w:val="23"/>
  </w:num>
  <w:num w:numId="8">
    <w:abstractNumId w:val="24"/>
  </w:num>
  <w:num w:numId="9">
    <w:abstractNumId w:val="17"/>
  </w:num>
  <w:num w:numId="10">
    <w:abstractNumId w:val="21"/>
  </w:num>
  <w:num w:numId="11">
    <w:abstractNumId w:val="20"/>
  </w:num>
  <w:num w:numId="12">
    <w:abstractNumId w:val="5"/>
  </w:num>
  <w:num w:numId="13">
    <w:abstractNumId w:val="35"/>
  </w:num>
  <w:num w:numId="14">
    <w:abstractNumId w:val="37"/>
  </w:num>
  <w:num w:numId="15">
    <w:abstractNumId w:val="28"/>
  </w:num>
  <w:num w:numId="16">
    <w:abstractNumId w:val="3"/>
  </w:num>
  <w:num w:numId="17">
    <w:abstractNumId w:val="25"/>
  </w:num>
  <w:num w:numId="18">
    <w:abstractNumId w:val="18"/>
  </w:num>
  <w:num w:numId="19">
    <w:abstractNumId w:val="39"/>
  </w:num>
  <w:num w:numId="20">
    <w:abstractNumId w:val="36"/>
  </w:num>
  <w:num w:numId="21">
    <w:abstractNumId w:val="27"/>
  </w:num>
  <w:num w:numId="22">
    <w:abstractNumId w:val="7"/>
  </w:num>
  <w:num w:numId="23">
    <w:abstractNumId w:val="19"/>
  </w:num>
  <w:num w:numId="24">
    <w:abstractNumId w:val="41"/>
  </w:num>
  <w:num w:numId="25">
    <w:abstractNumId w:val="29"/>
  </w:num>
  <w:num w:numId="26">
    <w:abstractNumId w:val="10"/>
  </w:num>
  <w:num w:numId="27">
    <w:abstractNumId w:val="8"/>
  </w:num>
  <w:num w:numId="28">
    <w:abstractNumId w:val="12"/>
  </w:num>
  <w:num w:numId="29">
    <w:abstractNumId w:val="15"/>
  </w:num>
  <w:num w:numId="30">
    <w:abstractNumId w:val="0"/>
  </w:num>
  <w:num w:numId="31">
    <w:abstractNumId w:val="13"/>
  </w:num>
  <w:num w:numId="32">
    <w:abstractNumId w:val="31"/>
  </w:num>
  <w:num w:numId="33">
    <w:abstractNumId w:val="42"/>
  </w:num>
  <w:num w:numId="34">
    <w:abstractNumId w:val="30"/>
  </w:num>
  <w:num w:numId="35">
    <w:abstractNumId w:val="2"/>
  </w:num>
  <w:num w:numId="36">
    <w:abstractNumId w:val="9"/>
  </w:num>
  <w:num w:numId="37">
    <w:abstractNumId w:val="22"/>
  </w:num>
  <w:num w:numId="38">
    <w:abstractNumId w:val="6"/>
  </w:num>
  <w:num w:numId="39">
    <w:abstractNumId w:val="14"/>
  </w:num>
  <w:num w:numId="40">
    <w:abstractNumId w:val="34"/>
  </w:num>
  <w:num w:numId="41">
    <w:abstractNumId w:val="16"/>
  </w:num>
  <w:num w:numId="42">
    <w:abstractNumId w:val="26"/>
  </w:num>
  <w:num w:numId="43">
    <w:abstractNumId w:val="38"/>
  </w:num>
  <w:num w:numId="44">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1ECF"/>
    <w:rsid w:val="00003B89"/>
    <w:rsid w:val="00003EAC"/>
    <w:rsid w:val="00003F78"/>
    <w:rsid w:val="00003FC0"/>
    <w:rsid w:val="0000484F"/>
    <w:rsid w:val="00004BCB"/>
    <w:rsid w:val="000054FC"/>
    <w:rsid w:val="00005AB6"/>
    <w:rsid w:val="000070D2"/>
    <w:rsid w:val="00010E5F"/>
    <w:rsid w:val="00010EE7"/>
    <w:rsid w:val="00011D95"/>
    <w:rsid w:val="00012228"/>
    <w:rsid w:val="00012CA6"/>
    <w:rsid w:val="00013766"/>
    <w:rsid w:val="00014E5C"/>
    <w:rsid w:val="0001504F"/>
    <w:rsid w:val="00015F7F"/>
    <w:rsid w:val="00016184"/>
    <w:rsid w:val="000162FA"/>
    <w:rsid w:val="0001630B"/>
    <w:rsid w:val="0001654B"/>
    <w:rsid w:val="0001723B"/>
    <w:rsid w:val="000174CD"/>
    <w:rsid w:val="000174D2"/>
    <w:rsid w:val="00017793"/>
    <w:rsid w:val="00020D23"/>
    <w:rsid w:val="00022AA4"/>
    <w:rsid w:val="00024599"/>
    <w:rsid w:val="00024DD5"/>
    <w:rsid w:val="00024F30"/>
    <w:rsid w:val="00025625"/>
    <w:rsid w:val="000259AE"/>
    <w:rsid w:val="000259DE"/>
    <w:rsid w:val="00025AFD"/>
    <w:rsid w:val="00026283"/>
    <w:rsid w:val="0002697E"/>
    <w:rsid w:val="0002714D"/>
    <w:rsid w:val="000301AD"/>
    <w:rsid w:val="00030384"/>
    <w:rsid w:val="00031537"/>
    <w:rsid w:val="00032B04"/>
    <w:rsid w:val="00032BBE"/>
    <w:rsid w:val="00033A9E"/>
    <w:rsid w:val="00033DEA"/>
    <w:rsid w:val="00034F1C"/>
    <w:rsid w:val="00034FB2"/>
    <w:rsid w:val="0003514A"/>
    <w:rsid w:val="00035AE9"/>
    <w:rsid w:val="00035F6C"/>
    <w:rsid w:val="00036D63"/>
    <w:rsid w:val="0004010A"/>
    <w:rsid w:val="00040745"/>
    <w:rsid w:val="00040ABB"/>
    <w:rsid w:val="00040ACB"/>
    <w:rsid w:val="000410BE"/>
    <w:rsid w:val="00041661"/>
    <w:rsid w:val="00041703"/>
    <w:rsid w:val="00041A7D"/>
    <w:rsid w:val="00042162"/>
    <w:rsid w:val="00042178"/>
    <w:rsid w:val="000425DA"/>
    <w:rsid w:val="0004276A"/>
    <w:rsid w:val="0004295D"/>
    <w:rsid w:val="000446C4"/>
    <w:rsid w:val="000453ED"/>
    <w:rsid w:val="00045A1D"/>
    <w:rsid w:val="00045B50"/>
    <w:rsid w:val="0004629A"/>
    <w:rsid w:val="000465EC"/>
    <w:rsid w:val="00046F8A"/>
    <w:rsid w:val="00047176"/>
    <w:rsid w:val="000474EA"/>
    <w:rsid w:val="00047606"/>
    <w:rsid w:val="00047876"/>
    <w:rsid w:val="000479D0"/>
    <w:rsid w:val="000508AA"/>
    <w:rsid w:val="00050951"/>
    <w:rsid w:val="00050C7D"/>
    <w:rsid w:val="00051297"/>
    <w:rsid w:val="0005261E"/>
    <w:rsid w:val="000528B8"/>
    <w:rsid w:val="00052CA2"/>
    <w:rsid w:val="00052E1C"/>
    <w:rsid w:val="00053430"/>
    <w:rsid w:val="00053584"/>
    <w:rsid w:val="00053906"/>
    <w:rsid w:val="00053B38"/>
    <w:rsid w:val="00053D1E"/>
    <w:rsid w:val="00053EB4"/>
    <w:rsid w:val="00053FA3"/>
    <w:rsid w:val="0005569D"/>
    <w:rsid w:val="000559C5"/>
    <w:rsid w:val="00055CA6"/>
    <w:rsid w:val="000563C3"/>
    <w:rsid w:val="0005655D"/>
    <w:rsid w:val="00056592"/>
    <w:rsid w:val="00056829"/>
    <w:rsid w:val="00056B98"/>
    <w:rsid w:val="00057A8E"/>
    <w:rsid w:val="00057DCB"/>
    <w:rsid w:val="0006055A"/>
    <w:rsid w:val="00060EC2"/>
    <w:rsid w:val="000618CB"/>
    <w:rsid w:val="00061D0B"/>
    <w:rsid w:val="00062E6E"/>
    <w:rsid w:val="0006400A"/>
    <w:rsid w:val="00064A3C"/>
    <w:rsid w:val="00064B86"/>
    <w:rsid w:val="00065D14"/>
    <w:rsid w:val="00065DC0"/>
    <w:rsid w:val="00066250"/>
    <w:rsid w:val="00066E18"/>
    <w:rsid w:val="000700F3"/>
    <w:rsid w:val="00070511"/>
    <w:rsid w:val="00071989"/>
    <w:rsid w:val="00071D5F"/>
    <w:rsid w:val="0007287D"/>
    <w:rsid w:val="00072ADB"/>
    <w:rsid w:val="00072AFE"/>
    <w:rsid w:val="00072C83"/>
    <w:rsid w:val="000738DE"/>
    <w:rsid w:val="000743D3"/>
    <w:rsid w:val="00074D25"/>
    <w:rsid w:val="0007596B"/>
    <w:rsid w:val="00075E82"/>
    <w:rsid w:val="000764F9"/>
    <w:rsid w:val="0007694E"/>
    <w:rsid w:val="00076AF0"/>
    <w:rsid w:val="00077097"/>
    <w:rsid w:val="00080381"/>
    <w:rsid w:val="000804DD"/>
    <w:rsid w:val="00080F3D"/>
    <w:rsid w:val="00080F9C"/>
    <w:rsid w:val="00081513"/>
    <w:rsid w:val="00082D68"/>
    <w:rsid w:val="00083C22"/>
    <w:rsid w:val="000840A7"/>
    <w:rsid w:val="0008776E"/>
    <w:rsid w:val="0008795A"/>
    <w:rsid w:val="0009071D"/>
    <w:rsid w:val="00090E41"/>
    <w:rsid w:val="00091B34"/>
    <w:rsid w:val="00091D64"/>
    <w:rsid w:val="000926E3"/>
    <w:rsid w:val="000926E4"/>
    <w:rsid w:val="000927F1"/>
    <w:rsid w:val="000932A7"/>
    <w:rsid w:val="00093394"/>
    <w:rsid w:val="000934CF"/>
    <w:rsid w:val="00094CAD"/>
    <w:rsid w:val="000955B7"/>
    <w:rsid w:val="000956CD"/>
    <w:rsid w:val="00095836"/>
    <w:rsid w:val="00095B71"/>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6179"/>
    <w:rsid w:val="000B0DAA"/>
    <w:rsid w:val="000B101A"/>
    <w:rsid w:val="000B10B6"/>
    <w:rsid w:val="000B1449"/>
    <w:rsid w:val="000B1894"/>
    <w:rsid w:val="000B214E"/>
    <w:rsid w:val="000B2607"/>
    <w:rsid w:val="000B2B8A"/>
    <w:rsid w:val="000B309F"/>
    <w:rsid w:val="000B372F"/>
    <w:rsid w:val="000B37F5"/>
    <w:rsid w:val="000B5BDA"/>
    <w:rsid w:val="000B5F0F"/>
    <w:rsid w:val="000B6BA9"/>
    <w:rsid w:val="000B7503"/>
    <w:rsid w:val="000B7A7C"/>
    <w:rsid w:val="000B7B3B"/>
    <w:rsid w:val="000C01D7"/>
    <w:rsid w:val="000C0AF9"/>
    <w:rsid w:val="000C0E60"/>
    <w:rsid w:val="000C1822"/>
    <w:rsid w:val="000C1CF2"/>
    <w:rsid w:val="000C1F7F"/>
    <w:rsid w:val="000C1FCE"/>
    <w:rsid w:val="000C26AB"/>
    <w:rsid w:val="000C2A76"/>
    <w:rsid w:val="000C2EE3"/>
    <w:rsid w:val="000C3211"/>
    <w:rsid w:val="000C3BA1"/>
    <w:rsid w:val="000C3EFC"/>
    <w:rsid w:val="000C455B"/>
    <w:rsid w:val="000C4831"/>
    <w:rsid w:val="000C4D7B"/>
    <w:rsid w:val="000C51C9"/>
    <w:rsid w:val="000C5321"/>
    <w:rsid w:val="000C5796"/>
    <w:rsid w:val="000C58B1"/>
    <w:rsid w:val="000C60A9"/>
    <w:rsid w:val="000C61A8"/>
    <w:rsid w:val="000C6E83"/>
    <w:rsid w:val="000C70B3"/>
    <w:rsid w:val="000C732A"/>
    <w:rsid w:val="000C7FC5"/>
    <w:rsid w:val="000D1B50"/>
    <w:rsid w:val="000D3D2D"/>
    <w:rsid w:val="000D4FB8"/>
    <w:rsid w:val="000D4FD8"/>
    <w:rsid w:val="000D581E"/>
    <w:rsid w:val="000D58F9"/>
    <w:rsid w:val="000D7459"/>
    <w:rsid w:val="000E218B"/>
    <w:rsid w:val="000E26E1"/>
    <w:rsid w:val="000E3028"/>
    <w:rsid w:val="000E3080"/>
    <w:rsid w:val="000E31E3"/>
    <w:rsid w:val="000E4214"/>
    <w:rsid w:val="000E5229"/>
    <w:rsid w:val="000E556D"/>
    <w:rsid w:val="000E58BC"/>
    <w:rsid w:val="000E5DBF"/>
    <w:rsid w:val="000E643A"/>
    <w:rsid w:val="000E6585"/>
    <w:rsid w:val="000E6A41"/>
    <w:rsid w:val="000E6EE4"/>
    <w:rsid w:val="000E6FE7"/>
    <w:rsid w:val="000E7FFC"/>
    <w:rsid w:val="000F002E"/>
    <w:rsid w:val="000F0F22"/>
    <w:rsid w:val="000F1738"/>
    <w:rsid w:val="000F27CD"/>
    <w:rsid w:val="000F4971"/>
    <w:rsid w:val="000F4992"/>
    <w:rsid w:val="000F4BD8"/>
    <w:rsid w:val="000F5052"/>
    <w:rsid w:val="000F6030"/>
    <w:rsid w:val="000F6944"/>
    <w:rsid w:val="000F6BA8"/>
    <w:rsid w:val="000F7C54"/>
    <w:rsid w:val="00101C1E"/>
    <w:rsid w:val="00101DE1"/>
    <w:rsid w:val="001027DB"/>
    <w:rsid w:val="00102D44"/>
    <w:rsid w:val="00104902"/>
    <w:rsid w:val="001049FD"/>
    <w:rsid w:val="00104E4F"/>
    <w:rsid w:val="0010504D"/>
    <w:rsid w:val="001064DC"/>
    <w:rsid w:val="00107CE9"/>
    <w:rsid w:val="00107E3E"/>
    <w:rsid w:val="001124BE"/>
    <w:rsid w:val="00113903"/>
    <w:rsid w:val="001143E3"/>
    <w:rsid w:val="00114556"/>
    <w:rsid w:val="00114953"/>
    <w:rsid w:val="00114F21"/>
    <w:rsid w:val="001156E6"/>
    <w:rsid w:val="00115BDE"/>
    <w:rsid w:val="00116ADD"/>
    <w:rsid w:val="00121648"/>
    <w:rsid w:val="00121968"/>
    <w:rsid w:val="00122096"/>
    <w:rsid w:val="0012214D"/>
    <w:rsid w:val="0012217B"/>
    <w:rsid w:val="00122A8D"/>
    <w:rsid w:val="00123930"/>
    <w:rsid w:val="00123CF9"/>
    <w:rsid w:val="001241FB"/>
    <w:rsid w:val="001251EC"/>
    <w:rsid w:val="0012552E"/>
    <w:rsid w:val="0012584D"/>
    <w:rsid w:val="00125B91"/>
    <w:rsid w:val="00125C07"/>
    <w:rsid w:val="00126820"/>
    <w:rsid w:val="00126B5C"/>
    <w:rsid w:val="00127930"/>
    <w:rsid w:val="00127DD1"/>
    <w:rsid w:val="00131040"/>
    <w:rsid w:val="00131CE9"/>
    <w:rsid w:val="001356D5"/>
    <w:rsid w:val="00136661"/>
    <w:rsid w:val="00136AC9"/>
    <w:rsid w:val="001377CC"/>
    <w:rsid w:val="00137A26"/>
    <w:rsid w:val="00140124"/>
    <w:rsid w:val="0014017D"/>
    <w:rsid w:val="00140738"/>
    <w:rsid w:val="00142891"/>
    <w:rsid w:val="0014309F"/>
    <w:rsid w:val="001431BA"/>
    <w:rsid w:val="001435DB"/>
    <w:rsid w:val="0014393B"/>
    <w:rsid w:val="001456CC"/>
    <w:rsid w:val="001456EB"/>
    <w:rsid w:val="00145DD0"/>
    <w:rsid w:val="0014690A"/>
    <w:rsid w:val="00146974"/>
    <w:rsid w:val="00146A44"/>
    <w:rsid w:val="00147126"/>
    <w:rsid w:val="00147386"/>
    <w:rsid w:val="0014759D"/>
    <w:rsid w:val="00147EC0"/>
    <w:rsid w:val="0015036B"/>
    <w:rsid w:val="00150573"/>
    <w:rsid w:val="00150D4F"/>
    <w:rsid w:val="00150D7D"/>
    <w:rsid w:val="00150F24"/>
    <w:rsid w:val="00151165"/>
    <w:rsid w:val="00152C14"/>
    <w:rsid w:val="00153291"/>
    <w:rsid w:val="001539B8"/>
    <w:rsid w:val="00154BC9"/>
    <w:rsid w:val="00155780"/>
    <w:rsid w:val="00155C62"/>
    <w:rsid w:val="00155E73"/>
    <w:rsid w:val="0015659B"/>
    <w:rsid w:val="001571C4"/>
    <w:rsid w:val="00157496"/>
    <w:rsid w:val="00160D83"/>
    <w:rsid w:val="0016100D"/>
    <w:rsid w:val="001627AA"/>
    <w:rsid w:val="001640A3"/>
    <w:rsid w:val="00164CDD"/>
    <w:rsid w:val="00164D9F"/>
    <w:rsid w:val="00164F27"/>
    <w:rsid w:val="00165C4A"/>
    <w:rsid w:val="00165DA8"/>
    <w:rsid w:val="00166D13"/>
    <w:rsid w:val="00166E4C"/>
    <w:rsid w:val="00167846"/>
    <w:rsid w:val="00167C87"/>
    <w:rsid w:val="001705C4"/>
    <w:rsid w:val="0017085A"/>
    <w:rsid w:val="00170C5E"/>
    <w:rsid w:val="00171EC4"/>
    <w:rsid w:val="00172772"/>
    <w:rsid w:val="0017281A"/>
    <w:rsid w:val="00172ABE"/>
    <w:rsid w:val="00172FEC"/>
    <w:rsid w:val="001739BB"/>
    <w:rsid w:val="001740DF"/>
    <w:rsid w:val="00175579"/>
    <w:rsid w:val="001759F7"/>
    <w:rsid w:val="00175AE3"/>
    <w:rsid w:val="00175E0A"/>
    <w:rsid w:val="00176355"/>
    <w:rsid w:val="00176384"/>
    <w:rsid w:val="001769B9"/>
    <w:rsid w:val="00176B76"/>
    <w:rsid w:val="00176EF8"/>
    <w:rsid w:val="00177540"/>
    <w:rsid w:val="00177704"/>
    <w:rsid w:val="00177DEA"/>
    <w:rsid w:val="001811C0"/>
    <w:rsid w:val="0018156B"/>
    <w:rsid w:val="00181A8B"/>
    <w:rsid w:val="001829F8"/>
    <w:rsid w:val="00184BC0"/>
    <w:rsid w:val="001857C4"/>
    <w:rsid w:val="00186560"/>
    <w:rsid w:val="0018678A"/>
    <w:rsid w:val="0019089A"/>
    <w:rsid w:val="0019101C"/>
    <w:rsid w:val="00191F06"/>
    <w:rsid w:val="00193A75"/>
    <w:rsid w:val="00193F94"/>
    <w:rsid w:val="0019422C"/>
    <w:rsid w:val="00194642"/>
    <w:rsid w:val="00194B5D"/>
    <w:rsid w:val="00194C59"/>
    <w:rsid w:val="0019507A"/>
    <w:rsid w:val="00195771"/>
    <w:rsid w:val="00195FF7"/>
    <w:rsid w:val="0019667A"/>
    <w:rsid w:val="001A0B19"/>
    <w:rsid w:val="001A1372"/>
    <w:rsid w:val="001A17E6"/>
    <w:rsid w:val="001A1BA7"/>
    <w:rsid w:val="001A22AF"/>
    <w:rsid w:val="001A3ECB"/>
    <w:rsid w:val="001A3F9F"/>
    <w:rsid w:val="001A4970"/>
    <w:rsid w:val="001A4F38"/>
    <w:rsid w:val="001A5560"/>
    <w:rsid w:val="001A60D2"/>
    <w:rsid w:val="001A63F0"/>
    <w:rsid w:val="001A7131"/>
    <w:rsid w:val="001A745B"/>
    <w:rsid w:val="001A7629"/>
    <w:rsid w:val="001A769E"/>
    <w:rsid w:val="001A76E2"/>
    <w:rsid w:val="001A7C56"/>
    <w:rsid w:val="001A7D74"/>
    <w:rsid w:val="001A7EEF"/>
    <w:rsid w:val="001B02FC"/>
    <w:rsid w:val="001B0F69"/>
    <w:rsid w:val="001B1BED"/>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935"/>
    <w:rsid w:val="001D2F05"/>
    <w:rsid w:val="001D3545"/>
    <w:rsid w:val="001D3D90"/>
    <w:rsid w:val="001D58AD"/>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3D4C"/>
    <w:rsid w:val="001E4413"/>
    <w:rsid w:val="001E4FAF"/>
    <w:rsid w:val="001E51A6"/>
    <w:rsid w:val="001E535E"/>
    <w:rsid w:val="001E558F"/>
    <w:rsid w:val="001E6035"/>
    <w:rsid w:val="001E6195"/>
    <w:rsid w:val="001E62B9"/>
    <w:rsid w:val="001E6E1F"/>
    <w:rsid w:val="001E7F3C"/>
    <w:rsid w:val="001F1247"/>
    <w:rsid w:val="001F1771"/>
    <w:rsid w:val="001F2110"/>
    <w:rsid w:val="001F23A8"/>
    <w:rsid w:val="001F262D"/>
    <w:rsid w:val="001F31A6"/>
    <w:rsid w:val="001F32A8"/>
    <w:rsid w:val="001F32DB"/>
    <w:rsid w:val="001F44A6"/>
    <w:rsid w:val="001F58EC"/>
    <w:rsid w:val="001F63AB"/>
    <w:rsid w:val="001F64F0"/>
    <w:rsid w:val="001F7295"/>
    <w:rsid w:val="001F79A5"/>
    <w:rsid w:val="002000F1"/>
    <w:rsid w:val="00200552"/>
    <w:rsid w:val="00200E25"/>
    <w:rsid w:val="00202D4A"/>
    <w:rsid w:val="00203B61"/>
    <w:rsid w:val="0020528B"/>
    <w:rsid w:val="00206EF0"/>
    <w:rsid w:val="00207658"/>
    <w:rsid w:val="00207EDA"/>
    <w:rsid w:val="002102AE"/>
    <w:rsid w:val="002112C8"/>
    <w:rsid w:val="002112EA"/>
    <w:rsid w:val="00211497"/>
    <w:rsid w:val="002116D6"/>
    <w:rsid w:val="0021194F"/>
    <w:rsid w:val="002138CE"/>
    <w:rsid w:val="002139C5"/>
    <w:rsid w:val="00213B17"/>
    <w:rsid w:val="002157FD"/>
    <w:rsid w:val="00215965"/>
    <w:rsid w:val="00216146"/>
    <w:rsid w:val="002169C0"/>
    <w:rsid w:val="00216A35"/>
    <w:rsid w:val="00216AC7"/>
    <w:rsid w:val="00216BCE"/>
    <w:rsid w:val="00216CC1"/>
    <w:rsid w:val="00216E6F"/>
    <w:rsid w:val="002172A5"/>
    <w:rsid w:val="00217491"/>
    <w:rsid w:val="00217970"/>
    <w:rsid w:val="00217CC1"/>
    <w:rsid w:val="00220182"/>
    <w:rsid w:val="002201D7"/>
    <w:rsid w:val="00220926"/>
    <w:rsid w:val="00220AAA"/>
    <w:rsid w:val="00220CEB"/>
    <w:rsid w:val="002212BD"/>
    <w:rsid w:val="002215C4"/>
    <w:rsid w:val="002216AB"/>
    <w:rsid w:val="00222EEE"/>
    <w:rsid w:val="002234B8"/>
    <w:rsid w:val="002244A9"/>
    <w:rsid w:val="0022479E"/>
    <w:rsid w:val="00224974"/>
    <w:rsid w:val="002249A9"/>
    <w:rsid w:val="00224BA0"/>
    <w:rsid w:val="00224D5A"/>
    <w:rsid w:val="00224E03"/>
    <w:rsid w:val="0022529B"/>
    <w:rsid w:val="00225468"/>
    <w:rsid w:val="00226283"/>
    <w:rsid w:val="00226482"/>
    <w:rsid w:val="0022717E"/>
    <w:rsid w:val="0022736E"/>
    <w:rsid w:val="002273C1"/>
    <w:rsid w:val="00227FE1"/>
    <w:rsid w:val="0023131E"/>
    <w:rsid w:val="0023253A"/>
    <w:rsid w:val="002333CC"/>
    <w:rsid w:val="00233733"/>
    <w:rsid w:val="00241142"/>
    <w:rsid w:val="002422EF"/>
    <w:rsid w:val="0024275C"/>
    <w:rsid w:val="00243E38"/>
    <w:rsid w:val="0024461B"/>
    <w:rsid w:val="00244B9D"/>
    <w:rsid w:val="00245F59"/>
    <w:rsid w:val="002467E3"/>
    <w:rsid w:val="00246AD8"/>
    <w:rsid w:val="00247AF5"/>
    <w:rsid w:val="00247BA6"/>
    <w:rsid w:val="00250944"/>
    <w:rsid w:val="00251656"/>
    <w:rsid w:val="0025204A"/>
    <w:rsid w:val="00252404"/>
    <w:rsid w:val="002538A2"/>
    <w:rsid w:val="00254399"/>
    <w:rsid w:val="002559E2"/>
    <w:rsid w:val="00255AD7"/>
    <w:rsid w:val="00257446"/>
    <w:rsid w:val="0026094E"/>
    <w:rsid w:val="00260A70"/>
    <w:rsid w:val="002613F7"/>
    <w:rsid w:val="002618AD"/>
    <w:rsid w:val="0026424D"/>
    <w:rsid w:val="0026433C"/>
    <w:rsid w:val="00264360"/>
    <w:rsid w:val="00265053"/>
    <w:rsid w:val="002652B7"/>
    <w:rsid w:val="0026695D"/>
    <w:rsid w:val="00271F9D"/>
    <w:rsid w:val="0027266E"/>
    <w:rsid w:val="002726BE"/>
    <w:rsid w:val="00272BE7"/>
    <w:rsid w:val="00272D3C"/>
    <w:rsid w:val="00272F1C"/>
    <w:rsid w:val="002736DE"/>
    <w:rsid w:val="002737C5"/>
    <w:rsid w:val="002744C9"/>
    <w:rsid w:val="00274627"/>
    <w:rsid w:val="002748B1"/>
    <w:rsid w:val="002749D5"/>
    <w:rsid w:val="002750AC"/>
    <w:rsid w:val="00275ACF"/>
    <w:rsid w:val="002763EE"/>
    <w:rsid w:val="00276839"/>
    <w:rsid w:val="00276ECF"/>
    <w:rsid w:val="0027778F"/>
    <w:rsid w:val="00281A7E"/>
    <w:rsid w:val="00281F0C"/>
    <w:rsid w:val="002824A4"/>
    <w:rsid w:val="002829F1"/>
    <w:rsid w:val="00283001"/>
    <w:rsid w:val="00283B1F"/>
    <w:rsid w:val="0028429B"/>
    <w:rsid w:val="002848B3"/>
    <w:rsid w:val="00285969"/>
    <w:rsid w:val="00285C27"/>
    <w:rsid w:val="00285CAA"/>
    <w:rsid w:val="002861B9"/>
    <w:rsid w:val="0028689B"/>
    <w:rsid w:val="00286AB0"/>
    <w:rsid w:val="00286F55"/>
    <w:rsid w:val="00287517"/>
    <w:rsid w:val="00292A26"/>
    <w:rsid w:val="00293408"/>
    <w:rsid w:val="00293AE5"/>
    <w:rsid w:val="00293B24"/>
    <w:rsid w:val="00293ED3"/>
    <w:rsid w:val="00294F5A"/>
    <w:rsid w:val="002965E0"/>
    <w:rsid w:val="002A0C14"/>
    <w:rsid w:val="002A1475"/>
    <w:rsid w:val="002A1C3D"/>
    <w:rsid w:val="002A1FD1"/>
    <w:rsid w:val="002A22CB"/>
    <w:rsid w:val="002A2589"/>
    <w:rsid w:val="002A360A"/>
    <w:rsid w:val="002A37F0"/>
    <w:rsid w:val="002A3889"/>
    <w:rsid w:val="002A47C1"/>
    <w:rsid w:val="002A4BE4"/>
    <w:rsid w:val="002A5FF2"/>
    <w:rsid w:val="002A6E0E"/>
    <w:rsid w:val="002A7926"/>
    <w:rsid w:val="002B01C8"/>
    <w:rsid w:val="002B09ED"/>
    <w:rsid w:val="002B0FD8"/>
    <w:rsid w:val="002B102E"/>
    <w:rsid w:val="002B1176"/>
    <w:rsid w:val="002B231A"/>
    <w:rsid w:val="002B23B5"/>
    <w:rsid w:val="002B23BE"/>
    <w:rsid w:val="002B3DEF"/>
    <w:rsid w:val="002B422E"/>
    <w:rsid w:val="002B4D67"/>
    <w:rsid w:val="002B5F79"/>
    <w:rsid w:val="002B73D7"/>
    <w:rsid w:val="002B74CD"/>
    <w:rsid w:val="002B7619"/>
    <w:rsid w:val="002C0607"/>
    <w:rsid w:val="002C0EE4"/>
    <w:rsid w:val="002C1637"/>
    <w:rsid w:val="002C254E"/>
    <w:rsid w:val="002C28E7"/>
    <w:rsid w:val="002C4E83"/>
    <w:rsid w:val="002C4FDA"/>
    <w:rsid w:val="002C4FFC"/>
    <w:rsid w:val="002C530E"/>
    <w:rsid w:val="002C6DE6"/>
    <w:rsid w:val="002C6EB0"/>
    <w:rsid w:val="002C7831"/>
    <w:rsid w:val="002D023B"/>
    <w:rsid w:val="002D029E"/>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5B50"/>
    <w:rsid w:val="002D5C6B"/>
    <w:rsid w:val="002D6166"/>
    <w:rsid w:val="002D6E35"/>
    <w:rsid w:val="002E17FD"/>
    <w:rsid w:val="002E339C"/>
    <w:rsid w:val="002E374E"/>
    <w:rsid w:val="002E4425"/>
    <w:rsid w:val="002E49AA"/>
    <w:rsid w:val="002E5DB1"/>
    <w:rsid w:val="002E6820"/>
    <w:rsid w:val="002E7035"/>
    <w:rsid w:val="002E70E6"/>
    <w:rsid w:val="002E7205"/>
    <w:rsid w:val="002E7444"/>
    <w:rsid w:val="002E77BE"/>
    <w:rsid w:val="002E7D99"/>
    <w:rsid w:val="002F0F37"/>
    <w:rsid w:val="002F1967"/>
    <w:rsid w:val="002F3C2F"/>
    <w:rsid w:val="002F4803"/>
    <w:rsid w:val="002F5226"/>
    <w:rsid w:val="002F53B9"/>
    <w:rsid w:val="002F5E3A"/>
    <w:rsid w:val="002F6481"/>
    <w:rsid w:val="002F6665"/>
    <w:rsid w:val="002F6B10"/>
    <w:rsid w:val="002F70CC"/>
    <w:rsid w:val="002F7452"/>
    <w:rsid w:val="002F7CE3"/>
    <w:rsid w:val="002F7CFB"/>
    <w:rsid w:val="002F7F82"/>
    <w:rsid w:val="0030077C"/>
    <w:rsid w:val="00300A7B"/>
    <w:rsid w:val="0030143C"/>
    <w:rsid w:val="00301759"/>
    <w:rsid w:val="00301A13"/>
    <w:rsid w:val="00301ACA"/>
    <w:rsid w:val="00301D2A"/>
    <w:rsid w:val="003036E2"/>
    <w:rsid w:val="00304EC1"/>
    <w:rsid w:val="00305870"/>
    <w:rsid w:val="00307720"/>
    <w:rsid w:val="00310055"/>
    <w:rsid w:val="003106BA"/>
    <w:rsid w:val="00311253"/>
    <w:rsid w:val="0031161E"/>
    <w:rsid w:val="00311796"/>
    <w:rsid w:val="0031397F"/>
    <w:rsid w:val="00313A78"/>
    <w:rsid w:val="00313EA9"/>
    <w:rsid w:val="00313F4D"/>
    <w:rsid w:val="00314234"/>
    <w:rsid w:val="00314AAB"/>
    <w:rsid w:val="00314C6E"/>
    <w:rsid w:val="003150CF"/>
    <w:rsid w:val="003151D9"/>
    <w:rsid w:val="00315474"/>
    <w:rsid w:val="00315599"/>
    <w:rsid w:val="00315822"/>
    <w:rsid w:val="00315C95"/>
    <w:rsid w:val="003163F3"/>
    <w:rsid w:val="003165EB"/>
    <w:rsid w:val="00316AEC"/>
    <w:rsid w:val="00316E4D"/>
    <w:rsid w:val="00317382"/>
    <w:rsid w:val="00320B77"/>
    <w:rsid w:val="00320D47"/>
    <w:rsid w:val="00320E87"/>
    <w:rsid w:val="00322F49"/>
    <w:rsid w:val="0032392A"/>
    <w:rsid w:val="00323C02"/>
    <w:rsid w:val="0032474E"/>
    <w:rsid w:val="00324900"/>
    <w:rsid w:val="003258BA"/>
    <w:rsid w:val="003261DB"/>
    <w:rsid w:val="003265E4"/>
    <w:rsid w:val="00327208"/>
    <w:rsid w:val="00327767"/>
    <w:rsid w:val="00327C8A"/>
    <w:rsid w:val="003303D3"/>
    <w:rsid w:val="0033057E"/>
    <w:rsid w:val="00330678"/>
    <w:rsid w:val="00330F97"/>
    <w:rsid w:val="0033117A"/>
    <w:rsid w:val="00332132"/>
    <w:rsid w:val="00333749"/>
    <w:rsid w:val="003339E6"/>
    <w:rsid w:val="003344F9"/>
    <w:rsid w:val="00334883"/>
    <w:rsid w:val="003349CC"/>
    <w:rsid w:val="00334CB1"/>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3E45"/>
    <w:rsid w:val="003440D0"/>
    <w:rsid w:val="00344251"/>
    <w:rsid w:val="00344DBE"/>
    <w:rsid w:val="0034592B"/>
    <w:rsid w:val="00345D00"/>
    <w:rsid w:val="00345D53"/>
    <w:rsid w:val="00346B2F"/>
    <w:rsid w:val="00347137"/>
    <w:rsid w:val="0035009D"/>
    <w:rsid w:val="00350D6B"/>
    <w:rsid w:val="00350F39"/>
    <w:rsid w:val="00351712"/>
    <w:rsid w:val="00351A07"/>
    <w:rsid w:val="00351DAC"/>
    <w:rsid w:val="0035200A"/>
    <w:rsid w:val="00352702"/>
    <w:rsid w:val="0035336D"/>
    <w:rsid w:val="00354F3B"/>
    <w:rsid w:val="00354F9F"/>
    <w:rsid w:val="003551D5"/>
    <w:rsid w:val="00356450"/>
    <w:rsid w:val="003567BF"/>
    <w:rsid w:val="00356E41"/>
    <w:rsid w:val="0035700F"/>
    <w:rsid w:val="00357F7F"/>
    <w:rsid w:val="003605D7"/>
    <w:rsid w:val="003625E6"/>
    <w:rsid w:val="0036314A"/>
    <w:rsid w:val="003640AB"/>
    <w:rsid w:val="00364B5F"/>
    <w:rsid w:val="00365A44"/>
    <w:rsid w:val="00365EA0"/>
    <w:rsid w:val="0036619D"/>
    <w:rsid w:val="00366591"/>
    <w:rsid w:val="00366C45"/>
    <w:rsid w:val="00366D6E"/>
    <w:rsid w:val="00366E51"/>
    <w:rsid w:val="00366FD3"/>
    <w:rsid w:val="00367975"/>
    <w:rsid w:val="00367A91"/>
    <w:rsid w:val="00367D90"/>
    <w:rsid w:val="00370020"/>
    <w:rsid w:val="003700F2"/>
    <w:rsid w:val="00370238"/>
    <w:rsid w:val="00370332"/>
    <w:rsid w:val="003708E7"/>
    <w:rsid w:val="00370D4F"/>
    <w:rsid w:val="00370E25"/>
    <w:rsid w:val="003716C8"/>
    <w:rsid w:val="00372406"/>
    <w:rsid w:val="003737A6"/>
    <w:rsid w:val="00373978"/>
    <w:rsid w:val="00373A19"/>
    <w:rsid w:val="00373AC6"/>
    <w:rsid w:val="00373D54"/>
    <w:rsid w:val="00373FF6"/>
    <w:rsid w:val="0037409D"/>
    <w:rsid w:val="00375529"/>
    <w:rsid w:val="00375AAD"/>
    <w:rsid w:val="0037614D"/>
    <w:rsid w:val="00376599"/>
    <w:rsid w:val="00376E95"/>
    <w:rsid w:val="00377783"/>
    <w:rsid w:val="00377A0C"/>
    <w:rsid w:val="00377ACD"/>
    <w:rsid w:val="003801E7"/>
    <w:rsid w:val="00380999"/>
    <w:rsid w:val="00380D20"/>
    <w:rsid w:val="00380E34"/>
    <w:rsid w:val="0038109B"/>
    <w:rsid w:val="003824F6"/>
    <w:rsid w:val="003826FC"/>
    <w:rsid w:val="003836EB"/>
    <w:rsid w:val="003837EA"/>
    <w:rsid w:val="003839DD"/>
    <w:rsid w:val="00383C62"/>
    <w:rsid w:val="003853D2"/>
    <w:rsid w:val="0038542F"/>
    <w:rsid w:val="0038570C"/>
    <w:rsid w:val="0038587D"/>
    <w:rsid w:val="00386280"/>
    <w:rsid w:val="00387456"/>
    <w:rsid w:val="00387C0F"/>
    <w:rsid w:val="00390A5A"/>
    <w:rsid w:val="00391124"/>
    <w:rsid w:val="00391BE5"/>
    <w:rsid w:val="00391CAF"/>
    <w:rsid w:val="003923F9"/>
    <w:rsid w:val="00392793"/>
    <w:rsid w:val="00394534"/>
    <w:rsid w:val="00395970"/>
    <w:rsid w:val="00396153"/>
    <w:rsid w:val="003965C5"/>
    <w:rsid w:val="00396626"/>
    <w:rsid w:val="003975E4"/>
    <w:rsid w:val="00397C28"/>
    <w:rsid w:val="00397C49"/>
    <w:rsid w:val="00397CD6"/>
    <w:rsid w:val="003A0A50"/>
    <w:rsid w:val="003A1153"/>
    <w:rsid w:val="003A16BD"/>
    <w:rsid w:val="003A2182"/>
    <w:rsid w:val="003A3580"/>
    <w:rsid w:val="003A5160"/>
    <w:rsid w:val="003A54FB"/>
    <w:rsid w:val="003A56B9"/>
    <w:rsid w:val="003A5783"/>
    <w:rsid w:val="003A5E84"/>
    <w:rsid w:val="003A75A8"/>
    <w:rsid w:val="003A7B51"/>
    <w:rsid w:val="003B1192"/>
    <w:rsid w:val="003B1C2D"/>
    <w:rsid w:val="003B1E1B"/>
    <w:rsid w:val="003B1EC4"/>
    <w:rsid w:val="003B2557"/>
    <w:rsid w:val="003B256E"/>
    <w:rsid w:val="003B268B"/>
    <w:rsid w:val="003B37B8"/>
    <w:rsid w:val="003B37C7"/>
    <w:rsid w:val="003B440F"/>
    <w:rsid w:val="003B497B"/>
    <w:rsid w:val="003B4A40"/>
    <w:rsid w:val="003B4B38"/>
    <w:rsid w:val="003B4D0D"/>
    <w:rsid w:val="003B4F72"/>
    <w:rsid w:val="003B672C"/>
    <w:rsid w:val="003B6B6B"/>
    <w:rsid w:val="003B70EF"/>
    <w:rsid w:val="003C0BEE"/>
    <w:rsid w:val="003C26DA"/>
    <w:rsid w:val="003C3A3B"/>
    <w:rsid w:val="003C3CD7"/>
    <w:rsid w:val="003C3F9F"/>
    <w:rsid w:val="003C43F0"/>
    <w:rsid w:val="003C4E43"/>
    <w:rsid w:val="003C58A7"/>
    <w:rsid w:val="003C5ADF"/>
    <w:rsid w:val="003C5D9C"/>
    <w:rsid w:val="003C6492"/>
    <w:rsid w:val="003C6F1C"/>
    <w:rsid w:val="003C729B"/>
    <w:rsid w:val="003C75CD"/>
    <w:rsid w:val="003C7A41"/>
    <w:rsid w:val="003D0523"/>
    <w:rsid w:val="003D0B71"/>
    <w:rsid w:val="003D0E05"/>
    <w:rsid w:val="003D15A7"/>
    <w:rsid w:val="003D1608"/>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5D0"/>
    <w:rsid w:val="003E78CB"/>
    <w:rsid w:val="003F05E4"/>
    <w:rsid w:val="003F0CE4"/>
    <w:rsid w:val="003F3B55"/>
    <w:rsid w:val="003F3C67"/>
    <w:rsid w:val="003F5C96"/>
    <w:rsid w:val="003F7296"/>
    <w:rsid w:val="003F79CD"/>
    <w:rsid w:val="003F7FAB"/>
    <w:rsid w:val="00400A72"/>
    <w:rsid w:val="00400FF5"/>
    <w:rsid w:val="00401133"/>
    <w:rsid w:val="00403A33"/>
    <w:rsid w:val="00403CD2"/>
    <w:rsid w:val="00403F95"/>
    <w:rsid w:val="00404CBE"/>
    <w:rsid w:val="00404CEF"/>
    <w:rsid w:val="004057A7"/>
    <w:rsid w:val="00406316"/>
    <w:rsid w:val="004065B5"/>
    <w:rsid w:val="00406BD4"/>
    <w:rsid w:val="00406DE8"/>
    <w:rsid w:val="004070F5"/>
    <w:rsid w:val="004078E1"/>
    <w:rsid w:val="00407B6D"/>
    <w:rsid w:val="0041062F"/>
    <w:rsid w:val="00411487"/>
    <w:rsid w:val="00411966"/>
    <w:rsid w:val="00412A36"/>
    <w:rsid w:val="00413297"/>
    <w:rsid w:val="0041376F"/>
    <w:rsid w:val="00413BE9"/>
    <w:rsid w:val="00414472"/>
    <w:rsid w:val="00414519"/>
    <w:rsid w:val="004147DD"/>
    <w:rsid w:val="004149F8"/>
    <w:rsid w:val="00414E17"/>
    <w:rsid w:val="00414E5E"/>
    <w:rsid w:val="004155C4"/>
    <w:rsid w:val="004159D8"/>
    <w:rsid w:val="00416009"/>
    <w:rsid w:val="0041615B"/>
    <w:rsid w:val="004172EF"/>
    <w:rsid w:val="00417334"/>
    <w:rsid w:val="0042010D"/>
    <w:rsid w:val="00420236"/>
    <w:rsid w:val="004207B4"/>
    <w:rsid w:val="00420DCB"/>
    <w:rsid w:val="004215A1"/>
    <w:rsid w:val="0042252A"/>
    <w:rsid w:val="00422A4D"/>
    <w:rsid w:val="00423B4C"/>
    <w:rsid w:val="00423E79"/>
    <w:rsid w:val="00424C0C"/>
    <w:rsid w:val="00426B11"/>
    <w:rsid w:val="00426CC3"/>
    <w:rsid w:val="00426DE6"/>
    <w:rsid w:val="00427461"/>
    <w:rsid w:val="00430D1E"/>
    <w:rsid w:val="00431368"/>
    <w:rsid w:val="00431AB2"/>
    <w:rsid w:val="00431B54"/>
    <w:rsid w:val="00431BC9"/>
    <w:rsid w:val="004326C0"/>
    <w:rsid w:val="00432FF7"/>
    <w:rsid w:val="0043359B"/>
    <w:rsid w:val="00433D95"/>
    <w:rsid w:val="00434039"/>
    <w:rsid w:val="00435582"/>
    <w:rsid w:val="004358AC"/>
    <w:rsid w:val="004359E1"/>
    <w:rsid w:val="00435BAF"/>
    <w:rsid w:val="00435BF4"/>
    <w:rsid w:val="004365B0"/>
    <w:rsid w:val="00436787"/>
    <w:rsid w:val="0043691A"/>
    <w:rsid w:val="00436E5D"/>
    <w:rsid w:val="00436FED"/>
    <w:rsid w:val="00437391"/>
    <w:rsid w:val="00437805"/>
    <w:rsid w:val="00437C90"/>
    <w:rsid w:val="00440A86"/>
    <w:rsid w:val="00440DA2"/>
    <w:rsid w:val="00441B29"/>
    <w:rsid w:val="00442180"/>
    <w:rsid w:val="0044279F"/>
    <w:rsid w:val="00442D0E"/>
    <w:rsid w:val="00443023"/>
    <w:rsid w:val="00443573"/>
    <w:rsid w:val="004436A6"/>
    <w:rsid w:val="00443A7A"/>
    <w:rsid w:val="0044418C"/>
    <w:rsid w:val="004451AF"/>
    <w:rsid w:val="00445D24"/>
    <w:rsid w:val="00447297"/>
    <w:rsid w:val="004501E6"/>
    <w:rsid w:val="00450270"/>
    <w:rsid w:val="00450852"/>
    <w:rsid w:val="00451601"/>
    <w:rsid w:val="00451655"/>
    <w:rsid w:val="00451E01"/>
    <w:rsid w:val="00452E4A"/>
    <w:rsid w:val="004536F4"/>
    <w:rsid w:val="00453C66"/>
    <w:rsid w:val="00454430"/>
    <w:rsid w:val="00454799"/>
    <w:rsid w:val="00454E07"/>
    <w:rsid w:val="00454E2C"/>
    <w:rsid w:val="004557DD"/>
    <w:rsid w:val="00455B8F"/>
    <w:rsid w:val="00456A0A"/>
    <w:rsid w:val="00456E1F"/>
    <w:rsid w:val="004578E1"/>
    <w:rsid w:val="00457932"/>
    <w:rsid w:val="00457C0B"/>
    <w:rsid w:val="004604A5"/>
    <w:rsid w:val="00460CBC"/>
    <w:rsid w:val="00461A1C"/>
    <w:rsid w:val="00461CD6"/>
    <w:rsid w:val="00462F42"/>
    <w:rsid w:val="00463120"/>
    <w:rsid w:val="00464D68"/>
    <w:rsid w:val="0046503B"/>
    <w:rsid w:val="004650BC"/>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BC1"/>
    <w:rsid w:val="00484C8A"/>
    <w:rsid w:val="004850F1"/>
    <w:rsid w:val="004859E7"/>
    <w:rsid w:val="004862E1"/>
    <w:rsid w:val="004863F4"/>
    <w:rsid w:val="004863F9"/>
    <w:rsid w:val="0048654F"/>
    <w:rsid w:val="004874BF"/>
    <w:rsid w:val="004908FA"/>
    <w:rsid w:val="00490E20"/>
    <w:rsid w:val="004910CA"/>
    <w:rsid w:val="00491521"/>
    <w:rsid w:val="00491E2C"/>
    <w:rsid w:val="00492094"/>
    <w:rsid w:val="00492665"/>
    <w:rsid w:val="004939A9"/>
    <w:rsid w:val="0049474C"/>
    <w:rsid w:val="00494C10"/>
    <w:rsid w:val="00495889"/>
    <w:rsid w:val="00495FF7"/>
    <w:rsid w:val="0049619D"/>
    <w:rsid w:val="004A0660"/>
    <w:rsid w:val="004A0E86"/>
    <w:rsid w:val="004A102D"/>
    <w:rsid w:val="004A19FC"/>
    <w:rsid w:val="004A1CD8"/>
    <w:rsid w:val="004A43AF"/>
    <w:rsid w:val="004A43B7"/>
    <w:rsid w:val="004A6D44"/>
    <w:rsid w:val="004A706E"/>
    <w:rsid w:val="004A71EE"/>
    <w:rsid w:val="004A77F1"/>
    <w:rsid w:val="004A7E5F"/>
    <w:rsid w:val="004B0236"/>
    <w:rsid w:val="004B0EA5"/>
    <w:rsid w:val="004B1602"/>
    <w:rsid w:val="004B3719"/>
    <w:rsid w:val="004B3F9A"/>
    <w:rsid w:val="004B407E"/>
    <w:rsid w:val="004B48A3"/>
    <w:rsid w:val="004B4DBE"/>
    <w:rsid w:val="004B575F"/>
    <w:rsid w:val="004B663B"/>
    <w:rsid w:val="004B6D14"/>
    <w:rsid w:val="004B6EE5"/>
    <w:rsid w:val="004B7038"/>
    <w:rsid w:val="004B77AE"/>
    <w:rsid w:val="004B78F6"/>
    <w:rsid w:val="004C027D"/>
    <w:rsid w:val="004C2AF7"/>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57A5"/>
    <w:rsid w:val="004D6B4B"/>
    <w:rsid w:val="004D760B"/>
    <w:rsid w:val="004E139E"/>
    <w:rsid w:val="004E1E46"/>
    <w:rsid w:val="004E2721"/>
    <w:rsid w:val="004E2EC4"/>
    <w:rsid w:val="004E4789"/>
    <w:rsid w:val="004E5110"/>
    <w:rsid w:val="004E55D8"/>
    <w:rsid w:val="004E572C"/>
    <w:rsid w:val="004E5939"/>
    <w:rsid w:val="004E5EB9"/>
    <w:rsid w:val="004E6CC5"/>
    <w:rsid w:val="004E6F42"/>
    <w:rsid w:val="004E7B7B"/>
    <w:rsid w:val="004F0152"/>
    <w:rsid w:val="004F1AD1"/>
    <w:rsid w:val="004F1B0D"/>
    <w:rsid w:val="004F1B51"/>
    <w:rsid w:val="004F1C2E"/>
    <w:rsid w:val="004F1EFC"/>
    <w:rsid w:val="004F25B6"/>
    <w:rsid w:val="004F3C9B"/>
    <w:rsid w:val="004F4533"/>
    <w:rsid w:val="004F5329"/>
    <w:rsid w:val="004F5F28"/>
    <w:rsid w:val="004F725C"/>
    <w:rsid w:val="004F7652"/>
    <w:rsid w:val="004F7766"/>
    <w:rsid w:val="004F7C14"/>
    <w:rsid w:val="00501A11"/>
    <w:rsid w:val="00501C7C"/>
    <w:rsid w:val="00502DF3"/>
    <w:rsid w:val="00502E82"/>
    <w:rsid w:val="005033C4"/>
    <w:rsid w:val="00503B4B"/>
    <w:rsid w:val="005041A2"/>
    <w:rsid w:val="00504274"/>
    <w:rsid w:val="00504816"/>
    <w:rsid w:val="005049B9"/>
    <w:rsid w:val="00505647"/>
    <w:rsid w:val="00505D06"/>
    <w:rsid w:val="0050644D"/>
    <w:rsid w:val="005066E1"/>
    <w:rsid w:val="005067D3"/>
    <w:rsid w:val="00506F96"/>
    <w:rsid w:val="00507B2B"/>
    <w:rsid w:val="00512630"/>
    <w:rsid w:val="005127A8"/>
    <w:rsid w:val="00512916"/>
    <w:rsid w:val="00514256"/>
    <w:rsid w:val="005144E0"/>
    <w:rsid w:val="00514C7E"/>
    <w:rsid w:val="00515060"/>
    <w:rsid w:val="0051507E"/>
    <w:rsid w:val="005152CD"/>
    <w:rsid w:val="00515347"/>
    <w:rsid w:val="0051540A"/>
    <w:rsid w:val="00515D1D"/>
    <w:rsid w:val="00517B78"/>
    <w:rsid w:val="005202D6"/>
    <w:rsid w:val="005202F0"/>
    <w:rsid w:val="00520943"/>
    <w:rsid w:val="00520C3D"/>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79B"/>
    <w:rsid w:val="00535994"/>
    <w:rsid w:val="00536BE1"/>
    <w:rsid w:val="00537518"/>
    <w:rsid w:val="005376A4"/>
    <w:rsid w:val="005410DB"/>
    <w:rsid w:val="00541E19"/>
    <w:rsid w:val="00542980"/>
    <w:rsid w:val="005429B9"/>
    <w:rsid w:val="0054377A"/>
    <w:rsid w:val="00544820"/>
    <w:rsid w:val="0054482A"/>
    <w:rsid w:val="00544ECC"/>
    <w:rsid w:val="0054501C"/>
    <w:rsid w:val="005450BE"/>
    <w:rsid w:val="00545CB6"/>
    <w:rsid w:val="00545D94"/>
    <w:rsid w:val="00546641"/>
    <w:rsid w:val="00546830"/>
    <w:rsid w:val="0054694A"/>
    <w:rsid w:val="00547537"/>
    <w:rsid w:val="005476DA"/>
    <w:rsid w:val="00547851"/>
    <w:rsid w:val="00550397"/>
    <w:rsid w:val="00551BDC"/>
    <w:rsid w:val="0055295A"/>
    <w:rsid w:val="005531CA"/>
    <w:rsid w:val="00553293"/>
    <w:rsid w:val="0055348C"/>
    <w:rsid w:val="00553890"/>
    <w:rsid w:val="00553F3B"/>
    <w:rsid w:val="0055410C"/>
    <w:rsid w:val="00554DFC"/>
    <w:rsid w:val="00554F54"/>
    <w:rsid w:val="005554AF"/>
    <w:rsid w:val="00556199"/>
    <w:rsid w:val="00556518"/>
    <w:rsid w:val="0055667B"/>
    <w:rsid w:val="00556824"/>
    <w:rsid w:val="00556DC2"/>
    <w:rsid w:val="005573EA"/>
    <w:rsid w:val="00557F72"/>
    <w:rsid w:val="00560423"/>
    <w:rsid w:val="0056063E"/>
    <w:rsid w:val="005607F2"/>
    <w:rsid w:val="0056276D"/>
    <w:rsid w:val="00563801"/>
    <w:rsid w:val="00563D49"/>
    <w:rsid w:val="00563FA3"/>
    <w:rsid w:val="00565039"/>
    <w:rsid w:val="00566311"/>
    <w:rsid w:val="00566EE6"/>
    <w:rsid w:val="0056782F"/>
    <w:rsid w:val="00567FB2"/>
    <w:rsid w:val="0057013B"/>
    <w:rsid w:val="00570F79"/>
    <w:rsid w:val="00572C07"/>
    <w:rsid w:val="005735DC"/>
    <w:rsid w:val="005743EE"/>
    <w:rsid w:val="00576CBD"/>
    <w:rsid w:val="005805C9"/>
    <w:rsid w:val="005805D7"/>
    <w:rsid w:val="005808A8"/>
    <w:rsid w:val="00580E39"/>
    <w:rsid w:val="0058149C"/>
    <w:rsid w:val="00582AE0"/>
    <w:rsid w:val="005830D0"/>
    <w:rsid w:val="005830E7"/>
    <w:rsid w:val="005831B5"/>
    <w:rsid w:val="0058485E"/>
    <w:rsid w:val="005850ED"/>
    <w:rsid w:val="00585BC4"/>
    <w:rsid w:val="00586C76"/>
    <w:rsid w:val="00586D70"/>
    <w:rsid w:val="00586ED4"/>
    <w:rsid w:val="005903E3"/>
    <w:rsid w:val="005904B3"/>
    <w:rsid w:val="005908BE"/>
    <w:rsid w:val="005908D2"/>
    <w:rsid w:val="0059157C"/>
    <w:rsid w:val="00591C6A"/>
    <w:rsid w:val="00591D4D"/>
    <w:rsid w:val="00592CE8"/>
    <w:rsid w:val="0059313B"/>
    <w:rsid w:val="005933AC"/>
    <w:rsid w:val="00593554"/>
    <w:rsid w:val="00593754"/>
    <w:rsid w:val="00593ABE"/>
    <w:rsid w:val="00594F2F"/>
    <w:rsid w:val="00594FBA"/>
    <w:rsid w:val="005952D5"/>
    <w:rsid w:val="005952F6"/>
    <w:rsid w:val="00595643"/>
    <w:rsid w:val="00595A6C"/>
    <w:rsid w:val="00595B77"/>
    <w:rsid w:val="00595F31"/>
    <w:rsid w:val="00596180"/>
    <w:rsid w:val="00596B6C"/>
    <w:rsid w:val="005973CD"/>
    <w:rsid w:val="00597E82"/>
    <w:rsid w:val="00597F44"/>
    <w:rsid w:val="005A00ED"/>
    <w:rsid w:val="005A01D2"/>
    <w:rsid w:val="005A051C"/>
    <w:rsid w:val="005A10EF"/>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352"/>
    <w:rsid w:val="005B35A7"/>
    <w:rsid w:val="005B3C6E"/>
    <w:rsid w:val="005B45DC"/>
    <w:rsid w:val="005B52D1"/>
    <w:rsid w:val="005B5B2E"/>
    <w:rsid w:val="005B615D"/>
    <w:rsid w:val="005B6F16"/>
    <w:rsid w:val="005B728D"/>
    <w:rsid w:val="005B7AFA"/>
    <w:rsid w:val="005B7ECC"/>
    <w:rsid w:val="005B7FD2"/>
    <w:rsid w:val="005C00F9"/>
    <w:rsid w:val="005C16AB"/>
    <w:rsid w:val="005C1700"/>
    <w:rsid w:val="005C19E6"/>
    <w:rsid w:val="005C1A2B"/>
    <w:rsid w:val="005C24FE"/>
    <w:rsid w:val="005C4C05"/>
    <w:rsid w:val="005C508E"/>
    <w:rsid w:val="005C5787"/>
    <w:rsid w:val="005C5F22"/>
    <w:rsid w:val="005C62DC"/>
    <w:rsid w:val="005C6B21"/>
    <w:rsid w:val="005D1047"/>
    <w:rsid w:val="005D1605"/>
    <w:rsid w:val="005D175C"/>
    <w:rsid w:val="005D1F76"/>
    <w:rsid w:val="005D23D3"/>
    <w:rsid w:val="005D2A2B"/>
    <w:rsid w:val="005D303B"/>
    <w:rsid w:val="005D3703"/>
    <w:rsid w:val="005D4171"/>
    <w:rsid w:val="005D4EC0"/>
    <w:rsid w:val="005D53ED"/>
    <w:rsid w:val="005D5598"/>
    <w:rsid w:val="005D5E0E"/>
    <w:rsid w:val="005D5F61"/>
    <w:rsid w:val="005D679A"/>
    <w:rsid w:val="005D735C"/>
    <w:rsid w:val="005E0913"/>
    <w:rsid w:val="005E0EF3"/>
    <w:rsid w:val="005E0EF8"/>
    <w:rsid w:val="005E1007"/>
    <w:rsid w:val="005E156D"/>
    <w:rsid w:val="005E19D2"/>
    <w:rsid w:val="005E1E2C"/>
    <w:rsid w:val="005E2286"/>
    <w:rsid w:val="005E279D"/>
    <w:rsid w:val="005E3A87"/>
    <w:rsid w:val="005E4145"/>
    <w:rsid w:val="005E4F11"/>
    <w:rsid w:val="005E5BE3"/>
    <w:rsid w:val="005E5D19"/>
    <w:rsid w:val="005E69C7"/>
    <w:rsid w:val="005E7616"/>
    <w:rsid w:val="005E7844"/>
    <w:rsid w:val="005F02B6"/>
    <w:rsid w:val="005F0B95"/>
    <w:rsid w:val="005F0D26"/>
    <w:rsid w:val="005F0F2C"/>
    <w:rsid w:val="005F10EA"/>
    <w:rsid w:val="005F199E"/>
    <w:rsid w:val="005F2C85"/>
    <w:rsid w:val="005F4F5C"/>
    <w:rsid w:val="005F5698"/>
    <w:rsid w:val="005F6953"/>
    <w:rsid w:val="005F742D"/>
    <w:rsid w:val="00600966"/>
    <w:rsid w:val="00601194"/>
    <w:rsid w:val="006011F5"/>
    <w:rsid w:val="006012E3"/>
    <w:rsid w:val="00603049"/>
    <w:rsid w:val="0060335D"/>
    <w:rsid w:val="00606586"/>
    <w:rsid w:val="0060663B"/>
    <w:rsid w:val="00606B7F"/>
    <w:rsid w:val="006073D9"/>
    <w:rsid w:val="006073F3"/>
    <w:rsid w:val="006074A3"/>
    <w:rsid w:val="00607B32"/>
    <w:rsid w:val="00607E2E"/>
    <w:rsid w:val="006104C1"/>
    <w:rsid w:val="00610E73"/>
    <w:rsid w:val="00613BA6"/>
    <w:rsid w:val="00614170"/>
    <w:rsid w:val="00614208"/>
    <w:rsid w:val="006154F5"/>
    <w:rsid w:val="0061637D"/>
    <w:rsid w:val="00617223"/>
    <w:rsid w:val="0061753E"/>
    <w:rsid w:val="00617698"/>
    <w:rsid w:val="00617A9F"/>
    <w:rsid w:val="00617D39"/>
    <w:rsid w:val="00617EB8"/>
    <w:rsid w:val="00620097"/>
    <w:rsid w:val="0062129F"/>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0583"/>
    <w:rsid w:val="006315A2"/>
    <w:rsid w:val="006330D5"/>
    <w:rsid w:val="006331C4"/>
    <w:rsid w:val="006334C9"/>
    <w:rsid w:val="00634285"/>
    <w:rsid w:val="00635653"/>
    <w:rsid w:val="00636444"/>
    <w:rsid w:val="00636779"/>
    <w:rsid w:val="00636801"/>
    <w:rsid w:val="00636F0A"/>
    <w:rsid w:val="006374ED"/>
    <w:rsid w:val="0064003C"/>
    <w:rsid w:val="00640C8E"/>
    <w:rsid w:val="00640D39"/>
    <w:rsid w:val="00641376"/>
    <w:rsid w:val="006427EF"/>
    <w:rsid w:val="00642F5B"/>
    <w:rsid w:val="0064396C"/>
    <w:rsid w:val="00644612"/>
    <w:rsid w:val="00644A07"/>
    <w:rsid w:val="00645B47"/>
    <w:rsid w:val="00646A12"/>
    <w:rsid w:val="00646ECA"/>
    <w:rsid w:val="0064745D"/>
    <w:rsid w:val="006476E8"/>
    <w:rsid w:val="0065006A"/>
    <w:rsid w:val="00650CD5"/>
    <w:rsid w:val="006510FB"/>
    <w:rsid w:val="00654062"/>
    <w:rsid w:val="00655857"/>
    <w:rsid w:val="00656A4B"/>
    <w:rsid w:val="00657840"/>
    <w:rsid w:val="006579F3"/>
    <w:rsid w:val="00657DE2"/>
    <w:rsid w:val="006606E7"/>
    <w:rsid w:val="00661636"/>
    <w:rsid w:val="00662AEC"/>
    <w:rsid w:val="006636DD"/>
    <w:rsid w:val="00664167"/>
    <w:rsid w:val="00664775"/>
    <w:rsid w:val="00665F0C"/>
    <w:rsid w:val="00665F38"/>
    <w:rsid w:val="00666795"/>
    <w:rsid w:val="00666AF2"/>
    <w:rsid w:val="00670716"/>
    <w:rsid w:val="00670D24"/>
    <w:rsid w:val="00671139"/>
    <w:rsid w:val="0067132F"/>
    <w:rsid w:val="00671B72"/>
    <w:rsid w:val="00672194"/>
    <w:rsid w:val="00673034"/>
    <w:rsid w:val="00674045"/>
    <w:rsid w:val="00674554"/>
    <w:rsid w:val="00674D7D"/>
    <w:rsid w:val="006751AF"/>
    <w:rsid w:val="006755A9"/>
    <w:rsid w:val="0067574E"/>
    <w:rsid w:val="00676962"/>
    <w:rsid w:val="00677F2A"/>
    <w:rsid w:val="00680224"/>
    <w:rsid w:val="0068088A"/>
    <w:rsid w:val="006809AF"/>
    <w:rsid w:val="00680B86"/>
    <w:rsid w:val="00680E13"/>
    <w:rsid w:val="00681012"/>
    <w:rsid w:val="006816C6"/>
    <w:rsid w:val="006816D0"/>
    <w:rsid w:val="006820B9"/>
    <w:rsid w:val="00683A2A"/>
    <w:rsid w:val="00683FD1"/>
    <w:rsid w:val="006841E0"/>
    <w:rsid w:val="0068428D"/>
    <w:rsid w:val="00684427"/>
    <w:rsid w:val="0068470E"/>
    <w:rsid w:val="006851AB"/>
    <w:rsid w:val="00685279"/>
    <w:rsid w:val="00685822"/>
    <w:rsid w:val="006868CF"/>
    <w:rsid w:val="00687158"/>
    <w:rsid w:val="0068794A"/>
    <w:rsid w:val="00687AE5"/>
    <w:rsid w:val="0069025A"/>
    <w:rsid w:val="00690966"/>
    <w:rsid w:val="00690DCF"/>
    <w:rsid w:val="00690FEA"/>
    <w:rsid w:val="006911E8"/>
    <w:rsid w:val="00691968"/>
    <w:rsid w:val="006919F1"/>
    <w:rsid w:val="00691A76"/>
    <w:rsid w:val="00691ECF"/>
    <w:rsid w:val="00692E25"/>
    <w:rsid w:val="00693436"/>
    <w:rsid w:val="00693BED"/>
    <w:rsid w:val="00694618"/>
    <w:rsid w:val="006956ED"/>
    <w:rsid w:val="00695C93"/>
    <w:rsid w:val="00696210"/>
    <w:rsid w:val="0069643B"/>
    <w:rsid w:val="00696C61"/>
    <w:rsid w:val="00696E7E"/>
    <w:rsid w:val="006972D9"/>
    <w:rsid w:val="00697746"/>
    <w:rsid w:val="00697872"/>
    <w:rsid w:val="006A0401"/>
    <w:rsid w:val="006A084E"/>
    <w:rsid w:val="006A0C8F"/>
    <w:rsid w:val="006A10D7"/>
    <w:rsid w:val="006A17D4"/>
    <w:rsid w:val="006A1DB9"/>
    <w:rsid w:val="006A2B5F"/>
    <w:rsid w:val="006A2C1A"/>
    <w:rsid w:val="006A2DA5"/>
    <w:rsid w:val="006A2FAA"/>
    <w:rsid w:val="006A3220"/>
    <w:rsid w:val="006A3B6E"/>
    <w:rsid w:val="006A3E82"/>
    <w:rsid w:val="006A4E27"/>
    <w:rsid w:val="006A67E5"/>
    <w:rsid w:val="006A6D24"/>
    <w:rsid w:val="006A7554"/>
    <w:rsid w:val="006A79C6"/>
    <w:rsid w:val="006B093E"/>
    <w:rsid w:val="006B1409"/>
    <w:rsid w:val="006B2854"/>
    <w:rsid w:val="006B33CE"/>
    <w:rsid w:val="006B4ECA"/>
    <w:rsid w:val="006B5895"/>
    <w:rsid w:val="006B5966"/>
    <w:rsid w:val="006B60DD"/>
    <w:rsid w:val="006B6412"/>
    <w:rsid w:val="006B6A54"/>
    <w:rsid w:val="006C0D04"/>
    <w:rsid w:val="006C1607"/>
    <w:rsid w:val="006C19AA"/>
    <w:rsid w:val="006C1BDE"/>
    <w:rsid w:val="006C241B"/>
    <w:rsid w:val="006C2D4F"/>
    <w:rsid w:val="006C3117"/>
    <w:rsid w:val="006C3501"/>
    <w:rsid w:val="006C3D56"/>
    <w:rsid w:val="006C3E5A"/>
    <w:rsid w:val="006C4157"/>
    <w:rsid w:val="006C4B21"/>
    <w:rsid w:val="006C4EBA"/>
    <w:rsid w:val="006C5EA0"/>
    <w:rsid w:val="006C67B1"/>
    <w:rsid w:val="006C797F"/>
    <w:rsid w:val="006D0464"/>
    <w:rsid w:val="006D17B4"/>
    <w:rsid w:val="006D2649"/>
    <w:rsid w:val="006D2F1C"/>
    <w:rsid w:val="006D30F5"/>
    <w:rsid w:val="006D31B8"/>
    <w:rsid w:val="006D4AE4"/>
    <w:rsid w:val="006D4E23"/>
    <w:rsid w:val="006D6C26"/>
    <w:rsid w:val="006D6C73"/>
    <w:rsid w:val="006E0785"/>
    <w:rsid w:val="006E0926"/>
    <w:rsid w:val="006E0F82"/>
    <w:rsid w:val="006E1573"/>
    <w:rsid w:val="006E1D00"/>
    <w:rsid w:val="006E2589"/>
    <w:rsid w:val="006E26C9"/>
    <w:rsid w:val="006E2709"/>
    <w:rsid w:val="006E2AB0"/>
    <w:rsid w:val="006E2F3E"/>
    <w:rsid w:val="006E2FA6"/>
    <w:rsid w:val="006E3430"/>
    <w:rsid w:val="006E365B"/>
    <w:rsid w:val="006E3987"/>
    <w:rsid w:val="006E3E52"/>
    <w:rsid w:val="006E426A"/>
    <w:rsid w:val="006E4BF5"/>
    <w:rsid w:val="006E5794"/>
    <w:rsid w:val="006E6B11"/>
    <w:rsid w:val="006E72B2"/>
    <w:rsid w:val="006F075B"/>
    <w:rsid w:val="006F117E"/>
    <w:rsid w:val="006F2438"/>
    <w:rsid w:val="006F2AF9"/>
    <w:rsid w:val="006F3162"/>
    <w:rsid w:val="006F360A"/>
    <w:rsid w:val="006F3BE3"/>
    <w:rsid w:val="006F3EA7"/>
    <w:rsid w:val="006F3F5F"/>
    <w:rsid w:val="006F5154"/>
    <w:rsid w:val="006F522F"/>
    <w:rsid w:val="006F54B2"/>
    <w:rsid w:val="006F5B11"/>
    <w:rsid w:val="006F5BAE"/>
    <w:rsid w:val="006F5C0C"/>
    <w:rsid w:val="006F5C41"/>
    <w:rsid w:val="006F5C84"/>
    <w:rsid w:val="006F62B0"/>
    <w:rsid w:val="006F6F81"/>
    <w:rsid w:val="006F754D"/>
    <w:rsid w:val="006F78C3"/>
    <w:rsid w:val="00700779"/>
    <w:rsid w:val="0070089E"/>
    <w:rsid w:val="00700B9E"/>
    <w:rsid w:val="0070113A"/>
    <w:rsid w:val="00701957"/>
    <w:rsid w:val="00702635"/>
    <w:rsid w:val="007026F9"/>
    <w:rsid w:val="00703916"/>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39D1"/>
    <w:rsid w:val="007146BE"/>
    <w:rsid w:val="007146FD"/>
    <w:rsid w:val="007149E3"/>
    <w:rsid w:val="007149FD"/>
    <w:rsid w:val="00716A96"/>
    <w:rsid w:val="00717006"/>
    <w:rsid w:val="0071742A"/>
    <w:rsid w:val="007175C5"/>
    <w:rsid w:val="00720DFE"/>
    <w:rsid w:val="0072150B"/>
    <w:rsid w:val="00721C4F"/>
    <w:rsid w:val="00722C6D"/>
    <w:rsid w:val="00723E2D"/>
    <w:rsid w:val="00725259"/>
    <w:rsid w:val="0072631E"/>
    <w:rsid w:val="0072755A"/>
    <w:rsid w:val="00727951"/>
    <w:rsid w:val="00727C2C"/>
    <w:rsid w:val="00730107"/>
    <w:rsid w:val="00730A38"/>
    <w:rsid w:val="007337E6"/>
    <w:rsid w:val="00733D32"/>
    <w:rsid w:val="0073485C"/>
    <w:rsid w:val="00734A6A"/>
    <w:rsid w:val="00734AA3"/>
    <w:rsid w:val="00734C53"/>
    <w:rsid w:val="00735018"/>
    <w:rsid w:val="007356C2"/>
    <w:rsid w:val="007357E7"/>
    <w:rsid w:val="00735F69"/>
    <w:rsid w:val="0073769D"/>
    <w:rsid w:val="0073788D"/>
    <w:rsid w:val="00737966"/>
    <w:rsid w:val="007412A3"/>
    <w:rsid w:val="007424AF"/>
    <w:rsid w:val="00742B2A"/>
    <w:rsid w:val="00742C5B"/>
    <w:rsid w:val="007435EB"/>
    <w:rsid w:val="00747084"/>
    <w:rsid w:val="00747B9B"/>
    <w:rsid w:val="007503C3"/>
    <w:rsid w:val="007514BE"/>
    <w:rsid w:val="00751F00"/>
    <w:rsid w:val="00752BF3"/>
    <w:rsid w:val="00752C2F"/>
    <w:rsid w:val="0075363A"/>
    <w:rsid w:val="007536C9"/>
    <w:rsid w:val="00753A09"/>
    <w:rsid w:val="0075516B"/>
    <w:rsid w:val="0075518D"/>
    <w:rsid w:val="007555A9"/>
    <w:rsid w:val="007562E2"/>
    <w:rsid w:val="00756C5C"/>
    <w:rsid w:val="00756D34"/>
    <w:rsid w:val="007571EA"/>
    <w:rsid w:val="0075764C"/>
    <w:rsid w:val="00757D6C"/>
    <w:rsid w:val="007600D7"/>
    <w:rsid w:val="00761468"/>
    <w:rsid w:val="007618F6"/>
    <w:rsid w:val="00761ED2"/>
    <w:rsid w:val="00762374"/>
    <w:rsid w:val="00762509"/>
    <w:rsid w:val="00762B39"/>
    <w:rsid w:val="00762D0E"/>
    <w:rsid w:val="00762DA9"/>
    <w:rsid w:val="00763B00"/>
    <w:rsid w:val="00764BA8"/>
    <w:rsid w:val="007655DC"/>
    <w:rsid w:val="007656BA"/>
    <w:rsid w:val="007656FB"/>
    <w:rsid w:val="0076684E"/>
    <w:rsid w:val="0076698F"/>
    <w:rsid w:val="00767692"/>
    <w:rsid w:val="00767781"/>
    <w:rsid w:val="00767D20"/>
    <w:rsid w:val="00770D00"/>
    <w:rsid w:val="00771481"/>
    <w:rsid w:val="00772594"/>
    <w:rsid w:val="00772CD6"/>
    <w:rsid w:val="00773563"/>
    <w:rsid w:val="00774F80"/>
    <w:rsid w:val="00775C34"/>
    <w:rsid w:val="00775DFE"/>
    <w:rsid w:val="00775FBA"/>
    <w:rsid w:val="0077780C"/>
    <w:rsid w:val="00777E17"/>
    <w:rsid w:val="00780DE9"/>
    <w:rsid w:val="007818AF"/>
    <w:rsid w:val="00781ED3"/>
    <w:rsid w:val="0078200C"/>
    <w:rsid w:val="00782029"/>
    <w:rsid w:val="0078218B"/>
    <w:rsid w:val="00782348"/>
    <w:rsid w:val="007827DF"/>
    <w:rsid w:val="007830D8"/>
    <w:rsid w:val="00783574"/>
    <w:rsid w:val="00784C38"/>
    <w:rsid w:val="00784DCA"/>
    <w:rsid w:val="0078635A"/>
    <w:rsid w:val="00786D67"/>
    <w:rsid w:val="007902B9"/>
    <w:rsid w:val="007911CE"/>
    <w:rsid w:val="007914A7"/>
    <w:rsid w:val="00791FBA"/>
    <w:rsid w:val="00793292"/>
    <w:rsid w:val="0079333A"/>
    <w:rsid w:val="00793443"/>
    <w:rsid w:val="007938FC"/>
    <w:rsid w:val="00793C38"/>
    <w:rsid w:val="007940DA"/>
    <w:rsid w:val="0079431E"/>
    <w:rsid w:val="00794DB7"/>
    <w:rsid w:val="00796193"/>
    <w:rsid w:val="007968B4"/>
    <w:rsid w:val="00796B5A"/>
    <w:rsid w:val="0079758B"/>
    <w:rsid w:val="00797D3B"/>
    <w:rsid w:val="007A1153"/>
    <w:rsid w:val="007A1551"/>
    <w:rsid w:val="007A178C"/>
    <w:rsid w:val="007A1EF4"/>
    <w:rsid w:val="007A24A6"/>
    <w:rsid w:val="007A3B76"/>
    <w:rsid w:val="007A518A"/>
    <w:rsid w:val="007A54B1"/>
    <w:rsid w:val="007A5BA8"/>
    <w:rsid w:val="007A7262"/>
    <w:rsid w:val="007A73DF"/>
    <w:rsid w:val="007A7491"/>
    <w:rsid w:val="007A786A"/>
    <w:rsid w:val="007A7B23"/>
    <w:rsid w:val="007B0858"/>
    <w:rsid w:val="007B24EF"/>
    <w:rsid w:val="007B2B4F"/>
    <w:rsid w:val="007B31F5"/>
    <w:rsid w:val="007B3203"/>
    <w:rsid w:val="007B33E2"/>
    <w:rsid w:val="007B36E4"/>
    <w:rsid w:val="007B3DAD"/>
    <w:rsid w:val="007B41C2"/>
    <w:rsid w:val="007B44C3"/>
    <w:rsid w:val="007B48A8"/>
    <w:rsid w:val="007B4A47"/>
    <w:rsid w:val="007B5FA6"/>
    <w:rsid w:val="007B64B3"/>
    <w:rsid w:val="007B66B7"/>
    <w:rsid w:val="007B68B4"/>
    <w:rsid w:val="007B69B1"/>
    <w:rsid w:val="007B7732"/>
    <w:rsid w:val="007B7AEF"/>
    <w:rsid w:val="007B7E60"/>
    <w:rsid w:val="007C0670"/>
    <w:rsid w:val="007C392C"/>
    <w:rsid w:val="007C420E"/>
    <w:rsid w:val="007C537E"/>
    <w:rsid w:val="007C5E54"/>
    <w:rsid w:val="007C695D"/>
    <w:rsid w:val="007C7340"/>
    <w:rsid w:val="007C7789"/>
    <w:rsid w:val="007C7960"/>
    <w:rsid w:val="007D05C9"/>
    <w:rsid w:val="007D102E"/>
    <w:rsid w:val="007D2492"/>
    <w:rsid w:val="007D24A5"/>
    <w:rsid w:val="007D3111"/>
    <w:rsid w:val="007D42DC"/>
    <w:rsid w:val="007D4DDA"/>
    <w:rsid w:val="007D50C2"/>
    <w:rsid w:val="007D535C"/>
    <w:rsid w:val="007D54B9"/>
    <w:rsid w:val="007D5DF2"/>
    <w:rsid w:val="007D6334"/>
    <w:rsid w:val="007D6D78"/>
    <w:rsid w:val="007D7954"/>
    <w:rsid w:val="007D7EE6"/>
    <w:rsid w:val="007E009F"/>
    <w:rsid w:val="007E0815"/>
    <w:rsid w:val="007E0A4F"/>
    <w:rsid w:val="007E0AC2"/>
    <w:rsid w:val="007E0D17"/>
    <w:rsid w:val="007E14B9"/>
    <w:rsid w:val="007E1BE6"/>
    <w:rsid w:val="007E2D62"/>
    <w:rsid w:val="007E3317"/>
    <w:rsid w:val="007E363A"/>
    <w:rsid w:val="007E3708"/>
    <w:rsid w:val="007E3B0B"/>
    <w:rsid w:val="007E4C9C"/>
    <w:rsid w:val="007E540A"/>
    <w:rsid w:val="007E5483"/>
    <w:rsid w:val="007E5CA3"/>
    <w:rsid w:val="007E605D"/>
    <w:rsid w:val="007E68F0"/>
    <w:rsid w:val="007E721F"/>
    <w:rsid w:val="007E7725"/>
    <w:rsid w:val="007E7D15"/>
    <w:rsid w:val="007E7E6A"/>
    <w:rsid w:val="007F03F3"/>
    <w:rsid w:val="007F14BB"/>
    <w:rsid w:val="007F1724"/>
    <w:rsid w:val="007F1A59"/>
    <w:rsid w:val="007F1BDD"/>
    <w:rsid w:val="007F262D"/>
    <w:rsid w:val="007F2C1F"/>
    <w:rsid w:val="007F3289"/>
    <w:rsid w:val="007F3B22"/>
    <w:rsid w:val="007F54B0"/>
    <w:rsid w:val="007F5B23"/>
    <w:rsid w:val="007F5F91"/>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295"/>
    <w:rsid w:val="008134EB"/>
    <w:rsid w:val="0081383B"/>
    <w:rsid w:val="00814E7E"/>
    <w:rsid w:val="0081518D"/>
    <w:rsid w:val="00815762"/>
    <w:rsid w:val="008158AD"/>
    <w:rsid w:val="00816210"/>
    <w:rsid w:val="00816D1A"/>
    <w:rsid w:val="008178DC"/>
    <w:rsid w:val="00817B2F"/>
    <w:rsid w:val="00820F70"/>
    <w:rsid w:val="008211A1"/>
    <w:rsid w:val="0082137E"/>
    <w:rsid w:val="00821CD0"/>
    <w:rsid w:val="00822599"/>
    <w:rsid w:val="00822E1C"/>
    <w:rsid w:val="0082421C"/>
    <w:rsid w:val="00824A8F"/>
    <w:rsid w:val="0082550A"/>
    <w:rsid w:val="00825606"/>
    <w:rsid w:val="00825938"/>
    <w:rsid w:val="00825F92"/>
    <w:rsid w:val="00826135"/>
    <w:rsid w:val="00826190"/>
    <w:rsid w:val="00827406"/>
    <w:rsid w:val="00830239"/>
    <w:rsid w:val="00830560"/>
    <w:rsid w:val="00830CB6"/>
    <w:rsid w:val="008321F1"/>
    <w:rsid w:val="00834064"/>
    <w:rsid w:val="00836063"/>
    <w:rsid w:val="0083613D"/>
    <w:rsid w:val="00836335"/>
    <w:rsid w:val="0083656A"/>
    <w:rsid w:val="008374CF"/>
    <w:rsid w:val="0083798E"/>
    <w:rsid w:val="00841A36"/>
    <w:rsid w:val="00842360"/>
    <w:rsid w:val="00842516"/>
    <w:rsid w:val="008426E2"/>
    <w:rsid w:val="00842B5C"/>
    <w:rsid w:val="00843357"/>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53C"/>
    <w:rsid w:val="008607BE"/>
    <w:rsid w:val="00860B1A"/>
    <w:rsid w:val="00860F7F"/>
    <w:rsid w:val="008611DC"/>
    <w:rsid w:val="00861AEC"/>
    <w:rsid w:val="00861B58"/>
    <w:rsid w:val="00861F8D"/>
    <w:rsid w:val="0086271A"/>
    <w:rsid w:val="008629B0"/>
    <w:rsid w:val="0086390B"/>
    <w:rsid w:val="00864D80"/>
    <w:rsid w:val="0086509C"/>
    <w:rsid w:val="00865190"/>
    <w:rsid w:val="0086521B"/>
    <w:rsid w:val="008652B9"/>
    <w:rsid w:val="00865802"/>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9CA"/>
    <w:rsid w:val="00875AE8"/>
    <w:rsid w:val="00877422"/>
    <w:rsid w:val="008776C5"/>
    <w:rsid w:val="008801E6"/>
    <w:rsid w:val="008802D5"/>
    <w:rsid w:val="008803E9"/>
    <w:rsid w:val="00880AD1"/>
    <w:rsid w:val="008813C5"/>
    <w:rsid w:val="00881446"/>
    <w:rsid w:val="00882870"/>
    <w:rsid w:val="00883683"/>
    <w:rsid w:val="0088421D"/>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3C0"/>
    <w:rsid w:val="008A0520"/>
    <w:rsid w:val="008A0FD0"/>
    <w:rsid w:val="008A1859"/>
    <w:rsid w:val="008A1937"/>
    <w:rsid w:val="008A1B39"/>
    <w:rsid w:val="008A5E0F"/>
    <w:rsid w:val="008A6117"/>
    <w:rsid w:val="008A629C"/>
    <w:rsid w:val="008A6358"/>
    <w:rsid w:val="008A635C"/>
    <w:rsid w:val="008A7F15"/>
    <w:rsid w:val="008B2187"/>
    <w:rsid w:val="008B3539"/>
    <w:rsid w:val="008B35D7"/>
    <w:rsid w:val="008B414C"/>
    <w:rsid w:val="008B43EA"/>
    <w:rsid w:val="008B4D8C"/>
    <w:rsid w:val="008B4ED5"/>
    <w:rsid w:val="008B51CB"/>
    <w:rsid w:val="008B5603"/>
    <w:rsid w:val="008B5AF1"/>
    <w:rsid w:val="008B5B24"/>
    <w:rsid w:val="008B5F0F"/>
    <w:rsid w:val="008B6550"/>
    <w:rsid w:val="008B6DFD"/>
    <w:rsid w:val="008B7C12"/>
    <w:rsid w:val="008C0D20"/>
    <w:rsid w:val="008C1712"/>
    <w:rsid w:val="008C1951"/>
    <w:rsid w:val="008C2F9A"/>
    <w:rsid w:val="008C3422"/>
    <w:rsid w:val="008C35D1"/>
    <w:rsid w:val="008C44E7"/>
    <w:rsid w:val="008C4C8B"/>
    <w:rsid w:val="008C5342"/>
    <w:rsid w:val="008C5562"/>
    <w:rsid w:val="008C5CA7"/>
    <w:rsid w:val="008C6107"/>
    <w:rsid w:val="008C63E8"/>
    <w:rsid w:val="008C7A1B"/>
    <w:rsid w:val="008D04F5"/>
    <w:rsid w:val="008D05DA"/>
    <w:rsid w:val="008D0C08"/>
    <w:rsid w:val="008D0F73"/>
    <w:rsid w:val="008D180A"/>
    <w:rsid w:val="008D1C1C"/>
    <w:rsid w:val="008D2832"/>
    <w:rsid w:val="008D28FF"/>
    <w:rsid w:val="008D299A"/>
    <w:rsid w:val="008D2AD4"/>
    <w:rsid w:val="008D3988"/>
    <w:rsid w:val="008D4498"/>
    <w:rsid w:val="008D4912"/>
    <w:rsid w:val="008D4B80"/>
    <w:rsid w:val="008D5545"/>
    <w:rsid w:val="008D5CC4"/>
    <w:rsid w:val="008D5DF7"/>
    <w:rsid w:val="008D62B8"/>
    <w:rsid w:val="008D6A0A"/>
    <w:rsid w:val="008D7C75"/>
    <w:rsid w:val="008E0E58"/>
    <w:rsid w:val="008E12B8"/>
    <w:rsid w:val="008E132A"/>
    <w:rsid w:val="008E15C7"/>
    <w:rsid w:val="008E1CD0"/>
    <w:rsid w:val="008E1EBC"/>
    <w:rsid w:val="008E1EFE"/>
    <w:rsid w:val="008E2C89"/>
    <w:rsid w:val="008E3420"/>
    <w:rsid w:val="008E46AD"/>
    <w:rsid w:val="008E4973"/>
    <w:rsid w:val="008E4CEC"/>
    <w:rsid w:val="008E6241"/>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613"/>
    <w:rsid w:val="008F4DA2"/>
    <w:rsid w:val="008F4F3D"/>
    <w:rsid w:val="008F510B"/>
    <w:rsid w:val="008F5159"/>
    <w:rsid w:val="008F57C9"/>
    <w:rsid w:val="008F5ACE"/>
    <w:rsid w:val="008F63EA"/>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0CC8"/>
    <w:rsid w:val="0091187B"/>
    <w:rsid w:val="00911F88"/>
    <w:rsid w:val="00912978"/>
    <w:rsid w:val="009138F6"/>
    <w:rsid w:val="009141BD"/>
    <w:rsid w:val="00915683"/>
    <w:rsid w:val="009157D8"/>
    <w:rsid w:val="00915ADD"/>
    <w:rsid w:val="00915DB0"/>
    <w:rsid w:val="009168B9"/>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19C"/>
    <w:rsid w:val="0092744F"/>
    <w:rsid w:val="00927830"/>
    <w:rsid w:val="009306E8"/>
    <w:rsid w:val="0093081F"/>
    <w:rsid w:val="00930DFC"/>
    <w:rsid w:val="0093153F"/>
    <w:rsid w:val="0093247A"/>
    <w:rsid w:val="00932502"/>
    <w:rsid w:val="0093328A"/>
    <w:rsid w:val="00934F7E"/>
    <w:rsid w:val="00936F37"/>
    <w:rsid w:val="0093738A"/>
    <w:rsid w:val="00937E0B"/>
    <w:rsid w:val="0094095B"/>
    <w:rsid w:val="00940C6C"/>
    <w:rsid w:val="009411C0"/>
    <w:rsid w:val="00941FAE"/>
    <w:rsid w:val="00943E3B"/>
    <w:rsid w:val="00944903"/>
    <w:rsid w:val="00944D97"/>
    <w:rsid w:val="009453D3"/>
    <w:rsid w:val="00945A98"/>
    <w:rsid w:val="00945F91"/>
    <w:rsid w:val="0094625E"/>
    <w:rsid w:val="009462FD"/>
    <w:rsid w:val="009479D6"/>
    <w:rsid w:val="00947B4B"/>
    <w:rsid w:val="00947C7D"/>
    <w:rsid w:val="00947D14"/>
    <w:rsid w:val="009502CB"/>
    <w:rsid w:val="009512F9"/>
    <w:rsid w:val="00951638"/>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67F95"/>
    <w:rsid w:val="0097146D"/>
    <w:rsid w:val="009719AC"/>
    <w:rsid w:val="00973357"/>
    <w:rsid w:val="009734A6"/>
    <w:rsid w:val="00974635"/>
    <w:rsid w:val="00974AED"/>
    <w:rsid w:val="00974B6E"/>
    <w:rsid w:val="009751B8"/>
    <w:rsid w:val="009752AA"/>
    <w:rsid w:val="0097536A"/>
    <w:rsid w:val="009754E4"/>
    <w:rsid w:val="00975564"/>
    <w:rsid w:val="00975B58"/>
    <w:rsid w:val="00975F81"/>
    <w:rsid w:val="00976D9F"/>
    <w:rsid w:val="009777FF"/>
    <w:rsid w:val="00977BC0"/>
    <w:rsid w:val="009809FB"/>
    <w:rsid w:val="00980C9F"/>
    <w:rsid w:val="00980CC4"/>
    <w:rsid w:val="0098159F"/>
    <w:rsid w:val="00981A23"/>
    <w:rsid w:val="00982ADA"/>
    <w:rsid w:val="009841F0"/>
    <w:rsid w:val="009846DA"/>
    <w:rsid w:val="00984E0D"/>
    <w:rsid w:val="009877BE"/>
    <w:rsid w:val="00987AA4"/>
    <w:rsid w:val="00990580"/>
    <w:rsid w:val="00991146"/>
    <w:rsid w:val="009918A2"/>
    <w:rsid w:val="00991B97"/>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683"/>
    <w:rsid w:val="009A0A17"/>
    <w:rsid w:val="009A0A30"/>
    <w:rsid w:val="009A0DE7"/>
    <w:rsid w:val="009A0E56"/>
    <w:rsid w:val="009A179B"/>
    <w:rsid w:val="009A2114"/>
    <w:rsid w:val="009A3317"/>
    <w:rsid w:val="009A3409"/>
    <w:rsid w:val="009A422A"/>
    <w:rsid w:val="009A5817"/>
    <w:rsid w:val="009A59C0"/>
    <w:rsid w:val="009A6E80"/>
    <w:rsid w:val="009A6E81"/>
    <w:rsid w:val="009A7E89"/>
    <w:rsid w:val="009B052D"/>
    <w:rsid w:val="009B0CFD"/>
    <w:rsid w:val="009B15D0"/>
    <w:rsid w:val="009B1D24"/>
    <w:rsid w:val="009B3144"/>
    <w:rsid w:val="009B31E9"/>
    <w:rsid w:val="009B4CB7"/>
    <w:rsid w:val="009B4CC4"/>
    <w:rsid w:val="009B4ED4"/>
    <w:rsid w:val="009B534D"/>
    <w:rsid w:val="009B5A93"/>
    <w:rsid w:val="009B5DD0"/>
    <w:rsid w:val="009B625F"/>
    <w:rsid w:val="009B6475"/>
    <w:rsid w:val="009B6B31"/>
    <w:rsid w:val="009B7CFE"/>
    <w:rsid w:val="009C130D"/>
    <w:rsid w:val="009C18D9"/>
    <w:rsid w:val="009C1AA0"/>
    <w:rsid w:val="009C22DA"/>
    <w:rsid w:val="009C2919"/>
    <w:rsid w:val="009C2E83"/>
    <w:rsid w:val="009C35DC"/>
    <w:rsid w:val="009C3905"/>
    <w:rsid w:val="009C3A6B"/>
    <w:rsid w:val="009C3C90"/>
    <w:rsid w:val="009C49A3"/>
    <w:rsid w:val="009C4C10"/>
    <w:rsid w:val="009C5665"/>
    <w:rsid w:val="009C576B"/>
    <w:rsid w:val="009C6537"/>
    <w:rsid w:val="009C6B36"/>
    <w:rsid w:val="009C7F43"/>
    <w:rsid w:val="009D0383"/>
    <w:rsid w:val="009D09A8"/>
    <w:rsid w:val="009D1A43"/>
    <w:rsid w:val="009D1AFE"/>
    <w:rsid w:val="009D5BE9"/>
    <w:rsid w:val="009D5CF0"/>
    <w:rsid w:val="009D707E"/>
    <w:rsid w:val="009D7500"/>
    <w:rsid w:val="009D7676"/>
    <w:rsid w:val="009E0602"/>
    <w:rsid w:val="009E0661"/>
    <w:rsid w:val="009E11A7"/>
    <w:rsid w:val="009E1579"/>
    <w:rsid w:val="009E1F3C"/>
    <w:rsid w:val="009E2359"/>
    <w:rsid w:val="009E2828"/>
    <w:rsid w:val="009E3399"/>
    <w:rsid w:val="009E35B6"/>
    <w:rsid w:val="009E3690"/>
    <w:rsid w:val="009E3975"/>
    <w:rsid w:val="009E3F0E"/>
    <w:rsid w:val="009E3F1C"/>
    <w:rsid w:val="009E434F"/>
    <w:rsid w:val="009E60D9"/>
    <w:rsid w:val="009E6322"/>
    <w:rsid w:val="009E6457"/>
    <w:rsid w:val="009E6D66"/>
    <w:rsid w:val="009E795A"/>
    <w:rsid w:val="009F020C"/>
    <w:rsid w:val="009F0C80"/>
    <w:rsid w:val="009F22FE"/>
    <w:rsid w:val="009F2F65"/>
    <w:rsid w:val="009F3B8C"/>
    <w:rsid w:val="009F4B89"/>
    <w:rsid w:val="009F55A7"/>
    <w:rsid w:val="009F5A55"/>
    <w:rsid w:val="009F62CB"/>
    <w:rsid w:val="009F6551"/>
    <w:rsid w:val="009F7BB2"/>
    <w:rsid w:val="009F7C98"/>
    <w:rsid w:val="00A033CB"/>
    <w:rsid w:val="00A03981"/>
    <w:rsid w:val="00A041F8"/>
    <w:rsid w:val="00A048F9"/>
    <w:rsid w:val="00A05570"/>
    <w:rsid w:val="00A057D6"/>
    <w:rsid w:val="00A061AF"/>
    <w:rsid w:val="00A073A7"/>
    <w:rsid w:val="00A07741"/>
    <w:rsid w:val="00A102DB"/>
    <w:rsid w:val="00A10E25"/>
    <w:rsid w:val="00A12529"/>
    <w:rsid w:val="00A1257F"/>
    <w:rsid w:val="00A13371"/>
    <w:rsid w:val="00A138AF"/>
    <w:rsid w:val="00A139C5"/>
    <w:rsid w:val="00A14616"/>
    <w:rsid w:val="00A14E5D"/>
    <w:rsid w:val="00A15D22"/>
    <w:rsid w:val="00A162D6"/>
    <w:rsid w:val="00A16411"/>
    <w:rsid w:val="00A164D6"/>
    <w:rsid w:val="00A16A04"/>
    <w:rsid w:val="00A20088"/>
    <w:rsid w:val="00A2050F"/>
    <w:rsid w:val="00A219B0"/>
    <w:rsid w:val="00A22520"/>
    <w:rsid w:val="00A23517"/>
    <w:rsid w:val="00A24AC2"/>
    <w:rsid w:val="00A25168"/>
    <w:rsid w:val="00A25E56"/>
    <w:rsid w:val="00A266D8"/>
    <w:rsid w:val="00A2763A"/>
    <w:rsid w:val="00A27A8F"/>
    <w:rsid w:val="00A27FF3"/>
    <w:rsid w:val="00A30514"/>
    <w:rsid w:val="00A30F51"/>
    <w:rsid w:val="00A31086"/>
    <w:rsid w:val="00A3139F"/>
    <w:rsid w:val="00A3142A"/>
    <w:rsid w:val="00A31B95"/>
    <w:rsid w:val="00A32E56"/>
    <w:rsid w:val="00A3333A"/>
    <w:rsid w:val="00A338C0"/>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DE2"/>
    <w:rsid w:val="00A44306"/>
    <w:rsid w:val="00A45022"/>
    <w:rsid w:val="00A4508D"/>
    <w:rsid w:val="00A45610"/>
    <w:rsid w:val="00A45A14"/>
    <w:rsid w:val="00A46463"/>
    <w:rsid w:val="00A46BB9"/>
    <w:rsid w:val="00A46C08"/>
    <w:rsid w:val="00A471EF"/>
    <w:rsid w:val="00A477A1"/>
    <w:rsid w:val="00A47936"/>
    <w:rsid w:val="00A503A1"/>
    <w:rsid w:val="00A505D3"/>
    <w:rsid w:val="00A50DB1"/>
    <w:rsid w:val="00A522D5"/>
    <w:rsid w:val="00A52DE8"/>
    <w:rsid w:val="00A53DC9"/>
    <w:rsid w:val="00A53FBD"/>
    <w:rsid w:val="00A5416C"/>
    <w:rsid w:val="00A54394"/>
    <w:rsid w:val="00A54F5C"/>
    <w:rsid w:val="00A54F62"/>
    <w:rsid w:val="00A54F94"/>
    <w:rsid w:val="00A55645"/>
    <w:rsid w:val="00A566D9"/>
    <w:rsid w:val="00A61470"/>
    <w:rsid w:val="00A61644"/>
    <w:rsid w:val="00A628D8"/>
    <w:rsid w:val="00A628EB"/>
    <w:rsid w:val="00A62B67"/>
    <w:rsid w:val="00A62DCD"/>
    <w:rsid w:val="00A63517"/>
    <w:rsid w:val="00A63D17"/>
    <w:rsid w:val="00A6416E"/>
    <w:rsid w:val="00A6483C"/>
    <w:rsid w:val="00A64923"/>
    <w:rsid w:val="00A64D02"/>
    <w:rsid w:val="00A6506D"/>
    <w:rsid w:val="00A65992"/>
    <w:rsid w:val="00A66181"/>
    <w:rsid w:val="00A66723"/>
    <w:rsid w:val="00A66D4C"/>
    <w:rsid w:val="00A66F86"/>
    <w:rsid w:val="00A67321"/>
    <w:rsid w:val="00A673FC"/>
    <w:rsid w:val="00A676A5"/>
    <w:rsid w:val="00A71007"/>
    <w:rsid w:val="00A7160D"/>
    <w:rsid w:val="00A71802"/>
    <w:rsid w:val="00A7241B"/>
    <w:rsid w:val="00A72449"/>
    <w:rsid w:val="00A724F7"/>
    <w:rsid w:val="00A724FD"/>
    <w:rsid w:val="00A72AE7"/>
    <w:rsid w:val="00A72BC2"/>
    <w:rsid w:val="00A732C1"/>
    <w:rsid w:val="00A73509"/>
    <w:rsid w:val="00A74D5A"/>
    <w:rsid w:val="00A75294"/>
    <w:rsid w:val="00A75482"/>
    <w:rsid w:val="00A75F20"/>
    <w:rsid w:val="00A77330"/>
    <w:rsid w:val="00A77E1A"/>
    <w:rsid w:val="00A80F10"/>
    <w:rsid w:val="00A8132F"/>
    <w:rsid w:val="00A815CE"/>
    <w:rsid w:val="00A81934"/>
    <w:rsid w:val="00A81D02"/>
    <w:rsid w:val="00A822A0"/>
    <w:rsid w:val="00A82F18"/>
    <w:rsid w:val="00A831DB"/>
    <w:rsid w:val="00A83813"/>
    <w:rsid w:val="00A83D16"/>
    <w:rsid w:val="00A8488F"/>
    <w:rsid w:val="00A84BB9"/>
    <w:rsid w:val="00A85842"/>
    <w:rsid w:val="00A860AB"/>
    <w:rsid w:val="00A866ED"/>
    <w:rsid w:val="00A871CC"/>
    <w:rsid w:val="00A90332"/>
    <w:rsid w:val="00A909AD"/>
    <w:rsid w:val="00A90C0E"/>
    <w:rsid w:val="00A90D09"/>
    <w:rsid w:val="00A91264"/>
    <w:rsid w:val="00A913BD"/>
    <w:rsid w:val="00A91FFC"/>
    <w:rsid w:val="00A92C5C"/>
    <w:rsid w:val="00A94FBC"/>
    <w:rsid w:val="00A9524F"/>
    <w:rsid w:val="00A95D10"/>
    <w:rsid w:val="00A95E45"/>
    <w:rsid w:val="00A96313"/>
    <w:rsid w:val="00AA031D"/>
    <w:rsid w:val="00AA28E8"/>
    <w:rsid w:val="00AA40E5"/>
    <w:rsid w:val="00AA4DF7"/>
    <w:rsid w:val="00AA544D"/>
    <w:rsid w:val="00AA655B"/>
    <w:rsid w:val="00AA7CD8"/>
    <w:rsid w:val="00AA7ECA"/>
    <w:rsid w:val="00AA7EE4"/>
    <w:rsid w:val="00AA7FAA"/>
    <w:rsid w:val="00AB10DD"/>
    <w:rsid w:val="00AB1404"/>
    <w:rsid w:val="00AB17CC"/>
    <w:rsid w:val="00AB1BB8"/>
    <w:rsid w:val="00AB2EC8"/>
    <w:rsid w:val="00AB2EEF"/>
    <w:rsid w:val="00AB306B"/>
    <w:rsid w:val="00AB453D"/>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443"/>
    <w:rsid w:val="00AC4DA8"/>
    <w:rsid w:val="00AC548E"/>
    <w:rsid w:val="00AC5628"/>
    <w:rsid w:val="00AC5948"/>
    <w:rsid w:val="00AC5B31"/>
    <w:rsid w:val="00AC6043"/>
    <w:rsid w:val="00AC6EF0"/>
    <w:rsid w:val="00AC6F5C"/>
    <w:rsid w:val="00AC7E02"/>
    <w:rsid w:val="00AC7FB2"/>
    <w:rsid w:val="00AD008B"/>
    <w:rsid w:val="00AD011B"/>
    <w:rsid w:val="00AD02F2"/>
    <w:rsid w:val="00AD07B5"/>
    <w:rsid w:val="00AD089B"/>
    <w:rsid w:val="00AD08BF"/>
    <w:rsid w:val="00AD0C76"/>
    <w:rsid w:val="00AD110C"/>
    <w:rsid w:val="00AD2167"/>
    <w:rsid w:val="00AD323C"/>
    <w:rsid w:val="00AD342A"/>
    <w:rsid w:val="00AD51F9"/>
    <w:rsid w:val="00AD6218"/>
    <w:rsid w:val="00AD6B16"/>
    <w:rsid w:val="00AD6BF6"/>
    <w:rsid w:val="00AD6CFB"/>
    <w:rsid w:val="00AD7531"/>
    <w:rsid w:val="00AD7F78"/>
    <w:rsid w:val="00AE0266"/>
    <w:rsid w:val="00AE02FC"/>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3C7"/>
    <w:rsid w:val="00AF1AE2"/>
    <w:rsid w:val="00AF439F"/>
    <w:rsid w:val="00AF43B7"/>
    <w:rsid w:val="00AF4558"/>
    <w:rsid w:val="00AF5E89"/>
    <w:rsid w:val="00AF699E"/>
    <w:rsid w:val="00AF7213"/>
    <w:rsid w:val="00AF749C"/>
    <w:rsid w:val="00AF7EC1"/>
    <w:rsid w:val="00B003F1"/>
    <w:rsid w:val="00B01630"/>
    <w:rsid w:val="00B01A1E"/>
    <w:rsid w:val="00B02613"/>
    <w:rsid w:val="00B02E45"/>
    <w:rsid w:val="00B0360B"/>
    <w:rsid w:val="00B04CEF"/>
    <w:rsid w:val="00B0603C"/>
    <w:rsid w:val="00B07A23"/>
    <w:rsid w:val="00B10446"/>
    <w:rsid w:val="00B104D4"/>
    <w:rsid w:val="00B107C9"/>
    <w:rsid w:val="00B11823"/>
    <w:rsid w:val="00B12DAA"/>
    <w:rsid w:val="00B1481D"/>
    <w:rsid w:val="00B15B29"/>
    <w:rsid w:val="00B15C46"/>
    <w:rsid w:val="00B160B8"/>
    <w:rsid w:val="00B167F6"/>
    <w:rsid w:val="00B16B91"/>
    <w:rsid w:val="00B173F7"/>
    <w:rsid w:val="00B17784"/>
    <w:rsid w:val="00B17AF9"/>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3B9"/>
    <w:rsid w:val="00B30595"/>
    <w:rsid w:val="00B31154"/>
    <w:rsid w:val="00B3119F"/>
    <w:rsid w:val="00B311DB"/>
    <w:rsid w:val="00B31473"/>
    <w:rsid w:val="00B314AE"/>
    <w:rsid w:val="00B3164A"/>
    <w:rsid w:val="00B31E46"/>
    <w:rsid w:val="00B32858"/>
    <w:rsid w:val="00B33AC9"/>
    <w:rsid w:val="00B33D2A"/>
    <w:rsid w:val="00B3426C"/>
    <w:rsid w:val="00B343EB"/>
    <w:rsid w:val="00B347D1"/>
    <w:rsid w:val="00B34B3A"/>
    <w:rsid w:val="00B358AA"/>
    <w:rsid w:val="00B35E52"/>
    <w:rsid w:val="00B35EE9"/>
    <w:rsid w:val="00B3635F"/>
    <w:rsid w:val="00B36D5F"/>
    <w:rsid w:val="00B36DC5"/>
    <w:rsid w:val="00B370D8"/>
    <w:rsid w:val="00B3747A"/>
    <w:rsid w:val="00B37583"/>
    <w:rsid w:val="00B40002"/>
    <w:rsid w:val="00B40427"/>
    <w:rsid w:val="00B4094E"/>
    <w:rsid w:val="00B4105E"/>
    <w:rsid w:val="00B411F6"/>
    <w:rsid w:val="00B41246"/>
    <w:rsid w:val="00B423C6"/>
    <w:rsid w:val="00B42A7A"/>
    <w:rsid w:val="00B42B92"/>
    <w:rsid w:val="00B42E16"/>
    <w:rsid w:val="00B42FB9"/>
    <w:rsid w:val="00B4396B"/>
    <w:rsid w:val="00B43D89"/>
    <w:rsid w:val="00B44146"/>
    <w:rsid w:val="00B44577"/>
    <w:rsid w:val="00B455E7"/>
    <w:rsid w:val="00B46943"/>
    <w:rsid w:val="00B470E8"/>
    <w:rsid w:val="00B47A0F"/>
    <w:rsid w:val="00B47B7A"/>
    <w:rsid w:val="00B50A59"/>
    <w:rsid w:val="00B50C0D"/>
    <w:rsid w:val="00B50F66"/>
    <w:rsid w:val="00B51384"/>
    <w:rsid w:val="00B51671"/>
    <w:rsid w:val="00B521A4"/>
    <w:rsid w:val="00B52AF4"/>
    <w:rsid w:val="00B53462"/>
    <w:rsid w:val="00B55028"/>
    <w:rsid w:val="00B558EF"/>
    <w:rsid w:val="00B55C06"/>
    <w:rsid w:val="00B6093F"/>
    <w:rsid w:val="00B60E19"/>
    <w:rsid w:val="00B617F8"/>
    <w:rsid w:val="00B61DC4"/>
    <w:rsid w:val="00B61F3A"/>
    <w:rsid w:val="00B62676"/>
    <w:rsid w:val="00B6344A"/>
    <w:rsid w:val="00B63575"/>
    <w:rsid w:val="00B63FE8"/>
    <w:rsid w:val="00B64A2E"/>
    <w:rsid w:val="00B64B0F"/>
    <w:rsid w:val="00B64CF9"/>
    <w:rsid w:val="00B64E93"/>
    <w:rsid w:val="00B65146"/>
    <w:rsid w:val="00B659B8"/>
    <w:rsid w:val="00B65D31"/>
    <w:rsid w:val="00B6619E"/>
    <w:rsid w:val="00B6710D"/>
    <w:rsid w:val="00B671C8"/>
    <w:rsid w:val="00B6784C"/>
    <w:rsid w:val="00B67E03"/>
    <w:rsid w:val="00B703B4"/>
    <w:rsid w:val="00B7122D"/>
    <w:rsid w:val="00B71931"/>
    <w:rsid w:val="00B7199A"/>
    <w:rsid w:val="00B72468"/>
    <w:rsid w:val="00B72646"/>
    <w:rsid w:val="00B72987"/>
    <w:rsid w:val="00B7365F"/>
    <w:rsid w:val="00B7379E"/>
    <w:rsid w:val="00B739DF"/>
    <w:rsid w:val="00B74937"/>
    <w:rsid w:val="00B74AC0"/>
    <w:rsid w:val="00B75A84"/>
    <w:rsid w:val="00B773A9"/>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31B8"/>
    <w:rsid w:val="00BA336C"/>
    <w:rsid w:val="00BA4777"/>
    <w:rsid w:val="00BA47D1"/>
    <w:rsid w:val="00BA5DE7"/>
    <w:rsid w:val="00BA5EF5"/>
    <w:rsid w:val="00BA6804"/>
    <w:rsid w:val="00BA6B27"/>
    <w:rsid w:val="00BB04F3"/>
    <w:rsid w:val="00BB086C"/>
    <w:rsid w:val="00BB14ED"/>
    <w:rsid w:val="00BB1551"/>
    <w:rsid w:val="00BB1BCB"/>
    <w:rsid w:val="00BB227F"/>
    <w:rsid w:val="00BB2838"/>
    <w:rsid w:val="00BB2BDC"/>
    <w:rsid w:val="00BB2ECA"/>
    <w:rsid w:val="00BB33E4"/>
    <w:rsid w:val="00BB3536"/>
    <w:rsid w:val="00BB380C"/>
    <w:rsid w:val="00BB3BB7"/>
    <w:rsid w:val="00BB448F"/>
    <w:rsid w:val="00BB4AB0"/>
    <w:rsid w:val="00BB4AE4"/>
    <w:rsid w:val="00BB51B1"/>
    <w:rsid w:val="00BB57B9"/>
    <w:rsid w:val="00BB5E1D"/>
    <w:rsid w:val="00BB662F"/>
    <w:rsid w:val="00BB74C7"/>
    <w:rsid w:val="00BB7633"/>
    <w:rsid w:val="00BB7EE1"/>
    <w:rsid w:val="00BC16B4"/>
    <w:rsid w:val="00BC2B85"/>
    <w:rsid w:val="00BC50FF"/>
    <w:rsid w:val="00BC6374"/>
    <w:rsid w:val="00BC63EF"/>
    <w:rsid w:val="00BC733C"/>
    <w:rsid w:val="00BC77AE"/>
    <w:rsid w:val="00BD03EB"/>
    <w:rsid w:val="00BD070D"/>
    <w:rsid w:val="00BD09BD"/>
    <w:rsid w:val="00BD1042"/>
    <w:rsid w:val="00BD1218"/>
    <w:rsid w:val="00BD22F2"/>
    <w:rsid w:val="00BD236F"/>
    <w:rsid w:val="00BD2F3F"/>
    <w:rsid w:val="00BD3DEA"/>
    <w:rsid w:val="00BD3F91"/>
    <w:rsid w:val="00BD48A6"/>
    <w:rsid w:val="00BD5555"/>
    <w:rsid w:val="00BD555C"/>
    <w:rsid w:val="00BD6420"/>
    <w:rsid w:val="00BD7237"/>
    <w:rsid w:val="00BD765B"/>
    <w:rsid w:val="00BE01F5"/>
    <w:rsid w:val="00BE0A09"/>
    <w:rsid w:val="00BE1115"/>
    <w:rsid w:val="00BE1C02"/>
    <w:rsid w:val="00BE2491"/>
    <w:rsid w:val="00BE275B"/>
    <w:rsid w:val="00BE2768"/>
    <w:rsid w:val="00BE2CFA"/>
    <w:rsid w:val="00BE30BF"/>
    <w:rsid w:val="00BE32CA"/>
    <w:rsid w:val="00BE3696"/>
    <w:rsid w:val="00BE44C6"/>
    <w:rsid w:val="00BE4B03"/>
    <w:rsid w:val="00BE4CBA"/>
    <w:rsid w:val="00BE5027"/>
    <w:rsid w:val="00BE5725"/>
    <w:rsid w:val="00BE60A0"/>
    <w:rsid w:val="00BE658C"/>
    <w:rsid w:val="00BE6CA4"/>
    <w:rsid w:val="00BE6F80"/>
    <w:rsid w:val="00BE7766"/>
    <w:rsid w:val="00BE7844"/>
    <w:rsid w:val="00BF1FDD"/>
    <w:rsid w:val="00BF4000"/>
    <w:rsid w:val="00BF68BD"/>
    <w:rsid w:val="00BF68C7"/>
    <w:rsid w:val="00C0157D"/>
    <w:rsid w:val="00C01B22"/>
    <w:rsid w:val="00C01C51"/>
    <w:rsid w:val="00C0204C"/>
    <w:rsid w:val="00C02401"/>
    <w:rsid w:val="00C02928"/>
    <w:rsid w:val="00C02B0E"/>
    <w:rsid w:val="00C03750"/>
    <w:rsid w:val="00C03B84"/>
    <w:rsid w:val="00C03E2F"/>
    <w:rsid w:val="00C043D3"/>
    <w:rsid w:val="00C048F2"/>
    <w:rsid w:val="00C04DB5"/>
    <w:rsid w:val="00C062E9"/>
    <w:rsid w:val="00C073F3"/>
    <w:rsid w:val="00C07B04"/>
    <w:rsid w:val="00C07B86"/>
    <w:rsid w:val="00C07E35"/>
    <w:rsid w:val="00C07FA7"/>
    <w:rsid w:val="00C1022D"/>
    <w:rsid w:val="00C1022E"/>
    <w:rsid w:val="00C104CB"/>
    <w:rsid w:val="00C10687"/>
    <w:rsid w:val="00C1219C"/>
    <w:rsid w:val="00C123BB"/>
    <w:rsid w:val="00C127A6"/>
    <w:rsid w:val="00C134A8"/>
    <w:rsid w:val="00C13558"/>
    <w:rsid w:val="00C13845"/>
    <w:rsid w:val="00C15586"/>
    <w:rsid w:val="00C15E96"/>
    <w:rsid w:val="00C16DA4"/>
    <w:rsid w:val="00C172E9"/>
    <w:rsid w:val="00C17F64"/>
    <w:rsid w:val="00C213A9"/>
    <w:rsid w:val="00C2199A"/>
    <w:rsid w:val="00C219C6"/>
    <w:rsid w:val="00C21E8E"/>
    <w:rsid w:val="00C21F2A"/>
    <w:rsid w:val="00C221BD"/>
    <w:rsid w:val="00C235C3"/>
    <w:rsid w:val="00C23A87"/>
    <w:rsid w:val="00C23E29"/>
    <w:rsid w:val="00C24191"/>
    <w:rsid w:val="00C25426"/>
    <w:rsid w:val="00C255DC"/>
    <w:rsid w:val="00C25D60"/>
    <w:rsid w:val="00C26BEE"/>
    <w:rsid w:val="00C27090"/>
    <w:rsid w:val="00C271BB"/>
    <w:rsid w:val="00C27651"/>
    <w:rsid w:val="00C27D54"/>
    <w:rsid w:val="00C300BD"/>
    <w:rsid w:val="00C30E97"/>
    <w:rsid w:val="00C3115C"/>
    <w:rsid w:val="00C31B72"/>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6CDB"/>
    <w:rsid w:val="00C46FD9"/>
    <w:rsid w:val="00C472F4"/>
    <w:rsid w:val="00C47E50"/>
    <w:rsid w:val="00C507E6"/>
    <w:rsid w:val="00C50AF0"/>
    <w:rsid w:val="00C50D41"/>
    <w:rsid w:val="00C51963"/>
    <w:rsid w:val="00C5196B"/>
    <w:rsid w:val="00C51E8F"/>
    <w:rsid w:val="00C52377"/>
    <w:rsid w:val="00C53A8A"/>
    <w:rsid w:val="00C54223"/>
    <w:rsid w:val="00C542E6"/>
    <w:rsid w:val="00C54377"/>
    <w:rsid w:val="00C54543"/>
    <w:rsid w:val="00C545F3"/>
    <w:rsid w:val="00C55718"/>
    <w:rsid w:val="00C5691A"/>
    <w:rsid w:val="00C56973"/>
    <w:rsid w:val="00C56F60"/>
    <w:rsid w:val="00C570F7"/>
    <w:rsid w:val="00C5737F"/>
    <w:rsid w:val="00C573CF"/>
    <w:rsid w:val="00C574F2"/>
    <w:rsid w:val="00C602AA"/>
    <w:rsid w:val="00C60308"/>
    <w:rsid w:val="00C61CDF"/>
    <w:rsid w:val="00C61E6D"/>
    <w:rsid w:val="00C62039"/>
    <w:rsid w:val="00C63331"/>
    <w:rsid w:val="00C63475"/>
    <w:rsid w:val="00C64535"/>
    <w:rsid w:val="00C64651"/>
    <w:rsid w:val="00C6613C"/>
    <w:rsid w:val="00C676D3"/>
    <w:rsid w:val="00C676DC"/>
    <w:rsid w:val="00C678E3"/>
    <w:rsid w:val="00C71295"/>
    <w:rsid w:val="00C7181B"/>
    <w:rsid w:val="00C72D45"/>
    <w:rsid w:val="00C731CC"/>
    <w:rsid w:val="00C73520"/>
    <w:rsid w:val="00C73B14"/>
    <w:rsid w:val="00C74506"/>
    <w:rsid w:val="00C75EB8"/>
    <w:rsid w:val="00C76041"/>
    <w:rsid w:val="00C76455"/>
    <w:rsid w:val="00C7712D"/>
    <w:rsid w:val="00C77714"/>
    <w:rsid w:val="00C77A3D"/>
    <w:rsid w:val="00C80D10"/>
    <w:rsid w:val="00C81CD8"/>
    <w:rsid w:val="00C825A7"/>
    <w:rsid w:val="00C82690"/>
    <w:rsid w:val="00C8281C"/>
    <w:rsid w:val="00C82907"/>
    <w:rsid w:val="00C84D30"/>
    <w:rsid w:val="00C84D52"/>
    <w:rsid w:val="00C84D5B"/>
    <w:rsid w:val="00C84D74"/>
    <w:rsid w:val="00C84EC0"/>
    <w:rsid w:val="00C85752"/>
    <w:rsid w:val="00C864C6"/>
    <w:rsid w:val="00C86841"/>
    <w:rsid w:val="00C869B4"/>
    <w:rsid w:val="00C86AF3"/>
    <w:rsid w:val="00C86D6E"/>
    <w:rsid w:val="00C87B1B"/>
    <w:rsid w:val="00C902E1"/>
    <w:rsid w:val="00C90487"/>
    <w:rsid w:val="00C9060B"/>
    <w:rsid w:val="00C90856"/>
    <w:rsid w:val="00C9200D"/>
    <w:rsid w:val="00C92FBD"/>
    <w:rsid w:val="00C940C1"/>
    <w:rsid w:val="00C941D3"/>
    <w:rsid w:val="00C942DA"/>
    <w:rsid w:val="00C9476E"/>
    <w:rsid w:val="00C951F4"/>
    <w:rsid w:val="00C958E8"/>
    <w:rsid w:val="00C95FD3"/>
    <w:rsid w:val="00C964EC"/>
    <w:rsid w:val="00C96725"/>
    <w:rsid w:val="00C970DF"/>
    <w:rsid w:val="00C97835"/>
    <w:rsid w:val="00C97B6F"/>
    <w:rsid w:val="00CA1543"/>
    <w:rsid w:val="00CA1765"/>
    <w:rsid w:val="00CA2787"/>
    <w:rsid w:val="00CA28B9"/>
    <w:rsid w:val="00CA3EB7"/>
    <w:rsid w:val="00CA504F"/>
    <w:rsid w:val="00CA53C1"/>
    <w:rsid w:val="00CA5782"/>
    <w:rsid w:val="00CA5D90"/>
    <w:rsid w:val="00CA6102"/>
    <w:rsid w:val="00CA621E"/>
    <w:rsid w:val="00CA6DA5"/>
    <w:rsid w:val="00CA72E3"/>
    <w:rsid w:val="00CB1450"/>
    <w:rsid w:val="00CB167E"/>
    <w:rsid w:val="00CB2023"/>
    <w:rsid w:val="00CB26CC"/>
    <w:rsid w:val="00CB2C28"/>
    <w:rsid w:val="00CB2D21"/>
    <w:rsid w:val="00CB3EF1"/>
    <w:rsid w:val="00CB4201"/>
    <w:rsid w:val="00CB4209"/>
    <w:rsid w:val="00CB47F1"/>
    <w:rsid w:val="00CB4A81"/>
    <w:rsid w:val="00CB4B21"/>
    <w:rsid w:val="00CB4B7E"/>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012A"/>
    <w:rsid w:val="00CD1BD7"/>
    <w:rsid w:val="00CD1F3C"/>
    <w:rsid w:val="00CD20B2"/>
    <w:rsid w:val="00CD3001"/>
    <w:rsid w:val="00CD3916"/>
    <w:rsid w:val="00CD3CA0"/>
    <w:rsid w:val="00CD4145"/>
    <w:rsid w:val="00CD4BD9"/>
    <w:rsid w:val="00CD5033"/>
    <w:rsid w:val="00CD6437"/>
    <w:rsid w:val="00CD7340"/>
    <w:rsid w:val="00CD7BD8"/>
    <w:rsid w:val="00CE0765"/>
    <w:rsid w:val="00CE1894"/>
    <w:rsid w:val="00CE1951"/>
    <w:rsid w:val="00CE1B7D"/>
    <w:rsid w:val="00CE20C9"/>
    <w:rsid w:val="00CE20D7"/>
    <w:rsid w:val="00CE24FB"/>
    <w:rsid w:val="00CE25CC"/>
    <w:rsid w:val="00CE2825"/>
    <w:rsid w:val="00CE28BC"/>
    <w:rsid w:val="00CE2C7C"/>
    <w:rsid w:val="00CE34A5"/>
    <w:rsid w:val="00CE3582"/>
    <w:rsid w:val="00CE3E10"/>
    <w:rsid w:val="00CE50D7"/>
    <w:rsid w:val="00CE59AD"/>
    <w:rsid w:val="00CE62BD"/>
    <w:rsid w:val="00CE6838"/>
    <w:rsid w:val="00CE6A72"/>
    <w:rsid w:val="00CE6E28"/>
    <w:rsid w:val="00CF0633"/>
    <w:rsid w:val="00CF1C91"/>
    <w:rsid w:val="00CF3324"/>
    <w:rsid w:val="00CF3BDB"/>
    <w:rsid w:val="00CF3C3C"/>
    <w:rsid w:val="00CF40D1"/>
    <w:rsid w:val="00CF5700"/>
    <w:rsid w:val="00CF57AD"/>
    <w:rsid w:val="00CF5946"/>
    <w:rsid w:val="00CF5E43"/>
    <w:rsid w:val="00CF6533"/>
    <w:rsid w:val="00D0005B"/>
    <w:rsid w:val="00D0059D"/>
    <w:rsid w:val="00D006DE"/>
    <w:rsid w:val="00D00A4A"/>
    <w:rsid w:val="00D0205E"/>
    <w:rsid w:val="00D02BBC"/>
    <w:rsid w:val="00D03D9D"/>
    <w:rsid w:val="00D0437E"/>
    <w:rsid w:val="00D04550"/>
    <w:rsid w:val="00D047BE"/>
    <w:rsid w:val="00D0524E"/>
    <w:rsid w:val="00D05469"/>
    <w:rsid w:val="00D05C24"/>
    <w:rsid w:val="00D05DCB"/>
    <w:rsid w:val="00D06524"/>
    <w:rsid w:val="00D06D88"/>
    <w:rsid w:val="00D072E5"/>
    <w:rsid w:val="00D077CB"/>
    <w:rsid w:val="00D07AFE"/>
    <w:rsid w:val="00D100AD"/>
    <w:rsid w:val="00D100BB"/>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575"/>
    <w:rsid w:val="00D22CDE"/>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07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6E4D"/>
    <w:rsid w:val="00D47247"/>
    <w:rsid w:val="00D4741B"/>
    <w:rsid w:val="00D47683"/>
    <w:rsid w:val="00D4768D"/>
    <w:rsid w:val="00D47BEF"/>
    <w:rsid w:val="00D51193"/>
    <w:rsid w:val="00D5144E"/>
    <w:rsid w:val="00D51561"/>
    <w:rsid w:val="00D51640"/>
    <w:rsid w:val="00D5299C"/>
    <w:rsid w:val="00D52BDC"/>
    <w:rsid w:val="00D52CD9"/>
    <w:rsid w:val="00D530B3"/>
    <w:rsid w:val="00D538AF"/>
    <w:rsid w:val="00D53CF2"/>
    <w:rsid w:val="00D554F7"/>
    <w:rsid w:val="00D5552B"/>
    <w:rsid w:val="00D56497"/>
    <w:rsid w:val="00D566C2"/>
    <w:rsid w:val="00D56A64"/>
    <w:rsid w:val="00D56B4E"/>
    <w:rsid w:val="00D56DFC"/>
    <w:rsid w:val="00D57501"/>
    <w:rsid w:val="00D577DD"/>
    <w:rsid w:val="00D611F0"/>
    <w:rsid w:val="00D61581"/>
    <w:rsid w:val="00D616DA"/>
    <w:rsid w:val="00D61CA5"/>
    <w:rsid w:val="00D62D46"/>
    <w:rsid w:val="00D63647"/>
    <w:rsid w:val="00D639B6"/>
    <w:rsid w:val="00D63A2C"/>
    <w:rsid w:val="00D644B3"/>
    <w:rsid w:val="00D648D4"/>
    <w:rsid w:val="00D64A47"/>
    <w:rsid w:val="00D65720"/>
    <w:rsid w:val="00D661AC"/>
    <w:rsid w:val="00D66626"/>
    <w:rsid w:val="00D670DC"/>
    <w:rsid w:val="00D7092A"/>
    <w:rsid w:val="00D70941"/>
    <w:rsid w:val="00D72398"/>
    <w:rsid w:val="00D7266F"/>
    <w:rsid w:val="00D72CBB"/>
    <w:rsid w:val="00D73572"/>
    <w:rsid w:val="00D736FE"/>
    <w:rsid w:val="00D739F3"/>
    <w:rsid w:val="00D73D67"/>
    <w:rsid w:val="00D747AF"/>
    <w:rsid w:val="00D74F25"/>
    <w:rsid w:val="00D757E8"/>
    <w:rsid w:val="00D76087"/>
    <w:rsid w:val="00D760C3"/>
    <w:rsid w:val="00D76CB9"/>
    <w:rsid w:val="00D77354"/>
    <w:rsid w:val="00D80313"/>
    <w:rsid w:val="00D808A4"/>
    <w:rsid w:val="00D81200"/>
    <w:rsid w:val="00D8155F"/>
    <w:rsid w:val="00D81594"/>
    <w:rsid w:val="00D8178F"/>
    <w:rsid w:val="00D82361"/>
    <w:rsid w:val="00D82CA6"/>
    <w:rsid w:val="00D8459A"/>
    <w:rsid w:val="00D85A5B"/>
    <w:rsid w:val="00D87C4D"/>
    <w:rsid w:val="00D90C2B"/>
    <w:rsid w:val="00D90EAD"/>
    <w:rsid w:val="00D90F10"/>
    <w:rsid w:val="00D916B8"/>
    <w:rsid w:val="00D919FC"/>
    <w:rsid w:val="00D91F6F"/>
    <w:rsid w:val="00D93402"/>
    <w:rsid w:val="00D9354B"/>
    <w:rsid w:val="00D93A1C"/>
    <w:rsid w:val="00D93F22"/>
    <w:rsid w:val="00D94444"/>
    <w:rsid w:val="00D94A7A"/>
    <w:rsid w:val="00D95147"/>
    <w:rsid w:val="00D95388"/>
    <w:rsid w:val="00D96841"/>
    <w:rsid w:val="00D97889"/>
    <w:rsid w:val="00D97E07"/>
    <w:rsid w:val="00DA1718"/>
    <w:rsid w:val="00DA1B90"/>
    <w:rsid w:val="00DA2526"/>
    <w:rsid w:val="00DA3A12"/>
    <w:rsid w:val="00DA3B48"/>
    <w:rsid w:val="00DA3CDE"/>
    <w:rsid w:val="00DA48F0"/>
    <w:rsid w:val="00DA4F3A"/>
    <w:rsid w:val="00DA6A9B"/>
    <w:rsid w:val="00DA6E64"/>
    <w:rsid w:val="00DA6EC3"/>
    <w:rsid w:val="00DA7178"/>
    <w:rsid w:val="00DA74A5"/>
    <w:rsid w:val="00DA7580"/>
    <w:rsid w:val="00DA75F9"/>
    <w:rsid w:val="00DB065E"/>
    <w:rsid w:val="00DB10D0"/>
    <w:rsid w:val="00DB1278"/>
    <w:rsid w:val="00DB201A"/>
    <w:rsid w:val="00DB26BA"/>
    <w:rsid w:val="00DB29C4"/>
    <w:rsid w:val="00DB3C20"/>
    <w:rsid w:val="00DB4513"/>
    <w:rsid w:val="00DB467D"/>
    <w:rsid w:val="00DB4A3E"/>
    <w:rsid w:val="00DB4DF4"/>
    <w:rsid w:val="00DB4F94"/>
    <w:rsid w:val="00DB688A"/>
    <w:rsid w:val="00DB6EA9"/>
    <w:rsid w:val="00DB6EB6"/>
    <w:rsid w:val="00DC0BA9"/>
    <w:rsid w:val="00DC26EC"/>
    <w:rsid w:val="00DC38D6"/>
    <w:rsid w:val="00DC3B52"/>
    <w:rsid w:val="00DC5C64"/>
    <w:rsid w:val="00DC5EF0"/>
    <w:rsid w:val="00DC63FB"/>
    <w:rsid w:val="00DC6846"/>
    <w:rsid w:val="00DD08DF"/>
    <w:rsid w:val="00DD0D2A"/>
    <w:rsid w:val="00DD0EAA"/>
    <w:rsid w:val="00DD1265"/>
    <w:rsid w:val="00DD1387"/>
    <w:rsid w:val="00DD24F9"/>
    <w:rsid w:val="00DD26D0"/>
    <w:rsid w:val="00DD2BE9"/>
    <w:rsid w:val="00DD3A38"/>
    <w:rsid w:val="00DD5969"/>
    <w:rsid w:val="00DD5AB1"/>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250C"/>
    <w:rsid w:val="00DF363B"/>
    <w:rsid w:val="00DF3CA7"/>
    <w:rsid w:val="00DF4F43"/>
    <w:rsid w:val="00DF7214"/>
    <w:rsid w:val="00DF7818"/>
    <w:rsid w:val="00E00EFA"/>
    <w:rsid w:val="00E0165D"/>
    <w:rsid w:val="00E01EA3"/>
    <w:rsid w:val="00E021FA"/>
    <w:rsid w:val="00E02654"/>
    <w:rsid w:val="00E0294C"/>
    <w:rsid w:val="00E03A8F"/>
    <w:rsid w:val="00E03CA6"/>
    <w:rsid w:val="00E04DFF"/>
    <w:rsid w:val="00E056BE"/>
    <w:rsid w:val="00E06EA1"/>
    <w:rsid w:val="00E0762B"/>
    <w:rsid w:val="00E07CF6"/>
    <w:rsid w:val="00E10913"/>
    <w:rsid w:val="00E10C08"/>
    <w:rsid w:val="00E10DF2"/>
    <w:rsid w:val="00E11552"/>
    <w:rsid w:val="00E119D2"/>
    <w:rsid w:val="00E11D41"/>
    <w:rsid w:val="00E12D70"/>
    <w:rsid w:val="00E12E01"/>
    <w:rsid w:val="00E141EE"/>
    <w:rsid w:val="00E143EB"/>
    <w:rsid w:val="00E14752"/>
    <w:rsid w:val="00E15F03"/>
    <w:rsid w:val="00E1652B"/>
    <w:rsid w:val="00E17B96"/>
    <w:rsid w:val="00E20047"/>
    <w:rsid w:val="00E202BD"/>
    <w:rsid w:val="00E20B6C"/>
    <w:rsid w:val="00E2286E"/>
    <w:rsid w:val="00E234DD"/>
    <w:rsid w:val="00E238C5"/>
    <w:rsid w:val="00E24B55"/>
    <w:rsid w:val="00E252F3"/>
    <w:rsid w:val="00E2584E"/>
    <w:rsid w:val="00E2774B"/>
    <w:rsid w:val="00E27A81"/>
    <w:rsid w:val="00E30D6D"/>
    <w:rsid w:val="00E31A2D"/>
    <w:rsid w:val="00E31BE5"/>
    <w:rsid w:val="00E3274C"/>
    <w:rsid w:val="00E3277D"/>
    <w:rsid w:val="00E32C31"/>
    <w:rsid w:val="00E3300C"/>
    <w:rsid w:val="00E33AEB"/>
    <w:rsid w:val="00E34A30"/>
    <w:rsid w:val="00E35080"/>
    <w:rsid w:val="00E352B8"/>
    <w:rsid w:val="00E3532C"/>
    <w:rsid w:val="00E35578"/>
    <w:rsid w:val="00E35CE6"/>
    <w:rsid w:val="00E35E75"/>
    <w:rsid w:val="00E3640B"/>
    <w:rsid w:val="00E37249"/>
    <w:rsid w:val="00E37396"/>
    <w:rsid w:val="00E37D8D"/>
    <w:rsid w:val="00E4053E"/>
    <w:rsid w:val="00E40BF5"/>
    <w:rsid w:val="00E4162E"/>
    <w:rsid w:val="00E42829"/>
    <w:rsid w:val="00E44931"/>
    <w:rsid w:val="00E44967"/>
    <w:rsid w:val="00E46DCA"/>
    <w:rsid w:val="00E47FC8"/>
    <w:rsid w:val="00E47FDE"/>
    <w:rsid w:val="00E50584"/>
    <w:rsid w:val="00E507A3"/>
    <w:rsid w:val="00E5090D"/>
    <w:rsid w:val="00E50F57"/>
    <w:rsid w:val="00E51672"/>
    <w:rsid w:val="00E51F95"/>
    <w:rsid w:val="00E5223E"/>
    <w:rsid w:val="00E5231D"/>
    <w:rsid w:val="00E52980"/>
    <w:rsid w:val="00E533DF"/>
    <w:rsid w:val="00E5442E"/>
    <w:rsid w:val="00E54A19"/>
    <w:rsid w:val="00E557C9"/>
    <w:rsid w:val="00E55C8E"/>
    <w:rsid w:val="00E55FEA"/>
    <w:rsid w:val="00E565F1"/>
    <w:rsid w:val="00E57439"/>
    <w:rsid w:val="00E57A74"/>
    <w:rsid w:val="00E57FB3"/>
    <w:rsid w:val="00E601D3"/>
    <w:rsid w:val="00E61987"/>
    <w:rsid w:val="00E631A3"/>
    <w:rsid w:val="00E63BD3"/>
    <w:rsid w:val="00E64A48"/>
    <w:rsid w:val="00E64A92"/>
    <w:rsid w:val="00E64D82"/>
    <w:rsid w:val="00E657C6"/>
    <w:rsid w:val="00E661E2"/>
    <w:rsid w:val="00E66262"/>
    <w:rsid w:val="00E66F3D"/>
    <w:rsid w:val="00E674C6"/>
    <w:rsid w:val="00E67726"/>
    <w:rsid w:val="00E70B8E"/>
    <w:rsid w:val="00E713C3"/>
    <w:rsid w:val="00E718BB"/>
    <w:rsid w:val="00E7377D"/>
    <w:rsid w:val="00E737BD"/>
    <w:rsid w:val="00E73E4F"/>
    <w:rsid w:val="00E74B1D"/>
    <w:rsid w:val="00E74D1A"/>
    <w:rsid w:val="00E74FAF"/>
    <w:rsid w:val="00E75B54"/>
    <w:rsid w:val="00E75EF6"/>
    <w:rsid w:val="00E76B62"/>
    <w:rsid w:val="00E77EE1"/>
    <w:rsid w:val="00E77F99"/>
    <w:rsid w:val="00E805ED"/>
    <w:rsid w:val="00E80A6C"/>
    <w:rsid w:val="00E82C1F"/>
    <w:rsid w:val="00E82C47"/>
    <w:rsid w:val="00E82ECA"/>
    <w:rsid w:val="00E834FA"/>
    <w:rsid w:val="00E83B46"/>
    <w:rsid w:val="00E84FA1"/>
    <w:rsid w:val="00E84FFF"/>
    <w:rsid w:val="00E8552F"/>
    <w:rsid w:val="00E8581E"/>
    <w:rsid w:val="00E85D82"/>
    <w:rsid w:val="00E86DDF"/>
    <w:rsid w:val="00E8702D"/>
    <w:rsid w:val="00E871CA"/>
    <w:rsid w:val="00E874A4"/>
    <w:rsid w:val="00E874D0"/>
    <w:rsid w:val="00E8789D"/>
    <w:rsid w:val="00E87977"/>
    <w:rsid w:val="00E907C3"/>
    <w:rsid w:val="00E90D81"/>
    <w:rsid w:val="00E90DDA"/>
    <w:rsid w:val="00E90FA7"/>
    <w:rsid w:val="00E91531"/>
    <w:rsid w:val="00E91BC9"/>
    <w:rsid w:val="00E92525"/>
    <w:rsid w:val="00E9258D"/>
    <w:rsid w:val="00E926E4"/>
    <w:rsid w:val="00E92B6D"/>
    <w:rsid w:val="00E93CAF"/>
    <w:rsid w:val="00E940DD"/>
    <w:rsid w:val="00E947BD"/>
    <w:rsid w:val="00E9480E"/>
    <w:rsid w:val="00E94D69"/>
    <w:rsid w:val="00E95373"/>
    <w:rsid w:val="00E9755C"/>
    <w:rsid w:val="00E97FF1"/>
    <w:rsid w:val="00EA0231"/>
    <w:rsid w:val="00EA1447"/>
    <w:rsid w:val="00EA1844"/>
    <w:rsid w:val="00EA2387"/>
    <w:rsid w:val="00EA2F90"/>
    <w:rsid w:val="00EA3449"/>
    <w:rsid w:val="00EA4278"/>
    <w:rsid w:val="00EA5299"/>
    <w:rsid w:val="00EA5A5F"/>
    <w:rsid w:val="00EA5B5D"/>
    <w:rsid w:val="00EA5F48"/>
    <w:rsid w:val="00EA70F3"/>
    <w:rsid w:val="00EA760B"/>
    <w:rsid w:val="00EB05A6"/>
    <w:rsid w:val="00EB133F"/>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6016"/>
    <w:rsid w:val="00EB6F09"/>
    <w:rsid w:val="00EB735B"/>
    <w:rsid w:val="00EB73BB"/>
    <w:rsid w:val="00EB7455"/>
    <w:rsid w:val="00EB7734"/>
    <w:rsid w:val="00EB7889"/>
    <w:rsid w:val="00EB7B2A"/>
    <w:rsid w:val="00EC0056"/>
    <w:rsid w:val="00EC1730"/>
    <w:rsid w:val="00EC19A9"/>
    <w:rsid w:val="00EC1E69"/>
    <w:rsid w:val="00EC2FAB"/>
    <w:rsid w:val="00EC2FE4"/>
    <w:rsid w:val="00EC3E31"/>
    <w:rsid w:val="00EC4780"/>
    <w:rsid w:val="00EC558F"/>
    <w:rsid w:val="00EC5951"/>
    <w:rsid w:val="00EC5DC5"/>
    <w:rsid w:val="00EC6EB8"/>
    <w:rsid w:val="00EC6F5F"/>
    <w:rsid w:val="00EC6F8F"/>
    <w:rsid w:val="00EC70BB"/>
    <w:rsid w:val="00EC7E69"/>
    <w:rsid w:val="00ED0352"/>
    <w:rsid w:val="00ED0720"/>
    <w:rsid w:val="00ED0F87"/>
    <w:rsid w:val="00ED1609"/>
    <w:rsid w:val="00ED21EF"/>
    <w:rsid w:val="00ED2C44"/>
    <w:rsid w:val="00ED2F1D"/>
    <w:rsid w:val="00ED3388"/>
    <w:rsid w:val="00ED3658"/>
    <w:rsid w:val="00ED630A"/>
    <w:rsid w:val="00ED6464"/>
    <w:rsid w:val="00ED679A"/>
    <w:rsid w:val="00ED6923"/>
    <w:rsid w:val="00ED74B0"/>
    <w:rsid w:val="00EE0F75"/>
    <w:rsid w:val="00EE116F"/>
    <w:rsid w:val="00EE1990"/>
    <w:rsid w:val="00EE24A4"/>
    <w:rsid w:val="00EE2725"/>
    <w:rsid w:val="00EE2EB0"/>
    <w:rsid w:val="00EE2F06"/>
    <w:rsid w:val="00EE3FF3"/>
    <w:rsid w:val="00EE43C5"/>
    <w:rsid w:val="00EE44F3"/>
    <w:rsid w:val="00EE4E91"/>
    <w:rsid w:val="00EE5F21"/>
    <w:rsid w:val="00EE5FFD"/>
    <w:rsid w:val="00EE6258"/>
    <w:rsid w:val="00EE7345"/>
    <w:rsid w:val="00EE7734"/>
    <w:rsid w:val="00EF1FCA"/>
    <w:rsid w:val="00EF2D73"/>
    <w:rsid w:val="00EF334B"/>
    <w:rsid w:val="00EF3819"/>
    <w:rsid w:val="00EF3A39"/>
    <w:rsid w:val="00EF4103"/>
    <w:rsid w:val="00EF42FE"/>
    <w:rsid w:val="00EF4505"/>
    <w:rsid w:val="00EF5C96"/>
    <w:rsid w:val="00EF5FF7"/>
    <w:rsid w:val="00EF6BEB"/>
    <w:rsid w:val="00EF703B"/>
    <w:rsid w:val="00EF7BBB"/>
    <w:rsid w:val="00F0011B"/>
    <w:rsid w:val="00F00472"/>
    <w:rsid w:val="00F00588"/>
    <w:rsid w:val="00F00B14"/>
    <w:rsid w:val="00F00D91"/>
    <w:rsid w:val="00F012D9"/>
    <w:rsid w:val="00F0251A"/>
    <w:rsid w:val="00F02BA2"/>
    <w:rsid w:val="00F0320F"/>
    <w:rsid w:val="00F0326A"/>
    <w:rsid w:val="00F03302"/>
    <w:rsid w:val="00F04E1C"/>
    <w:rsid w:val="00F0529E"/>
    <w:rsid w:val="00F064EE"/>
    <w:rsid w:val="00F068EA"/>
    <w:rsid w:val="00F06E39"/>
    <w:rsid w:val="00F073F5"/>
    <w:rsid w:val="00F103C4"/>
    <w:rsid w:val="00F104C1"/>
    <w:rsid w:val="00F108F2"/>
    <w:rsid w:val="00F10A96"/>
    <w:rsid w:val="00F11263"/>
    <w:rsid w:val="00F11F95"/>
    <w:rsid w:val="00F12009"/>
    <w:rsid w:val="00F12B56"/>
    <w:rsid w:val="00F131C8"/>
    <w:rsid w:val="00F1329A"/>
    <w:rsid w:val="00F138E0"/>
    <w:rsid w:val="00F157A0"/>
    <w:rsid w:val="00F15A0E"/>
    <w:rsid w:val="00F165A5"/>
    <w:rsid w:val="00F20150"/>
    <w:rsid w:val="00F20D18"/>
    <w:rsid w:val="00F22207"/>
    <w:rsid w:val="00F229A7"/>
    <w:rsid w:val="00F233F8"/>
    <w:rsid w:val="00F2346E"/>
    <w:rsid w:val="00F2451E"/>
    <w:rsid w:val="00F2495A"/>
    <w:rsid w:val="00F25116"/>
    <w:rsid w:val="00F2604B"/>
    <w:rsid w:val="00F2630B"/>
    <w:rsid w:val="00F26487"/>
    <w:rsid w:val="00F26BD3"/>
    <w:rsid w:val="00F30B53"/>
    <w:rsid w:val="00F31FF2"/>
    <w:rsid w:val="00F321BE"/>
    <w:rsid w:val="00F34110"/>
    <w:rsid w:val="00F341DC"/>
    <w:rsid w:val="00F344C0"/>
    <w:rsid w:val="00F3516F"/>
    <w:rsid w:val="00F36197"/>
    <w:rsid w:val="00F3661B"/>
    <w:rsid w:val="00F378B1"/>
    <w:rsid w:val="00F37EA0"/>
    <w:rsid w:val="00F40C27"/>
    <w:rsid w:val="00F41D15"/>
    <w:rsid w:val="00F420AE"/>
    <w:rsid w:val="00F420B3"/>
    <w:rsid w:val="00F427A5"/>
    <w:rsid w:val="00F42B82"/>
    <w:rsid w:val="00F4303B"/>
    <w:rsid w:val="00F43494"/>
    <w:rsid w:val="00F44D61"/>
    <w:rsid w:val="00F46682"/>
    <w:rsid w:val="00F475C6"/>
    <w:rsid w:val="00F50727"/>
    <w:rsid w:val="00F5074C"/>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BBA"/>
    <w:rsid w:val="00F72E87"/>
    <w:rsid w:val="00F73A00"/>
    <w:rsid w:val="00F747D8"/>
    <w:rsid w:val="00F74DE3"/>
    <w:rsid w:val="00F7531E"/>
    <w:rsid w:val="00F75688"/>
    <w:rsid w:val="00F758F4"/>
    <w:rsid w:val="00F75C9E"/>
    <w:rsid w:val="00F763D0"/>
    <w:rsid w:val="00F76608"/>
    <w:rsid w:val="00F76656"/>
    <w:rsid w:val="00F76B36"/>
    <w:rsid w:val="00F770D9"/>
    <w:rsid w:val="00F77268"/>
    <w:rsid w:val="00F772A8"/>
    <w:rsid w:val="00F7793B"/>
    <w:rsid w:val="00F77D26"/>
    <w:rsid w:val="00F77F77"/>
    <w:rsid w:val="00F8006C"/>
    <w:rsid w:val="00F808E1"/>
    <w:rsid w:val="00F8168A"/>
    <w:rsid w:val="00F81CDB"/>
    <w:rsid w:val="00F82BDF"/>
    <w:rsid w:val="00F82EF8"/>
    <w:rsid w:val="00F83680"/>
    <w:rsid w:val="00F84A99"/>
    <w:rsid w:val="00F85F96"/>
    <w:rsid w:val="00F86195"/>
    <w:rsid w:val="00F86C4F"/>
    <w:rsid w:val="00F90615"/>
    <w:rsid w:val="00F90BC0"/>
    <w:rsid w:val="00F922F8"/>
    <w:rsid w:val="00F930E9"/>
    <w:rsid w:val="00F931F0"/>
    <w:rsid w:val="00F9366E"/>
    <w:rsid w:val="00F936AB"/>
    <w:rsid w:val="00F93855"/>
    <w:rsid w:val="00F94418"/>
    <w:rsid w:val="00F94A1E"/>
    <w:rsid w:val="00F96809"/>
    <w:rsid w:val="00F973FE"/>
    <w:rsid w:val="00FA06D2"/>
    <w:rsid w:val="00FA0870"/>
    <w:rsid w:val="00FA0F2F"/>
    <w:rsid w:val="00FA151E"/>
    <w:rsid w:val="00FA179C"/>
    <w:rsid w:val="00FA1C47"/>
    <w:rsid w:val="00FA2120"/>
    <w:rsid w:val="00FA2563"/>
    <w:rsid w:val="00FA2712"/>
    <w:rsid w:val="00FA29AB"/>
    <w:rsid w:val="00FA2C0D"/>
    <w:rsid w:val="00FA3E3D"/>
    <w:rsid w:val="00FA61CC"/>
    <w:rsid w:val="00FA630F"/>
    <w:rsid w:val="00FB05D2"/>
    <w:rsid w:val="00FB06FF"/>
    <w:rsid w:val="00FB0D3C"/>
    <w:rsid w:val="00FB0FD0"/>
    <w:rsid w:val="00FB100C"/>
    <w:rsid w:val="00FB1399"/>
    <w:rsid w:val="00FB175A"/>
    <w:rsid w:val="00FB1E48"/>
    <w:rsid w:val="00FB2465"/>
    <w:rsid w:val="00FB2824"/>
    <w:rsid w:val="00FB48A9"/>
    <w:rsid w:val="00FB4BE9"/>
    <w:rsid w:val="00FB633C"/>
    <w:rsid w:val="00FB6893"/>
    <w:rsid w:val="00FB6DB9"/>
    <w:rsid w:val="00FB6E6F"/>
    <w:rsid w:val="00FB6F1B"/>
    <w:rsid w:val="00FB7125"/>
    <w:rsid w:val="00FB7C03"/>
    <w:rsid w:val="00FB7EA9"/>
    <w:rsid w:val="00FB7FEE"/>
    <w:rsid w:val="00FC0594"/>
    <w:rsid w:val="00FC0A0A"/>
    <w:rsid w:val="00FC0C68"/>
    <w:rsid w:val="00FC16F0"/>
    <w:rsid w:val="00FC2C35"/>
    <w:rsid w:val="00FC2CF0"/>
    <w:rsid w:val="00FC2CFB"/>
    <w:rsid w:val="00FC31B0"/>
    <w:rsid w:val="00FC346F"/>
    <w:rsid w:val="00FC364B"/>
    <w:rsid w:val="00FC5D3A"/>
    <w:rsid w:val="00FC6476"/>
    <w:rsid w:val="00FC661B"/>
    <w:rsid w:val="00FC6843"/>
    <w:rsid w:val="00FC6D4A"/>
    <w:rsid w:val="00FC7C33"/>
    <w:rsid w:val="00FD079C"/>
    <w:rsid w:val="00FD0B92"/>
    <w:rsid w:val="00FD0BEE"/>
    <w:rsid w:val="00FD1276"/>
    <w:rsid w:val="00FD1282"/>
    <w:rsid w:val="00FD1912"/>
    <w:rsid w:val="00FD1C15"/>
    <w:rsid w:val="00FD2630"/>
    <w:rsid w:val="00FD2B14"/>
    <w:rsid w:val="00FD3745"/>
    <w:rsid w:val="00FD3797"/>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6507"/>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673BFAF"/>
  <w15:docId w15:val="{00C47831-1696-4635-A50D-E9FA07B7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7580"/>
    <w:pPr>
      <w:widowControl w:val="0"/>
      <w:jc w:val="both"/>
    </w:pPr>
    <w:rPr>
      <w:rFonts w:ascii="Times New Roman" w:hAnsi="Times New Roman"/>
      <w:kern w:val="2"/>
      <w:sz w:val="22"/>
      <w:szCs w:val="24"/>
    </w:rPr>
  </w:style>
  <w:style w:type="paragraph" w:styleId="10">
    <w:name w:val="heading 1"/>
    <w:basedOn w:val="a"/>
    <w:next w:val="a"/>
    <w:link w:val="11"/>
    <w:qFormat/>
    <w:rsid w:val="00937E0B"/>
    <w:pPr>
      <w:keepNext/>
      <w:outlineLvl w:val="0"/>
    </w:pPr>
    <w:rPr>
      <w:rFonts w:ascii="Arial" w:eastAsia="ＭＳ ゴシック" w:hAnsi="Arial"/>
      <w:sz w:val="24"/>
    </w:rPr>
  </w:style>
  <w:style w:type="paragraph" w:styleId="2">
    <w:name w:val="heading 2"/>
    <w:basedOn w:val="a"/>
    <w:next w:val="a"/>
    <w:link w:val="20"/>
    <w:qFormat/>
    <w:rsid w:val="00937E0B"/>
    <w:pPr>
      <w:keepNext/>
      <w:outlineLvl w:val="1"/>
    </w:pPr>
    <w:rPr>
      <w:rFonts w:ascii="Arial" w:eastAsia="ＭＳ ゴシック" w:hAnsi="Arial"/>
      <w:sz w:val="24"/>
    </w:rPr>
  </w:style>
  <w:style w:type="paragraph" w:styleId="30">
    <w:name w:val="heading 3"/>
    <w:basedOn w:val="a"/>
    <w:next w:val="a"/>
    <w:link w:val="31"/>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0">
    <w:name w:val="heading 5"/>
    <w:basedOn w:val="a"/>
    <w:next w:val="a"/>
    <w:link w:val="51"/>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rsid w:val="00C30E97"/>
    <w:rPr>
      <w:rFonts w:cs="Times New Roman"/>
      <w:sz w:val="18"/>
      <w:szCs w:val="18"/>
    </w:rPr>
  </w:style>
  <w:style w:type="paragraph" w:styleId="a8">
    <w:name w:val="annotation text"/>
    <w:basedOn w:val="a"/>
    <w:link w:val="a9"/>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3">
    <w:name w:val="段落1"/>
    <w:basedOn w:val="10"/>
    <w:link w:val="14"/>
    <w:uiPriority w:val="99"/>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1">
    <w:name w:val="段落2"/>
    <w:basedOn w:val="2"/>
    <w:link w:val="22"/>
    <w:uiPriority w:val="99"/>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5">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39"/>
    <w:qFormat/>
    <w:rsid w:val="007A518A"/>
  </w:style>
  <w:style w:type="paragraph" w:styleId="23">
    <w:name w:val="toc 2"/>
    <w:basedOn w:val="a"/>
    <w:next w:val="a"/>
    <w:autoRedefine/>
    <w:uiPriority w:val="39"/>
    <w:qFormat/>
    <w:rsid w:val="00954E72"/>
    <w:pPr>
      <w:tabs>
        <w:tab w:val="left" w:pos="840"/>
        <w:tab w:val="right" w:leader="dot" w:pos="8494"/>
      </w:tabs>
      <w:ind w:leftChars="100" w:left="220"/>
    </w:pPr>
  </w:style>
  <w:style w:type="paragraph" w:styleId="32">
    <w:name w:val="toc 3"/>
    <w:basedOn w:val="a"/>
    <w:next w:val="a"/>
    <w:autoRedefine/>
    <w:uiPriority w:val="39"/>
    <w:qFormat/>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rsid w:val="007A518A"/>
    <w:rPr>
      <w:b w:val="0"/>
      <w:bCs w:val="0"/>
    </w:rPr>
  </w:style>
  <w:style w:type="paragraph" w:customStyle="1" w:styleId="17">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2">
    <w:name w:val="段落2 (文字)"/>
    <w:link w:val="21"/>
    <w:locked/>
    <w:rsid w:val="00B90A29"/>
    <w:rPr>
      <w:rFonts w:eastAsia="ＭＳ 明朝"/>
      <w:b/>
      <w:bCs/>
      <w:kern w:val="2"/>
      <w:sz w:val="24"/>
      <w:szCs w:val="22"/>
      <w:lang w:bidi="ar-SA"/>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locked/>
    <w:rsid w:val="00B90A29"/>
    <w:rPr>
      <w:rFonts w:hAnsi="Arial"/>
      <w:b/>
      <w:kern w:val="2"/>
      <w:sz w:val="24"/>
      <w:szCs w:val="24"/>
      <w:lang w:bidi="ar-SA"/>
    </w:rPr>
  </w:style>
  <w:style w:type="character" w:customStyle="1" w:styleId="51">
    <w:name w:val="見出し 5 (文字)"/>
    <w:link w:val="50"/>
    <w:semiHidden/>
    <w:rsid w:val="00B90A29"/>
    <w:rPr>
      <w:rFonts w:ascii="Arial" w:eastAsia="ＭＳ ゴシック" w:hAnsi="Arial"/>
      <w:kern w:val="2"/>
      <w:sz w:val="22"/>
      <w:szCs w:val="24"/>
      <w:lang w:val="en-US" w:eastAsia="ja-JP" w:bidi="ar-SA"/>
    </w:rPr>
  </w:style>
  <w:style w:type="paragraph" w:styleId="af9">
    <w:name w:val="List Paragraph"/>
    <w:basedOn w:val="a"/>
    <w:uiPriority w:val="34"/>
    <w:qFormat/>
    <w:rsid w:val="00780DE9"/>
    <w:pPr>
      <w:ind w:leftChars="400" w:left="840"/>
    </w:pPr>
    <w:rPr>
      <w:sz w:val="21"/>
      <w:szCs w:val="20"/>
    </w:rPr>
  </w:style>
  <w:style w:type="numbering" w:customStyle="1" w:styleId="18">
    <w:name w:val="リストなし1"/>
    <w:next w:val="a2"/>
    <w:uiPriority w:val="99"/>
    <w:semiHidden/>
    <w:unhideWhenUsed/>
    <w:rsid w:val="0012214D"/>
  </w:style>
  <w:style w:type="paragraph" w:styleId="afa">
    <w:name w:val="Body Text"/>
    <w:basedOn w:val="a"/>
    <w:link w:val="afb"/>
    <w:rsid w:val="0012214D"/>
    <w:pPr>
      <w:ind w:firstLineChars="100" w:firstLine="100"/>
    </w:pPr>
    <w:rPr>
      <w:szCs w:val="21"/>
    </w:rPr>
  </w:style>
  <w:style w:type="character" w:customStyle="1" w:styleId="afb">
    <w:name w:val="本文 (文字)"/>
    <w:basedOn w:val="a0"/>
    <w:link w:val="afa"/>
    <w:rsid w:val="0012214D"/>
    <w:rPr>
      <w:rFonts w:ascii="Times New Roman" w:hAnsi="Times New Roman"/>
      <w:kern w:val="2"/>
      <w:sz w:val="22"/>
      <w:szCs w:val="21"/>
    </w:rPr>
  </w:style>
  <w:style w:type="paragraph" w:customStyle="1" w:styleId="19">
    <w:name w:val="本文1"/>
    <w:basedOn w:val="a"/>
    <w:rsid w:val="0012214D"/>
    <w:pPr>
      <w:ind w:leftChars="50" w:left="50" w:firstLineChars="100" w:firstLine="100"/>
    </w:pPr>
    <w:rPr>
      <w:szCs w:val="21"/>
    </w:rPr>
  </w:style>
  <w:style w:type="paragraph" w:customStyle="1" w:styleId="24">
    <w:name w:val="本文2"/>
    <w:basedOn w:val="19"/>
    <w:rsid w:val="0012214D"/>
    <w:pPr>
      <w:ind w:leftChars="150" w:left="150"/>
    </w:pPr>
  </w:style>
  <w:style w:type="paragraph" w:customStyle="1" w:styleId="34">
    <w:name w:val="本文3"/>
    <w:basedOn w:val="19"/>
    <w:rsid w:val="0012214D"/>
    <w:pPr>
      <w:ind w:leftChars="200" w:left="200"/>
    </w:pPr>
  </w:style>
  <w:style w:type="paragraph" w:customStyle="1" w:styleId="41">
    <w:name w:val="本文4"/>
    <w:basedOn w:val="34"/>
    <w:rsid w:val="0012214D"/>
    <w:pPr>
      <w:ind w:leftChars="250" w:left="250"/>
    </w:pPr>
  </w:style>
  <w:style w:type="paragraph" w:customStyle="1" w:styleId="afc">
    <w:name w:val="資料タイトル"/>
    <w:basedOn w:val="a"/>
    <w:next w:val="afa"/>
    <w:rsid w:val="0012214D"/>
    <w:pPr>
      <w:spacing w:line="320" w:lineRule="exact"/>
      <w:jc w:val="center"/>
    </w:pPr>
    <w:rPr>
      <w:rFonts w:ascii="Arial" w:eastAsia="ＭＳ ゴシック" w:hAnsi="Arial"/>
      <w:sz w:val="28"/>
      <w:szCs w:val="20"/>
    </w:rPr>
  </w:style>
  <w:style w:type="paragraph" w:styleId="afd">
    <w:name w:val="caption"/>
    <w:aliases w:val="図表タイトル"/>
    <w:basedOn w:val="a"/>
    <w:next w:val="a"/>
    <w:qFormat/>
    <w:locked/>
    <w:rsid w:val="0012214D"/>
    <w:pPr>
      <w:spacing w:before="120"/>
      <w:jc w:val="center"/>
    </w:pPr>
    <w:rPr>
      <w:sz w:val="21"/>
      <w:szCs w:val="21"/>
    </w:rPr>
  </w:style>
  <w:style w:type="paragraph" w:customStyle="1" w:styleId="afe">
    <w:name w:val="図表番号図表タイトル"/>
    <w:basedOn w:val="afd"/>
    <w:rsid w:val="0012214D"/>
  </w:style>
  <w:style w:type="paragraph" w:customStyle="1" w:styleId="5">
    <w:name w:val="箇条書き5"/>
    <w:basedOn w:val="a"/>
    <w:rsid w:val="0012214D"/>
    <w:pPr>
      <w:numPr>
        <w:ilvl w:val="1"/>
        <w:numId w:val="21"/>
      </w:numPr>
    </w:pPr>
    <w:rPr>
      <w:sz w:val="21"/>
      <w:szCs w:val="20"/>
    </w:rPr>
  </w:style>
  <w:style w:type="paragraph" w:customStyle="1" w:styleId="aff">
    <w:name w:val="日付・社名（氏名）"/>
    <w:basedOn w:val="a"/>
    <w:next w:val="19"/>
    <w:rsid w:val="0012214D"/>
    <w:pPr>
      <w:jc w:val="right"/>
    </w:pPr>
    <w:rPr>
      <w:sz w:val="21"/>
      <w:szCs w:val="20"/>
    </w:rPr>
  </w:style>
  <w:style w:type="table" w:customStyle="1" w:styleId="1a">
    <w:name w:val="表 (格子)1"/>
    <w:basedOn w:val="a1"/>
    <w:next w:val="af7"/>
    <w:rsid w:val="0012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rsid w:val="0012214D"/>
    <w:rPr>
      <w:color w:val="800080"/>
      <w:u w:val="single"/>
    </w:rPr>
  </w:style>
  <w:style w:type="paragraph" w:styleId="aff1">
    <w:name w:val="endnote text"/>
    <w:basedOn w:val="a"/>
    <w:link w:val="aff2"/>
    <w:rsid w:val="0012214D"/>
    <w:pPr>
      <w:snapToGrid w:val="0"/>
      <w:jc w:val="left"/>
    </w:pPr>
    <w:rPr>
      <w:sz w:val="21"/>
      <w:szCs w:val="20"/>
    </w:rPr>
  </w:style>
  <w:style w:type="character" w:customStyle="1" w:styleId="aff2">
    <w:name w:val="文末脚注文字列 (文字)"/>
    <w:basedOn w:val="a0"/>
    <w:link w:val="aff1"/>
    <w:rsid w:val="0012214D"/>
    <w:rPr>
      <w:rFonts w:ascii="Times New Roman" w:hAnsi="Times New Roman"/>
      <w:kern w:val="2"/>
      <w:sz w:val="21"/>
    </w:rPr>
  </w:style>
  <w:style w:type="character" w:styleId="aff3">
    <w:name w:val="endnote reference"/>
    <w:rsid w:val="0012214D"/>
    <w:rPr>
      <w:vertAlign w:val="superscript"/>
    </w:rPr>
  </w:style>
  <w:style w:type="paragraph" w:styleId="aff4">
    <w:name w:val="Plain Text"/>
    <w:basedOn w:val="a"/>
    <w:link w:val="aff5"/>
    <w:uiPriority w:val="99"/>
    <w:unhideWhenUsed/>
    <w:rsid w:val="0012214D"/>
    <w:pPr>
      <w:jc w:val="left"/>
    </w:pPr>
    <w:rPr>
      <w:rFonts w:ascii="ＭＳ ゴシック" w:eastAsia="ＭＳ ゴシック" w:hAnsi="Courier New" w:cs="Courier New"/>
      <w:sz w:val="20"/>
      <w:szCs w:val="21"/>
    </w:rPr>
  </w:style>
  <w:style w:type="character" w:customStyle="1" w:styleId="aff5">
    <w:name w:val="書式なし (文字)"/>
    <w:basedOn w:val="a0"/>
    <w:link w:val="aff4"/>
    <w:uiPriority w:val="99"/>
    <w:rsid w:val="0012214D"/>
    <w:rPr>
      <w:rFonts w:ascii="ＭＳ ゴシック" w:eastAsia="ＭＳ ゴシック" w:hAnsi="Courier New" w:cs="Courier New"/>
      <w:kern w:val="2"/>
      <w:szCs w:val="21"/>
    </w:rPr>
  </w:style>
  <w:style w:type="character" w:styleId="aff6">
    <w:name w:val="Placeholder Text"/>
    <w:uiPriority w:val="99"/>
    <w:semiHidden/>
    <w:rsid w:val="0012214D"/>
    <w:rPr>
      <w:color w:val="808080"/>
    </w:rPr>
  </w:style>
  <w:style w:type="character" w:customStyle="1" w:styleId="11">
    <w:name w:val="見出し 1 (文字)"/>
    <w:link w:val="10"/>
    <w:locked/>
    <w:rsid w:val="0012214D"/>
    <w:rPr>
      <w:rFonts w:ascii="Arial" w:eastAsia="ＭＳ ゴシック" w:hAnsi="Arial"/>
      <w:kern w:val="2"/>
      <w:sz w:val="24"/>
      <w:szCs w:val="24"/>
    </w:rPr>
  </w:style>
  <w:style w:type="character" w:customStyle="1" w:styleId="20">
    <w:name w:val="見出し 2 (文字)"/>
    <w:link w:val="2"/>
    <w:locked/>
    <w:rsid w:val="0012214D"/>
    <w:rPr>
      <w:rFonts w:ascii="Arial" w:eastAsia="ＭＳ ゴシック" w:hAnsi="Arial"/>
      <w:kern w:val="2"/>
      <w:sz w:val="24"/>
      <w:szCs w:val="24"/>
    </w:rPr>
  </w:style>
  <w:style w:type="character" w:customStyle="1" w:styleId="31">
    <w:name w:val="見出し 3 (文字)"/>
    <w:link w:val="30"/>
    <w:locked/>
    <w:rsid w:val="0012214D"/>
    <w:rPr>
      <w:rFonts w:ascii="Arial" w:eastAsia="ＭＳ ゴシック" w:hAnsi="Arial"/>
      <w:kern w:val="2"/>
      <w:sz w:val="24"/>
      <w:szCs w:val="24"/>
    </w:rPr>
  </w:style>
  <w:style w:type="character" w:customStyle="1" w:styleId="af5">
    <w:name w:val="脚注文字列 (文字)"/>
    <w:link w:val="af4"/>
    <w:semiHidden/>
    <w:locked/>
    <w:rsid w:val="0012214D"/>
    <w:rPr>
      <w:rFonts w:ascii="Times New Roman" w:hAnsi="Times New Roman"/>
      <w:kern w:val="2"/>
      <w:sz w:val="22"/>
      <w:szCs w:val="24"/>
    </w:rPr>
  </w:style>
  <w:style w:type="character" w:customStyle="1" w:styleId="1b">
    <w:name w:val="斜体1"/>
    <w:uiPriority w:val="99"/>
    <w:qFormat/>
    <w:rsid w:val="0012214D"/>
    <w:rPr>
      <w:rFonts w:ascii="Arial" w:hAnsi="Arial"/>
      <w:i/>
      <w:iCs/>
      <w:color w:val="7F7F7F"/>
      <w:sz w:val="20"/>
    </w:rPr>
  </w:style>
  <w:style w:type="character" w:customStyle="1" w:styleId="apple-converted-space">
    <w:name w:val="apple-converted-space"/>
    <w:rsid w:val="0012214D"/>
  </w:style>
  <w:style w:type="paragraph" w:customStyle="1" w:styleId="Header1">
    <w:name w:val="Header1"/>
    <w:basedOn w:val="a"/>
    <w:link w:val="Header1Char"/>
    <w:qFormat/>
    <w:rsid w:val="0012214D"/>
    <w:rPr>
      <w:b/>
      <w:szCs w:val="22"/>
    </w:rPr>
  </w:style>
  <w:style w:type="paragraph" w:customStyle="1" w:styleId="Header2">
    <w:name w:val="Header2"/>
    <w:basedOn w:val="a"/>
    <w:link w:val="Header2Char"/>
    <w:qFormat/>
    <w:rsid w:val="0012214D"/>
    <w:rPr>
      <w:b/>
      <w:szCs w:val="22"/>
    </w:rPr>
  </w:style>
  <w:style w:type="character" w:customStyle="1" w:styleId="Header1Char">
    <w:name w:val="Header1 Char"/>
    <w:basedOn w:val="a0"/>
    <w:link w:val="Header1"/>
    <w:rsid w:val="0012214D"/>
    <w:rPr>
      <w:rFonts w:ascii="Times New Roman" w:hAnsi="Times New Roman"/>
      <w:b/>
      <w:kern w:val="2"/>
      <w:sz w:val="22"/>
      <w:szCs w:val="22"/>
    </w:rPr>
  </w:style>
  <w:style w:type="character" w:customStyle="1" w:styleId="Header2Char">
    <w:name w:val="Header2 Char"/>
    <w:basedOn w:val="a0"/>
    <w:link w:val="Header2"/>
    <w:rsid w:val="0012214D"/>
    <w:rPr>
      <w:rFonts w:ascii="Times New Roman" w:hAnsi="Times New Roman"/>
      <w:b/>
      <w:kern w:val="2"/>
      <w:sz w:val="22"/>
      <w:szCs w:val="22"/>
    </w:rPr>
  </w:style>
  <w:style w:type="character" w:customStyle="1" w:styleId="sims-lpo-header-title">
    <w:name w:val="sims-lpo-header-title"/>
    <w:basedOn w:val="a0"/>
    <w:rsid w:val="0012214D"/>
  </w:style>
  <w:style w:type="character" w:customStyle="1" w:styleId="1c">
    <w:name w:val="未解決のメンション1"/>
    <w:basedOn w:val="a0"/>
    <w:uiPriority w:val="99"/>
    <w:semiHidden/>
    <w:unhideWhenUsed/>
    <w:rsid w:val="00E37D8D"/>
    <w:rPr>
      <w:color w:val="605E5C"/>
      <w:shd w:val="clear" w:color="auto" w:fill="E1DFDD"/>
    </w:rPr>
  </w:style>
  <w:style w:type="paragraph" w:customStyle="1" w:styleId="Where">
    <w:name w:val="Where"/>
    <w:basedOn w:val="a"/>
    <w:qFormat/>
    <w:rsid w:val="00B6344A"/>
    <w:pPr>
      <w:ind w:left="1134" w:hangingChars="540" w:hanging="1134"/>
    </w:pPr>
    <w:rPr>
      <w:rFonts w:asciiTheme="minorHAnsi" w:eastAsiaTheme="minorEastAsia" w:hAnsiTheme="minorHAnsi" w:cstheme="minorBidi"/>
      <w:sz w:val="21"/>
      <w:szCs w:val="22"/>
    </w:rPr>
  </w:style>
  <w:style w:type="paragraph" w:customStyle="1" w:styleId="equation">
    <w:name w:val="equation"/>
    <w:basedOn w:val="a"/>
    <w:qFormat/>
    <w:rsid w:val="00B6344A"/>
    <w:pPr>
      <w:tabs>
        <w:tab w:val="right" w:pos="8484"/>
      </w:tabs>
    </w:pPr>
    <w:rPr>
      <w:rFonts w:eastAsiaTheme="minorEastAsia"/>
      <w:szCs w:val="22"/>
    </w:rPr>
  </w:style>
  <w:style w:type="character" w:styleId="aff7">
    <w:name w:val="Unresolved Mention"/>
    <w:basedOn w:val="a0"/>
    <w:uiPriority w:val="99"/>
    <w:semiHidden/>
    <w:unhideWhenUsed/>
    <w:rsid w:val="0016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6509970">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8611436">
      <w:bodyDiv w:val="1"/>
      <w:marLeft w:val="0"/>
      <w:marRight w:val="0"/>
      <w:marTop w:val="0"/>
      <w:marBottom w:val="0"/>
      <w:divBdr>
        <w:top w:val="none" w:sz="0" w:space="0" w:color="auto"/>
        <w:left w:val="none" w:sz="0" w:space="0" w:color="auto"/>
        <w:bottom w:val="none" w:sz="0" w:space="0" w:color="auto"/>
        <w:right w:val="none" w:sz="0" w:space="0" w:color="auto"/>
      </w:divBdr>
    </w:div>
    <w:div w:id="299112127">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5498229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06181569">
      <w:bodyDiv w:val="1"/>
      <w:marLeft w:val="0"/>
      <w:marRight w:val="0"/>
      <w:marTop w:val="0"/>
      <w:marBottom w:val="0"/>
      <w:divBdr>
        <w:top w:val="none" w:sz="0" w:space="0" w:color="auto"/>
        <w:left w:val="none" w:sz="0" w:space="0" w:color="auto"/>
        <w:bottom w:val="none" w:sz="0" w:space="0" w:color="auto"/>
        <w:right w:val="none" w:sz="0" w:space="0" w:color="auto"/>
      </w:divBdr>
    </w:div>
    <w:div w:id="762997686">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131092868">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02393492">
      <w:bodyDiv w:val="1"/>
      <w:marLeft w:val="0"/>
      <w:marRight w:val="0"/>
      <w:marTop w:val="0"/>
      <w:marBottom w:val="0"/>
      <w:divBdr>
        <w:top w:val="none" w:sz="0" w:space="0" w:color="auto"/>
        <w:left w:val="none" w:sz="0" w:space="0" w:color="auto"/>
        <w:bottom w:val="none" w:sz="0" w:space="0" w:color="auto"/>
        <w:right w:val="none" w:sz="0" w:space="0" w:color="auto"/>
      </w:divBdr>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2" ma:contentTypeDescription="新しいドキュメントを作成します。" ma:contentTypeScope="" ma:versionID="8f44efd00ba470d0079bc5ed28d80829">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d3fae03036d96dfe874f60304747f31"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D1791-9301-4734-B5BE-09328E96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5692-B4CF-401C-AA6A-D70D0D367E95}">
  <ds:schemaRefs>
    <ds:schemaRef ds:uri="http://schemas.openxmlformats.org/officeDocument/2006/bibliography"/>
  </ds:schemaRefs>
</ds:datastoreItem>
</file>

<file path=customXml/itemProps3.xml><?xml version="1.0" encoding="utf-8"?>
<ds:datastoreItem xmlns:ds="http://schemas.openxmlformats.org/officeDocument/2006/customXml" ds:itemID="{B2E29C7E-E69A-406E-A289-8D01E82D8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1AEF7B-CC47-49E9-9AB4-554E05A45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3686</Words>
  <Characters>21014</Characters>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24651</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2020-03-03T05:17:00Z</cp:lastPrinted>
  <dcterms:created xsi:type="dcterms:W3CDTF">2022-03-23T03:41:00Z</dcterms:created>
  <dcterms:modified xsi:type="dcterms:W3CDTF">2022-03-23T03:41:00Z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0x010100C211D74D6178BC4D9F9CB4682A845950</vt:lpwstr>
  </property>
</Properties>
</file>