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6A435" w14:textId="7A456370" w:rsidR="00033DEA" w:rsidRDefault="00DD3A38" w:rsidP="00956633">
      <w:pPr>
        <w:jc w:val="center"/>
        <w:rPr>
          <w:b/>
        </w:rPr>
      </w:pPr>
      <w:bookmarkStart w:id="0" w:name="_GoBack"/>
      <w:bookmarkEnd w:id="0"/>
      <w:r w:rsidRPr="00BE2491">
        <w:rPr>
          <w:b/>
        </w:rPr>
        <w:t>J</w:t>
      </w:r>
      <w:r w:rsidR="005D4784">
        <w:rPr>
          <w:rFonts w:hint="eastAsia"/>
          <w:b/>
        </w:rPr>
        <w:t xml:space="preserve">oint </w:t>
      </w:r>
      <w:r w:rsidRPr="00BE2491">
        <w:rPr>
          <w:b/>
        </w:rPr>
        <w:t>C</w:t>
      </w:r>
      <w:r w:rsidR="005D4784">
        <w:rPr>
          <w:rFonts w:hint="eastAsia"/>
          <w:b/>
        </w:rPr>
        <w:t xml:space="preserve">rediting </w:t>
      </w:r>
      <w:r w:rsidRPr="00BE2491">
        <w:rPr>
          <w:b/>
        </w:rPr>
        <w:t>M</w:t>
      </w:r>
      <w:r w:rsidR="005D4784">
        <w:rPr>
          <w:rFonts w:hint="eastAsia"/>
          <w:b/>
        </w:rPr>
        <w:t>echanism</w:t>
      </w:r>
      <w:r w:rsidR="00114953" w:rsidRPr="00BE2491">
        <w:rPr>
          <w:b/>
        </w:rPr>
        <w:t xml:space="preserve"> </w:t>
      </w:r>
      <w:r w:rsidR="005D4784">
        <w:rPr>
          <w:rFonts w:hint="eastAsia"/>
          <w:b/>
        </w:rPr>
        <w:t xml:space="preserve">Approved </w:t>
      </w:r>
      <w:r w:rsidR="00DB201A" w:rsidRPr="00BE2491">
        <w:rPr>
          <w:b/>
        </w:rPr>
        <w:t>Methodology</w:t>
      </w:r>
      <w:r w:rsidR="00976697">
        <w:rPr>
          <w:rFonts w:hint="eastAsia"/>
          <w:b/>
        </w:rPr>
        <w:t xml:space="preserve"> </w:t>
      </w:r>
      <w:r w:rsidR="005D4784">
        <w:rPr>
          <w:rFonts w:hint="eastAsia"/>
          <w:b/>
        </w:rPr>
        <w:t>LA_AM003</w:t>
      </w:r>
    </w:p>
    <w:p w14:paraId="5FF56EA2" w14:textId="58E6D1EC" w:rsidR="00640A02" w:rsidRPr="00BE2491" w:rsidRDefault="00640A02" w:rsidP="00956633">
      <w:pPr>
        <w:jc w:val="center"/>
      </w:pPr>
      <w:r>
        <w:rPr>
          <w:b/>
        </w:rPr>
        <w:t>“</w:t>
      </w:r>
      <w:r w:rsidRPr="00640A02">
        <w:rPr>
          <w:b/>
        </w:rPr>
        <w:t>Installation of energy efficient transformers in a power distribution grid</w:t>
      </w:r>
      <w:r>
        <w:rPr>
          <w:b/>
        </w:rPr>
        <w:t>”</w:t>
      </w:r>
    </w:p>
    <w:p w14:paraId="16A63F54" w14:textId="77777777" w:rsidR="002139C5" w:rsidRPr="00070511" w:rsidRDefault="002139C5" w:rsidP="007127E0">
      <w:pPr>
        <w:pStyle w:val="1"/>
        <w:numPr>
          <w:ilvl w:val="0"/>
          <w:numId w:val="0"/>
        </w:num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E5AE1C0" w14:textId="77777777" w:rsidR="00B3164A" w:rsidRPr="00070511" w:rsidRDefault="00B3164A"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14:paraId="5A6C8CDE" w14:textId="77777777">
        <w:tc>
          <w:tcPr>
            <w:tcW w:w="8702" w:type="dxa"/>
            <w:shd w:val="clear" w:color="auto" w:fill="17365D"/>
          </w:tcPr>
          <w:p w14:paraId="7F938BF1" w14:textId="77777777" w:rsidR="006B4ECA" w:rsidRPr="00070511" w:rsidRDefault="006B4ECA" w:rsidP="003B2F43">
            <w:pPr>
              <w:numPr>
                <w:ilvl w:val="1"/>
                <w:numId w:val="3"/>
              </w:numPr>
              <w:rPr>
                <w:b/>
              </w:rPr>
            </w:pPr>
            <w:r w:rsidRPr="00070511">
              <w:rPr>
                <w:b/>
              </w:rPr>
              <w:t>Title of the methodology</w:t>
            </w:r>
          </w:p>
        </w:tc>
      </w:tr>
    </w:tbl>
    <w:p w14:paraId="11650548" w14:textId="77777777"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D00B46" w14:paraId="66EA1246" w14:textId="77777777" w:rsidTr="00EE4D4C">
        <w:tc>
          <w:tcPr>
            <w:tcW w:w="8702" w:type="dxa"/>
          </w:tcPr>
          <w:p w14:paraId="6B884C75" w14:textId="77777777" w:rsidR="00976697" w:rsidRPr="00D00B46" w:rsidRDefault="00F7639C" w:rsidP="00EE4D4C">
            <w:pPr>
              <w:pStyle w:val="1"/>
              <w:numPr>
                <w:ilvl w:val="0"/>
                <w:numId w:val="0"/>
              </w:numPr>
              <w:tabs>
                <w:tab w:val="clear" w:pos="680"/>
              </w:tabs>
              <w:rPr>
                <w:color w:val="auto"/>
                <w:kern w:val="2"/>
              </w:rPr>
            </w:pPr>
            <w:r w:rsidRPr="00F7639C">
              <w:rPr>
                <w:color w:val="auto"/>
                <w:kern w:val="2"/>
              </w:rPr>
              <w:t>Installation of energy efficient transformers in a power distribution grid, Version 1.0</w:t>
            </w:r>
          </w:p>
        </w:tc>
      </w:tr>
    </w:tbl>
    <w:p w14:paraId="3CCBE551" w14:textId="77777777" w:rsidR="004F725C" w:rsidRDefault="004F725C"/>
    <w:p w14:paraId="05EA1382" w14:textId="77777777" w:rsidR="005D4784" w:rsidRDefault="005D47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14:paraId="458DB325" w14:textId="77777777">
        <w:tc>
          <w:tcPr>
            <w:tcW w:w="8702" w:type="dxa"/>
            <w:shd w:val="clear" w:color="auto" w:fill="17365D"/>
          </w:tcPr>
          <w:p w14:paraId="75291EC0" w14:textId="77777777" w:rsidR="002112EA" w:rsidRPr="00070511" w:rsidRDefault="002112EA" w:rsidP="003B2F43">
            <w:pPr>
              <w:numPr>
                <w:ilvl w:val="1"/>
                <w:numId w:val="3"/>
              </w:numPr>
              <w:rPr>
                <w:b/>
              </w:rPr>
            </w:pPr>
            <w:r w:rsidRPr="00070511">
              <w:rPr>
                <w:b/>
              </w:rPr>
              <w:t>Terms and definitions</w:t>
            </w:r>
          </w:p>
        </w:tc>
      </w:tr>
    </w:tbl>
    <w:p w14:paraId="681E74F8" w14:textId="77777777" w:rsidR="002112EA" w:rsidRPr="00070511"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070511" w14:paraId="4149F09A" w14:textId="77777777" w:rsidTr="00536DC2">
        <w:tc>
          <w:tcPr>
            <w:tcW w:w="3085" w:type="dxa"/>
            <w:shd w:val="clear" w:color="auto" w:fill="C6D9F1"/>
          </w:tcPr>
          <w:p w14:paraId="737A48D3" w14:textId="77777777" w:rsidR="002112EA" w:rsidRPr="00070511" w:rsidRDefault="002112EA" w:rsidP="00A15D22">
            <w:pPr>
              <w:jc w:val="center"/>
            </w:pPr>
            <w:r w:rsidRPr="00070511">
              <w:rPr>
                <w:rFonts w:hint="eastAsia"/>
              </w:rPr>
              <w:t>Terms</w:t>
            </w:r>
          </w:p>
        </w:tc>
        <w:tc>
          <w:tcPr>
            <w:tcW w:w="5415" w:type="dxa"/>
            <w:shd w:val="clear" w:color="auto" w:fill="C6D9F1"/>
          </w:tcPr>
          <w:p w14:paraId="3548B4B9" w14:textId="77777777" w:rsidR="002112EA" w:rsidRPr="00070511" w:rsidRDefault="002112EA" w:rsidP="00A15D22">
            <w:pPr>
              <w:jc w:val="center"/>
            </w:pPr>
            <w:r w:rsidRPr="00070511">
              <w:rPr>
                <w:rFonts w:hint="eastAsia"/>
              </w:rPr>
              <w:t>Definition</w:t>
            </w:r>
            <w:r w:rsidR="00D42C87">
              <w:rPr>
                <w:rFonts w:hint="eastAsia"/>
              </w:rPr>
              <w:t>s</w:t>
            </w:r>
          </w:p>
        </w:tc>
      </w:tr>
      <w:tr w:rsidR="00C86985" w:rsidRPr="00976697" w14:paraId="78E17D65" w14:textId="77777777" w:rsidTr="00536DC2">
        <w:trPr>
          <w:trHeight w:val="331"/>
        </w:trPr>
        <w:tc>
          <w:tcPr>
            <w:tcW w:w="3085" w:type="dxa"/>
            <w:shd w:val="clear" w:color="auto" w:fill="auto"/>
          </w:tcPr>
          <w:p w14:paraId="4CA02427" w14:textId="77777777" w:rsidR="00C86985" w:rsidRPr="009677A3" w:rsidRDefault="00C86985" w:rsidP="00C86985">
            <w:pPr>
              <w:jc w:val="center"/>
              <w:rPr>
                <w:szCs w:val="22"/>
              </w:rPr>
            </w:pPr>
            <w:r>
              <w:rPr>
                <w:rFonts w:hint="eastAsia"/>
                <w:szCs w:val="22"/>
              </w:rPr>
              <w:t>Power d</w:t>
            </w:r>
            <w:r w:rsidRPr="009B7D2B">
              <w:rPr>
                <w:szCs w:val="22"/>
              </w:rPr>
              <w:t>istribution grid</w:t>
            </w:r>
          </w:p>
        </w:tc>
        <w:tc>
          <w:tcPr>
            <w:tcW w:w="5415" w:type="dxa"/>
            <w:shd w:val="clear" w:color="auto" w:fill="auto"/>
          </w:tcPr>
          <w:p w14:paraId="3697CEB3" w14:textId="77777777" w:rsidR="00C86985" w:rsidRPr="009677A3" w:rsidRDefault="00C86985" w:rsidP="00C86985">
            <w:pPr>
              <w:jc w:val="left"/>
              <w:rPr>
                <w:szCs w:val="22"/>
              </w:rPr>
            </w:pPr>
            <w:r>
              <w:rPr>
                <w:rFonts w:hint="eastAsia"/>
                <w:szCs w:val="22"/>
              </w:rPr>
              <w:t>T</w:t>
            </w:r>
            <w:r w:rsidRPr="009B7D2B">
              <w:rPr>
                <w:szCs w:val="22"/>
              </w:rPr>
              <w:t>he portion of the electric system that is dedicated to delivering</w:t>
            </w:r>
            <w:r>
              <w:rPr>
                <w:rFonts w:hint="eastAsia"/>
                <w:szCs w:val="22"/>
              </w:rPr>
              <w:t xml:space="preserve"> </w:t>
            </w:r>
            <w:r w:rsidRPr="009B7D2B">
              <w:rPr>
                <w:szCs w:val="22"/>
              </w:rPr>
              <w:t>el</w:t>
            </w:r>
            <w:r>
              <w:rPr>
                <w:szCs w:val="22"/>
              </w:rPr>
              <w:t>ectric</w:t>
            </w:r>
            <w:r>
              <w:rPr>
                <w:rFonts w:hint="eastAsia"/>
                <w:szCs w:val="22"/>
              </w:rPr>
              <w:t>ity</w:t>
            </w:r>
            <w:r>
              <w:rPr>
                <w:szCs w:val="22"/>
              </w:rPr>
              <w:t xml:space="preserve"> to the end-users.</w:t>
            </w:r>
          </w:p>
        </w:tc>
      </w:tr>
      <w:tr w:rsidR="00C86985" w:rsidRPr="00976697" w14:paraId="350C3B15" w14:textId="77777777" w:rsidTr="00536DC2">
        <w:trPr>
          <w:trHeight w:val="351"/>
        </w:trPr>
        <w:tc>
          <w:tcPr>
            <w:tcW w:w="3085" w:type="dxa"/>
            <w:shd w:val="clear" w:color="auto" w:fill="auto"/>
          </w:tcPr>
          <w:p w14:paraId="7D9479C2" w14:textId="77777777" w:rsidR="00C86985" w:rsidRPr="009677A3" w:rsidRDefault="00C86985" w:rsidP="00C86985">
            <w:pPr>
              <w:jc w:val="center"/>
              <w:rPr>
                <w:szCs w:val="22"/>
              </w:rPr>
            </w:pPr>
            <w:r w:rsidRPr="009677A3">
              <w:rPr>
                <w:szCs w:val="22"/>
              </w:rPr>
              <w:t>No-load losses</w:t>
            </w:r>
          </w:p>
        </w:tc>
        <w:tc>
          <w:tcPr>
            <w:tcW w:w="5415" w:type="dxa"/>
            <w:shd w:val="clear" w:color="auto" w:fill="auto"/>
          </w:tcPr>
          <w:p w14:paraId="4410013C" w14:textId="77777777" w:rsidR="00C86985" w:rsidRPr="009677A3" w:rsidRDefault="00C86985" w:rsidP="00C86985">
            <w:pPr>
              <w:jc w:val="left"/>
              <w:rPr>
                <w:szCs w:val="22"/>
              </w:rPr>
            </w:pPr>
            <w:r>
              <w:rPr>
                <w:rFonts w:hint="eastAsia"/>
                <w:szCs w:val="22"/>
              </w:rPr>
              <w:t>L</w:t>
            </w:r>
            <w:r w:rsidRPr="009677A3">
              <w:rPr>
                <w:szCs w:val="22"/>
              </w:rPr>
              <w:t xml:space="preserve">osses </w:t>
            </w:r>
            <w:r>
              <w:rPr>
                <w:rFonts w:hint="eastAsia"/>
                <w:szCs w:val="22"/>
              </w:rPr>
              <w:t xml:space="preserve">of electricity </w:t>
            </w:r>
            <w:r w:rsidRPr="009677A3">
              <w:rPr>
                <w:szCs w:val="22"/>
              </w:rPr>
              <w:t>due to transformer core</w:t>
            </w:r>
            <w:r>
              <w:rPr>
                <w:rFonts w:hint="eastAsia"/>
                <w:szCs w:val="22"/>
              </w:rPr>
              <w:t xml:space="preserve"> </w:t>
            </w:r>
            <w:r w:rsidRPr="009677A3">
              <w:rPr>
                <w:szCs w:val="22"/>
              </w:rPr>
              <w:t>magnetizing or</w:t>
            </w:r>
            <w:r>
              <w:rPr>
                <w:rFonts w:hint="eastAsia"/>
                <w:szCs w:val="22"/>
              </w:rPr>
              <w:t xml:space="preserve"> </w:t>
            </w:r>
            <w:r w:rsidRPr="009677A3">
              <w:rPr>
                <w:szCs w:val="22"/>
              </w:rPr>
              <w:t>energizing. These losses occur whenever a transformer is energized and remain constant regardless of the</w:t>
            </w:r>
            <w:r>
              <w:rPr>
                <w:rFonts w:hint="eastAsia"/>
                <w:szCs w:val="22"/>
              </w:rPr>
              <w:t xml:space="preserve"> </w:t>
            </w:r>
            <w:r w:rsidRPr="009677A3">
              <w:rPr>
                <w:szCs w:val="22"/>
              </w:rPr>
              <w:t>amount of electricity flowing through it.</w:t>
            </w:r>
          </w:p>
        </w:tc>
      </w:tr>
      <w:tr w:rsidR="00C86985" w:rsidRPr="00976697" w14:paraId="0A858C3A" w14:textId="77777777" w:rsidTr="00536DC2">
        <w:trPr>
          <w:trHeight w:val="400"/>
        </w:trPr>
        <w:tc>
          <w:tcPr>
            <w:tcW w:w="3085" w:type="dxa"/>
            <w:shd w:val="clear" w:color="auto" w:fill="auto"/>
          </w:tcPr>
          <w:p w14:paraId="314357C4" w14:textId="77777777" w:rsidR="00C86985" w:rsidRPr="009677A3" w:rsidRDefault="00C86985" w:rsidP="00C86985">
            <w:pPr>
              <w:jc w:val="center"/>
              <w:rPr>
                <w:szCs w:val="22"/>
              </w:rPr>
            </w:pPr>
            <w:proofErr w:type="spellStart"/>
            <w:r>
              <w:rPr>
                <w:rFonts w:hint="eastAsia"/>
                <w:szCs w:val="22"/>
              </w:rPr>
              <w:t>Load</w:t>
            </w:r>
            <w:proofErr w:type="spellEnd"/>
            <w:r>
              <w:rPr>
                <w:rFonts w:hint="eastAsia"/>
                <w:szCs w:val="22"/>
              </w:rPr>
              <w:t xml:space="preserve"> losses</w:t>
            </w:r>
          </w:p>
        </w:tc>
        <w:tc>
          <w:tcPr>
            <w:tcW w:w="5415" w:type="dxa"/>
            <w:shd w:val="clear" w:color="auto" w:fill="auto"/>
          </w:tcPr>
          <w:p w14:paraId="7F8ACA73" w14:textId="0F36B10D" w:rsidR="00C86985" w:rsidRPr="009677A3" w:rsidRDefault="00C86985" w:rsidP="00C86985">
            <w:pPr>
              <w:jc w:val="left"/>
              <w:rPr>
                <w:szCs w:val="22"/>
              </w:rPr>
            </w:pPr>
            <w:r>
              <w:rPr>
                <w:rFonts w:hint="eastAsia"/>
                <w:szCs w:val="22"/>
              </w:rPr>
              <w:t>L</w:t>
            </w:r>
            <w:r w:rsidRPr="00F35DCE">
              <w:rPr>
                <w:szCs w:val="22"/>
              </w:rPr>
              <w:t xml:space="preserve">osses </w:t>
            </w:r>
            <w:r>
              <w:rPr>
                <w:rFonts w:hint="eastAsia"/>
                <w:szCs w:val="22"/>
              </w:rPr>
              <w:t xml:space="preserve">of electricity </w:t>
            </w:r>
            <w:r w:rsidRPr="00F35DCE">
              <w:rPr>
                <w:szCs w:val="22"/>
              </w:rPr>
              <w:t>due to resistance in the electrical winding of the</w:t>
            </w:r>
            <w:r>
              <w:rPr>
                <w:rFonts w:hint="eastAsia"/>
                <w:szCs w:val="22"/>
              </w:rPr>
              <w:t xml:space="preserve"> </w:t>
            </w:r>
            <w:r w:rsidRPr="00F35DCE">
              <w:rPr>
                <w:szCs w:val="22"/>
              </w:rPr>
              <w:t xml:space="preserve">transformer. </w:t>
            </w:r>
            <w:r w:rsidR="00654AFE" w:rsidRPr="00654AFE">
              <w:rPr>
                <w:szCs w:val="22"/>
              </w:rPr>
              <w:t>Contrary to no-load losses, the amount of load losses depends on the electrical current</w:t>
            </w:r>
            <w:r w:rsidR="00654AFE">
              <w:rPr>
                <w:rFonts w:hint="eastAsia"/>
                <w:szCs w:val="22"/>
              </w:rPr>
              <w:t>.</w:t>
            </w:r>
            <w:r w:rsidR="00654AFE" w:rsidRPr="00654AFE">
              <w:rPr>
                <w:szCs w:val="22"/>
              </w:rPr>
              <w:t xml:space="preserve"> </w:t>
            </w:r>
            <w:r w:rsidRPr="00F35DCE">
              <w:rPr>
                <w:szCs w:val="22"/>
              </w:rPr>
              <w:t>These losses include eddy current losses in the primary and secondary conductors of the</w:t>
            </w:r>
            <w:r>
              <w:rPr>
                <w:rFonts w:hint="eastAsia"/>
                <w:szCs w:val="22"/>
              </w:rPr>
              <w:t xml:space="preserve"> </w:t>
            </w:r>
            <w:r w:rsidRPr="00F35DCE">
              <w:rPr>
                <w:szCs w:val="22"/>
              </w:rPr>
              <w:t>transformer.</w:t>
            </w:r>
            <w:r>
              <w:rPr>
                <w:rFonts w:hint="eastAsia"/>
                <w:szCs w:val="22"/>
              </w:rPr>
              <w:t xml:space="preserve"> These losses occur when the electricity flows through the transformer.</w:t>
            </w:r>
          </w:p>
        </w:tc>
      </w:tr>
    </w:tbl>
    <w:p w14:paraId="406136A8" w14:textId="77777777" w:rsidR="002112EA" w:rsidRPr="00070511" w:rsidRDefault="002112EA" w:rsidP="002112EA">
      <w:pPr>
        <w:pStyle w:val="1"/>
        <w:numPr>
          <w:ilvl w:val="0"/>
          <w:numId w:val="0"/>
        </w:numPr>
        <w:ind w:left="425" w:hanging="425"/>
      </w:pPr>
    </w:p>
    <w:p w14:paraId="6C7A9D9A"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228B83A5" w14:textId="77777777">
        <w:tc>
          <w:tcPr>
            <w:tcW w:w="8702" w:type="dxa"/>
            <w:shd w:val="clear" w:color="auto" w:fill="17365D"/>
          </w:tcPr>
          <w:p w14:paraId="36FCFD3B" w14:textId="77777777" w:rsidR="002750AC" w:rsidRPr="00070511" w:rsidRDefault="002750AC" w:rsidP="003B2F43">
            <w:pPr>
              <w:numPr>
                <w:ilvl w:val="1"/>
                <w:numId w:val="3"/>
              </w:numPr>
              <w:rPr>
                <w:b/>
              </w:rPr>
            </w:pPr>
            <w:r w:rsidRPr="00070511">
              <w:rPr>
                <w:b/>
              </w:rPr>
              <w:t>Summary of the methodology</w:t>
            </w:r>
          </w:p>
        </w:tc>
      </w:tr>
    </w:tbl>
    <w:p w14:paraId="5D462828" w14:textId="77777777"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5751"/>
      </w:tblGrid>
      <w:tr w:rsidR="005C1700" w:rsidRPr="00070511" w14:paraId="29615A69" w14:textId="77777777" w:rsidTr="00C86985">
        <w:tc>
          <w:tcPr>
            <w:tcW w:w="2777" w:type="dxa"/>
            <w:shd w:val="clear" w:color="auto" w:fill="C6D9F1" w:themeFill="text2" w:themeFillTint="33"/>
          </w:tcPr>
          <w:p w14:paraId="677F70DA" w14:textId="77777777" w:rsidR="005C1700" w:rsidRPr="00070511" w:rsidRDefault="00060EC2" w:rsidP="0099640B">
            <w:pPr>
              <w:pStyle w:val="1"/>
              <w:numPr>
                <w:ilvl w:val="0"/>
                <w:numId w:val="0"/>
              </w:numPr>
              <w:jc w:val="center"/>
              <w:rPr>
                <w:kern w:val="2"/>
              </w:rPr>
            </w:pPr>
            <w:r>
              <w:rPr>
                <w:rFonts w:hint="eastAsia"/>
                <w:kern w:val="2"/>
              </w:rPr>
              <w:t>Items</w:t>
            </w:r>
          </w:p>
        </w:tc>
        <w:tc>
          <w:tcPr>
            <w:tcW w:w="5751" w:type="dxa"/>
            <w:shd w:val="clear" w:color="auto" w:fill="C6D9F1" w:themeFill="text2" w:themeFillTint="33"/>
          </w:tcPr>
          <w:p w14:paraId="1F1951BC"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C86985" w:rsidRPr="00070511" w14:paraId="10817060" w14:textId="77777777" w:rsidTr="00C86985">
        <w:tc>
          <w:tcPr>
            <w:tcW w:w="2777" w:type="dxa"/>
            <w:shd w:val="clear" w:color="auto" w:fill="auto"/>
          </w:tcPr>
          <w:p w14:paraId="16D64211" w14:textId="77777777" w:rsidR="00C86985" w:rsidRPr="00CC0DA0" w:rsidRDefault="00C86985" w:rsidP="00C86985">
            <w:pPr>
              <w:pStyle w:val="1"/>
              <w:numPr>
                <w:ilvl w:val="0"/>
                <w:numId w:val="0"/>
              </w:numPr>
              <w:rPr>
                <w:kern w:val="2"/>
              </w:rPr>
            </w:pPr>
            <w:r w:rsidRPr="00CC0DA0">
              <w:rPr>
                <w:i/>
                <w:kern w:val="2"/>
              </w:rPr>
              <w:t xml:space="preserve">GHG emission reduction </w:t>
            </w:r>
            <w:r w:rsidRPr="00CC0DA0">
              <w:rPr>
                <w:rFonts w:hint="eastAsia"/>
                <w:i/>
                <w:kern w:val="2"/>
              </w:rPr>
              <w:t>measures</w:t>
            </w:r>
          </w:p>
        </w:tc>
        <w:tc>
          <w:tcPr>
            <w:tcW w:w="5751" w:type="dxa"/>
            <w:shd w:val="clear" w:color="auto" w:fill="auto"/>
          </w:tcPr>
          <w:p w14:paraId="34B14A70" w14:textId="77777777" w:rsidR="00C86985" w:rsidRPr="00CC0DA0" w:rsidRDefault="00C86985" w:rsidP="00285F30">
            <w:pPr>
              <w:pStyle w:val="1"/>
              <w:numPr>
                <w:ilvl w:val="0"/>
                <w:numId w:val="0"/>
              </w:numPr>
              <w:ind w:left="-14" w:firstLine="14"/>
              <w:rPr>
                <w:color w:val="auto"/>
                <w:kern w:val="2"/>
              </w:rPr>
            </w:pPr>
            <w:r w:rsidRPr="00F15DBF">
              <w:rPr>
                <w:color w:val="auto"/>
                <w:kern w:val="2"/>
              </w:rPr>
              <w:t>Installation of energy efficient transformers</w:t>
            </w:r>
            <w:r>
              <w:rPr>
                <w:rFonts w:hint="eastAsia"/>
                <w:color w:val="auto"/>
                <w:kern w:val="2"/>
              </w:rPr>
              <w:t xml:space="preserve"> (</w:t>
            </w:r>
            <w:r>
              <w:rPr>
                <w:rFonts w:hint="eastAsia"/>
              </w:rPr>
              <w:t>t</w:t>
            </w:r>
            <w:r w:rsidRPr="00F125FA">
              <w:t>ransformer</w:t>
            </w:r>
            <w:r>
              <w:rPr>
                <w:rFonts w:hint="eastAsia"/>
              </w:rPr>
              <w:t>s</w:t>
            </w:r>
            <w:r w:rsidRPr="00F125FA">
              <w:t xml:space="preserve"> with amorphous metal core</w:t>
            </w:r>
            <w:r>
              <w:rPr>
                <w:rFonts w:hint="eastAsia"/>
              </w:rPr>
              <w:t>)</w:t>
            </w:r>
            <w:r w:rsidRPr="00F15DBF">
              <w:rPr>
                <w:color w:val="auto"/>
                <w:kern w:val="2"/>
              </w:rPr>
              <w:t xml:space="preserve"> in a power </w:t>
            </w:r>
            <w:r>
              <w:rPr>
                <w:color w:val="auto"/>
                <w:kern w:val="2"/>
              </w:rPr>
              <w:t xml:space="preserve">distribution </w:t>
            </w:r>
            <w:r>
              <w:rPr>
                <w:rFonts w:hint="eastAsia"/>
                <w:color w:val="auto"/>
                <w:kern w:val="2"/>
              </w:rPr>
              <w:t xml:space="preserve">grid reduces no-load losses by transformers, which leads to reduction of losses for grid electricity, thus </w:t>
            </w:r>
            <w:r>
              <w:rPr>
                <w:color w:val="auto"/>
                <w:kern w:val="2"/>
              </w:rPr>
              <w:t>reduction</w:t>
            </w:r>
            <w:r>
              <w:rPr>
                <w:rFonts w:hint="eastAsia"/>
                <w:color w:val="auto"/>
                <w:kern w:val="2"/>
              </w:rPr>
              <w:t xml:space="preserve"> of GHG emissions.</w:t>
            </w:r>
          </w:p>
        </w:tc>
      </w:tr>
      <w:tr w:rsidR="00C86985" w:rsidRPr="00070511" w14:paraId="705303B1" w14:textId="77777777" w:rsidTr="00C86985">
        <w:tc>
          <w:tcPr>
            <w:tcW w:w="2777" w:type="dxa"/>
            <w:shd w:val="clear" w:color="auto" w:fill="auto"/>
          </w:tcPr>
          <w:p w14:paraId="50C0C381" w14:textId="77777777" w:rsidR="00C86985" w:rsidRPr="00CC0DA0" w:rsidRDefault="00C86985" w:rsidP="00C86985">
            <w:pPr>
              <w:pStyle w:val="1"/>
              <w:numPr>
                <w:ilvl w:val="0"/>
                <w:numId w:val="0"/>
              </w:numPr>
              <w:tabs>
                <w:tab w:val="clear" w:pos="680"/>
                <w:tab w:val="left" w:pos="2753"/>
              </w:tabs>
              <w:rPr>
                <w:kern w:val="2"/>
              </w:rPr>
            </w:pPr>
            <w:r w:rsidRPr="00CC0DA0">
              <w:rPr>
                <w:rFonts w:hint="eastAsia"/>
                <w:i/>
                <w:kern w:val="2"/>
              </w:rPr>
              <w:t>Calculation of reference emissions</w:t>
            </w:r>
          </w:p>
        </w:tc>
        <w:tc>
          <w:tcPr>
            <w:tcW w:w="5751" w:type="dxa"/>
            <w:shd w:val="clear" w:color="auto" w:fill="auto"/>
          </w:tcPr>
          <w:p w14:paraId="0E190149" w14:textId="77777777" w:rsidR="00C86985" w:rsidRPr="00CC0DA0" w:rsidRDefault="00C86985" w:rsidP="00C86985">
            <w:pPr>
              <w:rPr>
                <w:szCs w:val="22"/>
              </w:rPr>
            </w:pPr>
            <w:r>
              <w:rPr>
                <w:rFonts w:hint="eastAsia"/>
                <w:szCs w:val="22"/>
              </w:rPr>
              <w:t>Reference emissions are calculated by n</w:t>
            </w:r>
            <w:r>
              <w:rPr>
                <w:szCs w:val="22"/>
              </w:rPr>
              <w:t>o-load loss</w:t>
            </w:r>
            <w:r>
              <w:rPr>
                <w:rFonts w:hint="eastAsia"/>
                <w:szCs w:val="22"/>
              </w:rPr>
              <w:t>es</w:t>
            </w:r>
            <w:r>
              <w:rPr>
                <w:szCs w:val="22"/>
              </w:rPr>
              <w:t xml:space="preserve"> </w:t>
            </w:r>
            <w:r w:rsidRPr="00204EA1">
              <w:rPr>
                <w:szCs w:val="22"/>
              </w:rPr>
              <w:t>of the reference transformer</w:t>
            </w:r>
            <w:r>
              <w:rPr>
                <w:rFonts w:hint="eastAsia"/>
                <w:szCs w:val="22"/>
              </w:rPr>
              <w:t>, b</w:t>
            </w:r>
            <w:r w:rsidRPr="00204EA1">
              <w:rPr>
                <w:szCs w:val="22"/>
              </w:rPr>
              <w:t>lackout rate</w:t>
            </w:r>
            <w:r>
              <w:rPr>
                <w:rFonts w:hint="eastAsia"/>
                <w:szCs w:val="22"/>
              </w:rPr>
              <w:t xml:space="preserve"> and </w:t>
            </w:r>
            <w:r w:rsidRPr="00204EA1">
              <w:rPr>
                <w:szCs w:val="22"/>
              </w:rPr>
              <w:t>CO</w:t>
            </w:r>
            <w:r w:rsidRPr="00204EA1">
              <w:rPr>
                <w:szCs w:val="22"/>
                <w:vertAlign w:val="subscript"/>
              </w:rPr>
              <w:t>2</w:t>
            </w:r>
            <w:r w:rsidRPr="00204EA1">
              <w:rPr>
                <w:szCs w:val="22"/>
              </w:rPr>
              <w:t xml:space="preserve"> emission factor of the grid</w:t>
            </w:r>
            <w:r>
              <w:rPr>
                <w:rFonts w:hint="eastAsia"/>
                <w:szCs w:val="22"/>
              </w:rPr>
              <w:t>.</w:t>
            </w:r>
          </w:p>
        </w:tc>
      </w:tr>
      <w:tr w:rsidR="00C86985" w:rsidRPr="00070511" w14:paraId="1D817FA0" w14:textId="77777777" w:rsidTr="00C86985">
        <w:tc>
          <w:tcPr>
            <w:tcW w:w="2777" w:type="dxa"/>
            <w:shd w:val="clear" w:color="auto" w:fill="auto"/>
          </w:tcPr>
          <w:p w14:paraId="3BC183A7" w14:textId="77777777" w:rsidR="00C86985" w:rsidRPr="00CC0DA0" w:rsidRDefault="00C86985" w:rsidP="00C86985">
            <w:pPr>
              <w:pStyle w:val="1"/>
              <w:numPr>
                <w:ilvl w:val="0"/>
                <w:numId w:val="0"/>
              </w:numPr>
              <w:rPr>
                <w:kern w:val="2"/>
              </w:rPr>
            </w:pPr>
            <w:r w:rsidRPr="00CC0DA0">
              <w:rPr>
                <w:rFonts w:hint="eastAsia"/>
                <w:i/>
                <w:kern w:val="2"/>
              </w:rPr>
              <w:lastRenderedPageBreak/>
              <w:t>Calculation of p</w:t>
            </w:r>
            <w:r w:rsidRPr="00CC0DA0">
              <w:rPr>
                <w:i/>
                <w:kern w:val="2"/>
              </w:rPr>
              <w:t>roject</w:t>
            </w:r>
            <w:r w:rsidRPr="00CC0DA0">
              <w:rPr>
                <w:rFonts w:hint="eastAsia"/>
                <w:i/>
                <w:kern w:val="2"/>
              </w:rPr>
              <w:t xml:space="preserve"> emissions</w:t>
            </w:r>
          </w:p>
        </w:tc>
        <w:tc>
          <w:tcPr>
            <w:tcW w:w="5751" w:type="dxa"/>
            <w:shd w:val="clear" w:color="auto" w:fill="auto"/>
          </w:tcPr>
          <w:p w14:paraId="09E47C4E" w14:textId="77777777" w:rsidR="00C86985" w:rsidRPr="00CC0DA0" w:rsidRDefault="00C86985" w:rsidP="00C86985">
            <w:pPr>
              <w:rPr>
                <w:szCs w:val="22"/>
              </w:rPr>
            </w:pPr>
            <w:r>
              <w:rPr>
                <w:rFonts w:hint="eastAsia"/>
                <w:szCs w:val="22"/>
              </w:rPr>
              <w:t>Project emissions are calculated by n</w:t>
            </w:r>
            <w:r>
              <w:rPr>
                <w:szCs w:val="22"/>
              </w:rPr>
              <w:t>o-load loss</w:t>
            </w:r>
            <w:r>
              <w:rPr>
                <w:rFonts w:hint="eastAsia"/>
                <w:szCs w:val="22"/>
              </w:rPr>
              <w:t>es</w:t>
            </w:r>
            <w:r>
              <w:rPr>
                <w:szCs w:val="22"/>
              </w:rPr>
              <w:t xml:space="preserve"> </w:t>
            </w:r>
            <w:r w:rsidRPr="00204EA1">
              <w:rPr>
                <w:szCs w:val="22"/>
              </w:rPr>
              <w:t xml:space="preserve">of the </w:t>
            </w:r>
            <w:r>
              <w:rPr>
                <w:rFonts w:hint="eastAsia"/>
                <w:szCs w:val="22"/>
              </w:rPr>
              <w:t>project</w:t>
            </w:r>
            <w:r w:rsidRPr="00204EA1">
              <w:rPr>
                <w:szCs w:val="22"/>
              </w:rPr>
              <w:t xml:space="preserve"> transformer</w:t>
            </w:r>
            <w:r>
              <w:rPr>
                <w:rFonts w:hint="eastAsia"/>
                <w:szCs w:val="22"/>
              </w:rPr>
              <w:t>, m</w:t>
            </w:r>
            <w:r w:rsidRPr="007225DD">
              <w:rPr>
                <w:szCs w:val="22"/>
              </w:rPr>
              <w:t>aximum allowable uncertainty for the no-load losses of the project transformer</w:t>
            </w:r>
            <w:r>
              <w:rPr>
                <w:rFonts w:hint="eastAsia"/>
                <w:szCs w:val="22"/>
              </w:rPr>
              <w:t>,</w:t>
            </w:r>
            <w:r w:rsidRPr="007225DD">
              <w:rPr>
                <w:rFonts w:hint="eastAsia"/>
                <w:szCs w:val="22"/>
              </w:rPr>
              <w:t xml:space="preserve"> </w:t>
            </w:r>
            <w:r>
              <w:rPr>
                <w:rFonts w:hint="eastAsia"/>
                <w:szCs w:val="22"/>
              </w:rPr>
              <w:t>b</w:t>
            </w:r>
            <w:r w:rsidRPr="00204EA1">
              <w:rPr>
                <w:szCs w:val="22"/>
              </w:rPr>
              <w:t>lackout rate</w:t>
            </w:r>
            <w:r>
              <w:rPr>
                <w:rFonts w:hint="eastAsia"/>
                <w:szCs w:val="22"/>
              </w:rPr>
              <w:t xml:space="preserve"> and </w:t>
            </w:r>
            <w:r w:rsidRPr="00204EA1">
              <w:rPr>
                <w:szCs w:val="22"/>
              </w:rPr>
              <w:t>CO</w:t>
            </w:r>
            <w:r w:rsidRPr="00204EA1">
              <w:rPr>
                <w:szCs w:val="22"/>
                <w:vertAlign w:val="subscript"/>
              </w:rPr>
              <w:t>2</w:t>
            </w:r>
            <w:r w:rsidRPr="00204EA1">
              <w:rPr>
                <w:szCs w:val="22"/>
              </w:rPr>
              <w:t xml:space="preserve"> emission factor of the grid</w:t>
            </w:r>
            <w:r>
              <w:rPr>
                <w:rFonts w:hint="eastAsia"/>
                <w:szCs w:val="22"/>
              </w:rPr>
              <w:t>.</w:t>
            </w:r>
          </w:p>
        </w:tc>
      </w:tr>
      <w:tr w:rsidR="00C86985" w:rsidRPr="00070511" w14:paraId="29650573" w14:textId="77777777" w:rsidTr="00C86985">
        <w:tc>
          <w:tcPr>
            <w:tcW w:w="2777" w:type="dxa"/>
            <w:shd w:val="clear" w:color="auto" w:fill="auto"/>
          </w:tcPr>
          <w:p w14:paraId="0C09D4F3" w14:textId="77777777" w:rsidR="00C86985" w:rsidRPr="00CC0DA0" w:rsidRDefault="00C86985" w:rsidP="00C86985">
            <w:pPr>
              <w:pStyle w:val="1"/>
              <w:numPr>
                <w:ilvl w:val="0"/>
                <w:numId w:val="0"/>
              </w:numPr>
              <w:ind w:left="425" w:hanging="425"/>
              <w:rPr>
                <w:i/>
                <w:kern w:val="2"/>
              </w:rPr>
            </w:pPr>
            <w:r w:rsidRPr="00CC0DA0">
              <w:rPr>
                <w:rFonts w:hint="eastAsia"/>
                <w:i/>
                <w:kern w:val="2"/>
              </w:rPr>
              <w:t>Monitoring parameters</w:t>
            </w:r>
          </w:p>
        </w:tc>
        <w:tc>
          <w:tcPr>
            <w:tcW w:w="5751" w:type="dxa"/>
            <w:shd w:val="clear" w:color="auto" w:fill="auto"/>
          </w:tcPr>
          <w:p w14:paraId="703B2E1D" w14:textId="77777777" w:rsidR="00C86985" w:rsidRDefault="00C86985" w:rsidP="003B2F43">
            <w:pPr>
              <w:pStyle w:val="1"/>
              <w:numPr>
                <w:ilvl w:val="0"/>
                <w:numId w:val="4"/>
              </w:numPr>
              <w:rPr>
                <w:color w:val="auto"/>
                <w:kern w:val="2"/>
              </w:rPr>
            </w:pPr>
            <w:r>
              <w:rPr>
                <w:rFonts w:hint="eastAsia"/>
                <w:color w:val="auto"/>
                <w:kern w:val="2"/>
              </w:rPr>
              <w:t>E</w:t>
            </w:r>
            <w:r w:rsidRPr="00FF14CD">
              <w:rPr>
                <w:color w:val="auto"/>
                <w:kern w:val="2"/>
              </w:rPr>
              <w:t>nergizing time</w:t>
            </w:r>
            <w:r w:rsidRPr="007225DD">
              <w:rPr>
                <w:color w:val="auto"/>
                <w:kern w:val="2"/>
              </w:rPr>
              <w:t xml:space="preserve"> of the project transformer</w:t>
            </w:r>
          </w:p>
        </w:tc>
      </w:tr>
    </w:tbl>
    <w:p w14:paraId="238ECA72" w14:textId="77777777" w:rsidR="006F3F5F" w:rsidRPr="00070511" w:rsidRDefault="006F3F5F" w:rsidP="002750AC">
      <w:pPr>
        <w:pStyle w:val="1"/>
        <w:numPr>
          <w:ilvl w:val="0"/>
          <w:numId w:val="0"/>
        </w:numPr>
        <w:ind w:left="425" w:hanging="425"/>
      </w:pPr>
    </w:p>
    <w:p w14:paraId="37F93DB3"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50476072" w14:textId="77777777">
        <w:tc>
          <w:tcPr>
            <w:tcW w:w="8702" w:type="dxa"/>
            <w:shd w:val="clear" w:color="auto" w:fill="17365D"/>
          </w:tcPr>
          <w:p w14:paraId="6FC0BE09" w14:textId="77777777" w:rsidR="002750AC" w:rsidRPr="00070511" w:rsidRDefault="002750AC" w:rsidP="003B2F43">
            <w:pPr>
              <w:numPr>
                <w:ilvl w:val="1"/>
                <w:numId w:val="3"/>
              </w:numPr>
              <w:rPr>
                <w:b/>
              </w:rPr>
            </w:pPr>
            <w:r w:rsidRPr="00070511">
              <w:rPr>
                <w:b/>
              </w:rPr>
              <w:t>Eligibility criteria</w:t>
            </w:r>
          </w:p>
        </w:tc>
      </w:tr>
    </w:tbl>
    <w:p w14:paraId="5D4BD4F2" w14:textId="77777777" w:rsidR="002750AC" w:rsidRPr="00070511" w:rsidRDefault="00301A13" w:rsidP="002750AC">
      <w:pPr>
        <w:pStyle w:val="1"/>
        <w:numPr>
          <w:ilvl w:val="0"/>
          <w:numId w:val="0"/>
        </w:numPr>
        <w:ind w:left="425" w:hanging="425"/>
      </w:pPr>
      <w:r w:rsidRPr="00070511">
        <w:rPr>
          <w:sz w:val="24"/>
          <w:szCs w:val="24"/>
        </w:rPr>
        <w:t xml:space="preserve">This methodology is applicable to projects that satisfy </w:t>
      </w:r>
      <w:r w:rsidR="00441B29" w:rsidRPr="00070511">
        <w:rPr>
          <w:rFonts w:hint="eastAsia"/>
          <w:sz w:val="24"/>
          <w:szCs w:val="24"/>
        </w:rPr>
        <w:t xml:space="preserve">all of </w:t>
      </w:r>
      <w:r w:rsidRPr="00070511">
        <w:rPr>
          <w:sz w:val="24"/>
          <w:szCs w:val="24"/>
        </w:rPr>
        <w:t xml:space="preserve">the following </w:t>
      </w:r>
      <w:r w:rsidR="00441B29" w:rsidRPr="00070511">
        <w:rPr>
          <w:sz w:val="24"/>
          <w:szCs w:val="24"/>
        </w:rPr>
        <w:t>c</w:t>
      </w:r>
      <w:r w:rsidR="00441B29" w:rsidRPr="00070511">
        <w:rPr>
          <w:rFonts w:hint="eastAsia"/>
          <w:sz w:val="24"/>
          <w:szCs w:val="24"/>
        </w:rPr>
        <w:t>riteria</w:t>
      </w:r>
      <w:r w:rsidRPr="00070511">
        <w:rPr>
          <w:sz w:val="24"/>
          <w:szCs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070511" w14:paraId="3BCDDF48" w14:textId="77777777" w:rsidTr="00E32F7A">
        <w:tc>
          <w:tcPr>
            <w:tcW w:w="1368" w:type="dxa"/>
            <w:tcBorders>
              <w:top w:val="single" w:sz="4" w:space="0" w:color="auto"/>
            </w:tcBorders>
            <w:shd w:val="clear" w:color="auto" w:fill="C6D9F1"/>
            <w:vAlign w:val="center"/>
          </w:tcPr>
          <w:p w14:paraId="41353875" w14:textId="77777777" w:rsidR="00EE7345" w:rsidRPr="003418F7" w:rsidRDefault="00A803FB" w:rsidP="00976697">
            <w:pPr>
              <w:tabs>
                <w:tab w:val="center" w:pos="4252"/>
                <w:tab w:val="right" w:pos="8504"/>
              </w:tabs>
              <w:snapToGrid w:val="0"/>
              <w:rPr>
                <w:szCs w:val="22"/>
              </w:rPr>
            </w:pPr>
            <w:r w:rsidRPr="00A803FB">
              <w:rPr>
                <w:szCs w:val="22"/>
              </w:rPr>
              <w:t>Criterion 1</w:t>
            </w:r>
          </w:p>
        </w:tc>
        <w:tc>
          <w:tcPr>
            <w:tcW w:w="7132" w:type="dxa"/>
            <w:tcBorders>
              <w:top w:val="single" w:sz="4" w:space="0" w:color="auto"/>
            </w:tcBorders>
            <w:shd w:val="clear" w:color="auto" w:fill="auto"/>
          </w:tcPr>
          <w:p w14:paraId="31C3B39A" w14:textId="77777777" w:rsidR="00EE7345" w:rsidRPr="00976697" w:rsidRDefault="00745BB5" w:rsidP="007A54B1">
            <w:pPr>
              <w:jc w:val="left"/>
            </w:pPr>
            <w:r w:rsidRPr="00745BB5">
              <w:t>Single-phase and/or three-phase oil-immersed transformer with amorphous metal core is installed in the distribution grid.</w:t>
            </w:r>
          </w:p>
        </w:tc>
      </w:tr>
      <w:tr w:rsidR="00745BB5" w:rsidRPr="00070511" w14:paraId="638D2155" w14:textId="77777777" w:rsidTr="00E32F7A">
        <w:trPr>
          <w:trHeight w:val="1817"/>
        </w:trPr>
        <w:tc>
          <w:tcPr>
            <w:tcW w:w="1368" w:type="dxa"/>
            <w:shd w:val="clear" w:color="auto" w:fill="C6D9F1"/>
            <w:vAlign w:val="center"/>
          </w:tcPr>
          <w:p w14:paraId="63FB99CE" w14:textId="77777777" w:rsidR="00745BB5" w:rsidRPr="003418F7" w:rsidRDefault="00745BB5" w:rsidP="00976697">
            <w:pPr>
              <w:tabs>
                <w:tab w:val="center" w:pos="4252"/>
                <w:tab w:val="right" w:pos="8504"/>
              </w:tabs>
              <w:snapToGrid w:val="0"/>
              <w:rPr>
                <w:szCs w:val="22"/>
              </w:rPr>
            </w:pPr>
            <w:r w:rsidRPr="00A803FB">
              <w:rPr>
                <w:szCs w:val="22"/>
              </w:rPr>
              <w:t>Criterion 2</w:t>
            </w:r>
          </w:p>
        </w:tc>
        <w:tc>
          <w:tcPr>
            <w:tcW w:w="7132" w:type="dxa"/>
            <w:shd w:val="clear" w:color="auto" w:fill="auto"/>
          </w:tcPr>
          <w:p w14:paraId="46486D12" w14:textId="77777777" w:rsidR="00745BB5" w:rsidRPr="00976697" w:rsidRDefault="00745BB5" w:rsidP="007A54B1">
            <w:pPr>
              <w:jc w:val="left"/>
            </w:pPr>
            <w:r w:rsidRPr="00E32F7A">
              <w:t>Load losses of the project transformer determined in line with IEC 60076-1 or national/industrial standards complying with IEC 60076-1 is equal or smaller than the standard values or specification values of load loss, required by the power company of the grid where the project transformer is installed, corresponding to its capacity and number of phases.</w:t>
            </w:r>
          </w:p>
        </w:tc>
      </w:tr>
    </w:tbl>
    <w:p w14:paraId="384492E5" w14:textId="77777777" w:rsidR="00301A13" w:rsidRPr="00070511" w:rsidRDefault="00301A13" w:rsidP="002750AC">
      <w:pPr>
        <w:pStyle w:val="1"/>
        <w:numPr>
          <w:ilvl w:val="0"/>
          <w:numId w:val="0"/>
        </w:numPr>
        <w:ind w:left="425" w:hanging="425"/>
      </w:pPr>
    </w:p>
    <w:p w14:paraId="39C42CF0"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14:paraId="3F4C6BF7" w14:textId="77777777">
        <w:tc>
          <w:tcPr>
            <w:tcW w:w="8702" w:type="dxa"/>
            <w:shd w:val="clear" w:color="auto" w:fill="17365D"/>
          </w:tcPr>
          <w:p w14:paraId="35FCD38C" w14:textId="77777777" w:rsidR="005066E1" w:rsidRPr="0060335D" w:rsidRDefault="00D93402" w:rsidP="003B2F43">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71D6AEDB" w14:textId="77777777" w:rsidR="00E07CF6" w:rsidRPr="00976697"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60335D" w14:paraId="773EB396" w14:textId="77777777" w:rsidTr="00F13CC9">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53FEF660" w14:textId="77777777" w:rsidR="00AC7E02" w:rsidRPr="0060335D" w:rsidRDefault="00E5231D" w:rsidP="004D6B4B">
            <w:pPr>
              <w:jc w:val="center"/>
            </w:pPr>
            <w:r w:rsidRPr="0060335D">
              <w:t>Reference emissions</w:t>
            </w:r>
          </w:p>
        </w:tc>
      </w:tr>
      <w:tr w:rsidR="00AC7E02" w:rsidRPr="0060335D" w14:paraId="7317FC3B" w14:textId="77777777" w:rsidTr="00F13CC9">
        <w:tc>
          <w:tcPr>
            <w:tcW w:w="6464" w:type="dxa"/>
            <w:tcBorders>
              <w:top w:val="single" w:sz="4" w:space="0" w:color="auto"/>
              <w:left w:val="single" w:sz="4" w:space="0" w:color="auto"/>
              <w:bottom w:val="single" w:sz="4" w:space="0" w:color="auto"/>
              <w:right w:val="single" w:sz="4" w:space="0" w:color="auto"/>
            </w:tcBorders>
            <w:shd w:val="clear" w:color="auto" w:fill="C6D9F1"/>
          </w:tcPr>
          <w:p w14:paraId="3B7C8537" w14:textId="77777777" w:rsidR="00AC7E02" w:rsidRPr="0060335D" w:rsidRDefault="00AC7E02" w:rsidP="004D6B4B">
            <w:pPr>
              <w:jc w:val="center"/>
            </w:pPr>
            <w:r w:rsidRPr="0060335D">
              <w:t>Emission sources</w:t>
            </w:r>
          </w:p>
        </w:tc>
        <w:tc>
          <w:tcPr>
            <w:tcW w:w="2030" w:type="dxa"/>
            <w:tcBorders>
              <w:top w:val="single" w:sz="4" w:space="0" w:color="auto"/>
              <w:left w:val="single" w:sz="4" w:space="0" w:color="auto"/>
              <w:bottom w:val="single" w:sz="4" w:space="0" w:color="auto"/>
              <w:right w:val="single" w:sz="4" w:space="0" w:color="auto"/>
            </w:tcBorders>
            <w:shd w:val="clear" w:color="auto" w:fill="C6D9F1"/>
          </w:tcPr>
          <w:p w14:paraId="330F7569" w14:textId="77777777" w:rsidR="00AC7E02" w:rsidRPr="0060335D" w:rsidRDefault="00AC7E02" w:rsidP="004D6B4B">
            <w:pPr>
              <w:jc w:val="center"/>
            </w:pPr>
            <w:r w:rsidRPr="0060335D">
              <w:t>GHG type</w:t>
            </w:r>
            <w:r w:rsidR="003826FC" w:rsidRPr="0060335D">
              <w:rPr>
                <w:rFonts w:hint="eastAsia"/>
              </w:rPr>
              <w:t>s</w:t>
            </w:r>
          </w:p>
        </w:tc>
      </w:tr>
      <w:tr w:rsidR="00F13CC9" w:rsidRPr="00976697" w14:paraId="0FE59615" w14:textId="77777777" w:rsidTr="00F13CC9">
        <w:trPr>
          <w:trHeight w:val="329"/>
        </w:trPr>
        <w:tc>
          <w:tcPr>
            <w:tcW w:w="6464" w:type="dxa"/>
            <w:tcBorders>
              <w:top w:val="single" w:sz="4" w:space="0" w:color="auto"/>
              <w:left w:val="single" w:sz="4" w:space="0" w:color="auto"/>
              <w:right w:val="single" w:sz="4" w:space="0" w:color="auto"/>
            </w:tcBorders>
          </w:tcPr>
          <w:p w14:paraId="7A346163" w14:textId="77777777" w:rsidR="00F13CC9" w:rsidRPr="00976697" w:rsidRDefault="00F13CC9" w:rsidP="004D6B4B">
            <w:r w:rsidRPr="00F13CC9">
              <w:t>No-load losses of grid electricity by reference transformers</w:t>
            </w:r>
          </w:p>
        </w:tc>
        <w:tc>
          <w:tcPr>
            <w:tcW w:w="2030" w:type="dxa"/>
            <w:tcBorders>
              <w:top w:val="single" w:sz="4" w:space="0" w:color="auto"/>
              <w:left w:val="single" w:sz="4" w:space="0" w:color="auto"/>
              <w:right w:val="single" w:sz="4" w:space="0" w:color="auto"/>
            </w:tcBorders>
          </w:tcPr>
          <w:p w14:paraId="4688F9D7" w14:textId="77777777" w:rsidR="00F13CC9" w:rsidRPr="00976697" w:rsidRDefault="00F13CC9" w:rsidP="004D6B4B">
            <w:r w:rsidRPr="00F13CC9">
              <w:t>CO</w:t>
            </w:r>
            <w:r w:rsidRPr="00F13CC9">
              <w:rPr>
                <w:vertAlign w:val="subscript"/>
              </w:rPr>
              <w:t>2</w:t>
            </w:r>
          </w:p>
        </w:tc>
      </w:tr>
      <w:tr w:rsidR="00AC7E02" w:rsidRPr="0060335D" w14:paraId="31C9B8CC" w14:textId="77777777" w:rsidTr="00F13CC9">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75BB6976" w14:textId="77777777"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14:paraId="5D66D009" w14:textId="77777777" w:rsidTr="00F13CC9">
        <w:tc>
          <w:tcPr>
            <w:tcW w:w="6464" w:type="dxa"/>
            <w:tcBorders>
              <w:top w:val="single" w:sz="4" w:space="0" w:color="auto"/>
              <w:left w:val="single" w:sz="4" w:space="0" w:color="auto"/>
              <w:bottom w:val="single" w:sz="4" w:space="0" w:color="auto"/>
              <w:right w:val="single" w:sz="4" w:space="0" w:color="auto"/>
            </w:tcBorders>
            <w:shd w:val="clear" w:color="auto" w:fill="C6D9F1"/>
          </w:tcPr>
          <w:p w14:paraId="22C3375D" w14:textId="77777777" w:rsidR="00AC7E02" w:rsidRPr="0060335D" w:rsidRDefault="00AC7E02" w:rsidP="004D6B4B">
            <w:pPr>
              <w:jc w:val="center"/>
            </w:pPr>
            <w:r w:rsidRPr="0060335D">
              <w:t>Emission sources</w:t>
            </w:r>
          </w:p>
        </w:tc>
        <w:tc>
          <w:tcPr>
            <w:tcW w:w="2030" w:type="dxa"/>
            <w:tcBorders>
              <w:top w:val="single" w:sz="4" w:space="0" w:color="auto"/>
              <w:left w:val="single" w:sz="4" w:space="0" w:color="auto"/>
              <w:bottom w:val="single" w:sz="4" w:space="0" w:color="auto"/>
              <w:right w:val="single" w:sz="4" w:space="0" w:color="auto"/>
            </w:tcBorders>
            <w:shd w:val="clear" w:color="auto" w:fill="C6D9F1"/>
          </w:tcPr>
          <w:p w14:paraId="362FA8AD" w14:textId="77777777" w:rsidR="00AC7E02" w:rsidRPr="00070511" w:rsidRDefault="00AC7E02" w:rsidP="004D6B4B">
            <w:pPr>
              <w:jc w:val="center"/>
            </w:pPr>
            <w:r w:rsidRPr="0060335D">
              <w:t>GHG type</w:t>
            </w:r>
            <w:r w:rsidR="003826FC" w:rsidRPr="0060335D">
              <w:rPr>
                <w:rFonts w:hint="eastAsia"/>
              </w:rPr>
              <w:t>s</w:t>
            </w:r>
          </w:p>
        </w:tc>
      </w:tr>
      <w:tr w:rsidR="00F13CC9" w:rsidRPr="00976697" w14:paraId="511668B0" w14:textId="77777777" w:rsidTr="00F13CC9">
        <w:trPr>
          <w:trHeight w:val="62"/>
        </w:trPr>
        <w:tc>
          <w:tcPr>
            <w:tcW w:w="6464" w:type="dxa"/>
            <w:tcBorders>
              <w:top w:val="single" w:sz="4" w:space="0" w:color="auto"/>
              <w:left w:val="single" w:sz="4" w:space="0" w:color="auto"/>
              <w:right w:val="single" w:sz="4" w:space="0" w:color="auto"/>
            </w:tcBorders>
          </w:tcPr>
          <w:p w14:paraId="4C47C548" w14:textId="72D0C40C" w:rsidR="00F13CC9" w:rsidRPr="00976697" w:rsidRDefault="00F13CC9" w:rsidP="00F766F7">
            <w:r w:rsidRPr="00F13CC9">
              <w:t xml:space="preserve">No-load losses of grid electricity by </w:t>
            </w:r>
            <w:r w:rsidR="00F766F7">
              <w:t xml:space="preserve">project </w:t>
            </w:r>
            <w:r w:rsidRPr="00F13CC9">
              <w:t>transformers</w:t>
            </w:r>
          </w:p>
        </w:tc>
        <w:tc>
          <w:tcPr>
            <w:tcW w:w="2030" w:type="dxa"/>
            <w:tcBorders>
              <w:top w:val="single" w:sz="4" w:space="0" w:color="auto"/>
              <w:left w:val="single" w:sz="4" w:space="0" w:color="auto"/>
              <w:right w:val="single" w:sz="4" w:space="0" w:color="auto"/>
            </w:tcBorders>
          </w:tcPr>
          <w:p w14:paraId="78683717" w14:textId="77777777" w:rsidR="00F13CC9" w:rsidRPr="00976697" w:rsidRDefault="00F13CC9" w:rsidP="00F13CC9">
            <w:r w:rsidRPr="00F13CC9">
              <w:t>CO</w:t>
            </w:r>
            <w:r w:rsidRPr="00F13CC9">
              <w:rPr>
                <w:vertAlign w:val="subscript"/>
              </w:rPr>
              <w:t>2</w:t>
            </w:r>
          </w:p>
        </w:tc>
      </w:tr>
    </w:tbl>
    <w:p w14:paraId="63BB012D" w14:textId="77777777" w:rsidR="008C44E7" w:rsidRDefault="008C44E7" w:rsidP="005066E1">
      <w:pPr>
        <w:pStyle w:val="1"/>
        <w:numPr>
          <w:ilvl w:val="0"/>
          <w:numId w:val="0"/>
        </w:numPr>
      </w:pPr>
    </w:p>
    <w:p w14:paraId="18290201" w14:textId="77777777" w:rsidR="00976697" w:rsidRPr="00070511" w:rsidRDefault="0097669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12DA3ADE" w14:textId="77777777">
        <w:tc>
          <w:tcPr>
            <w:tcW w:w="8702" w:type="dxa"/>
            <w:shd w:val="clear" w:color="auto" w:fill="17365D"/>
          </w:tcPr>
          <w:p w14:paraId="783E8DFE" w14:textId="77777777" w:rsidR="005066E1" w:rsidRPr="00070511" w:rsidRDefault="00042178" w:rsidP="003B2F43">
            <w:pPr>
              <w:numPr>
                <w:ilvl w:val="1"/>
                <w:numId w:val="3"/>
              </w:numPr>
              <w:rPr>
                <w:b/>
              </w:rPr>
            </w:pPr>
            <w:r w:rsidRPr="00070511">
              <w:rPr>
                <w:rFonts w:hint="eastAsia"/>
                <w:b/>
              </w:rPr>
              <w:t xml:space="preserve">Establishment and calculation of </w:t>
            </w:r>
            <w:r w:rsidR="00E5231D">
              <w:rPr>
                <w:rFonts w:hint="eastAsia"/>
                <w:b/>
              </w:rPr>
              <w:t>reference emissions</w:t>
            </w:r>
          </w:p>
        </w:tc>
      </w:tr>
    </w:tbl>
    <w:p w14:paraId="59111836" w14:textId="77777777"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7FDAA6FB" w14:textId="77777777"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14:paraId="6352EAE8" w14:textId="77777777" w:rsidTr="00EE4D4C">
        <w:tc>
          <w:tcPr>
            <w:tcW w:w="8702" w:type="dxa"/>
          </w:tcPr>
          <w:p w14:paraId="0244E373" w14:textId="688F0898" w:rsidR="00C86985" w:rsidRDefault="00C86985" w:rsidP="00C86985">
            <w:pPr>
              <w:pStyle w:val="1"/>
              <w:numPr>
                <w:ilvl w:val="0"/>
                <w:numId w:val="0"/>
              </w:numPr>
              <w:rPr>
                <w:color w:val="auto"/>
                <w:kern w:val="2"/>
              </w:rPr>
            </w:pPr>
            <w:r w:rsidRPr="00C86985">
              <w:rPr>
                <w:color w:val="auto"/>
                <w:kern w:val="2"/>
              </w:rPr>
              <w:t xml:space="preserve">Transformer with silicon steel core is commonly installed in </w:t>
            </w:r>
            <w:r w:rsidR="00285F30">
              <w:rPr>
                <w:color w:val="auto"/>
                <w:kern w:val="2"/>
              </w:rPr>
              <w:t>Lao PDR</w:t>
            </w:r>
            <w:r w:rsidRPr="00C86985">
              <w:rPr>
                <w:color w:val="auto"/>
                <w:kern w:val="2"/>
              </w:rPr>
              <w:t xml:space="preserve">. On the </w:t>
            </w:r>
            <w:r w:rsidR="00F54CEC">
              <w:rPr>
                <w:color w:val="auto"/>
                <w:kern w:val="2"/>
              </w:rPr>
              <w:t>other</w:t>
            </w:r>
            <w:r w:rsidR="00F54CEC" w:rsidRPr="00C86985">
              <w:rPr>
                <w:color w:val="auto"/>
                <w:kern w:val="2"/>
              </w:rPr>
              <w:t xml:space="preserve"> </w:t>
            </w:r>
            <w:r w:rsidRPr="00C86985">
              <w:rPr>
                <w:color w:val="auto"/>
                <w:kern w:val="2"/>
              </w:rPr>
              <w:t>hand</w:t>
            </w:r>
            <w:r w:rsidR="00F54CEC">
              <w:rPr>
                <w:color w:val="auto"/>
                <w:kern w:val="2"/>
              </w:rPr>
              <w:t>,</w:t>
            </w:r>
            <w:r w:rsidRPr="00C86985">
              <w:rPr>
                <w:color w:val="auto"/>
                <w:kern w:val="2"/>
              </w:rPr>
              <w:t xml:space="preserve"> transformer with </w:t>
            </w:r>
            <w:r w:rsidRPr="00E32F7A">
              <w:rPr>
                <w:color w:val="auto"/>
                <w:kern w:val="2"/>
              </w:rPr>
              <w:t>amorphous metal core has been installed to a very limited extent. Also, power companies in</w:t>
            </w:r>
            <w:r w:rsidR="00285F30" w:rsidRPr="00E32F7A">
              <w:rPr>
                <w:color w:val="auto"/>
                <w:kern w:val="2"/>
              </w:rPr>
              <w:t xml:space="preserve"> Lao PDR</w:t>
            </w:r>
            <w:r w:rsidRPr="00E32F7A">
              <w:rPr>
                <w:color w:val="auto"/>
                <w:kern w:val="2"/>
              </w:rPr>
              <w:t xml:space="preserve"> have the standard for no-load losses when procuring </w:t>
            </w:r>
            <w:proofErr w:type="gramStart"/>
            <w:r w:rsidRPr="00E32F7A">
              <w:rPr>
                <w:color w:val="auto"/>
                <w:kern w:val="2"/>
              </w:rPr>
              <w:t>transformers,</w:t>
            </w:r>
            <w:proofErr w:type="gramEnd"/>
            <w:r w:rsidRPr="00E32F7A">
              <w:rPr>
                <w:color w:val="auto"/>
                <w:kern w:val="2"/>
              </w:rPr>
              <w:t xml:space="preserve"> and such no-load losses </w:t>
            </w:r>
            <w:r w:rsidR="00185995">
              <w:rPr>
                <w:rFonts w:hint="eastAsia"/>
                <w:color w:val="auto"/>
                <w:kern w:val="2"/>
              </w:rPr>
              <w:t>are</w:t>
            </w:r>
            <w:r w:rsidR="00185995" w:rsidRPr="00E32F7A">
              <w:rPr>
                <w:color w:val="auto"/>
                <w:kern w:val="2"/>
              </w:rPr>
              <w:t xml:space="preserve"> </w:t>
            </w:r>
            <w:r w:rsidR="00654AFE">
              <w:rPr>
                <w:color w:val="auto"/>
                <w:kern w:val="2"/>
              </w:rPr>
              <w:t>established on the basis</w:t>
            </w:r>
            <w:r w:rsidRPr="00E32F7A">
              <w:rPr>
                <w:color w:val="auto"/>
                <w:kern w:val="2"/>
              </w:rPr>
              <w:t xml:space="preserve"> of transformer with silicon steel core.</w:t>
            </w:r>
          </w:p>
          <w:p w14:paraId="27D6546C" w14:textId="77777777" w:rsidR="00F13CC9" w:rsidRPr="00285F30" w:rsidRDefault="00F13CC9" w:rsidP="00C86985">
            <w:pPr>
              <w:pStyle w:val="1"/>
              <w:numPr>
                <w:ilvl w:val="0"/>
                <w:numId w:val="0"/>
              </w:numPr>
              <w:rPr>
                <w:color w:val="auto"/>
                <w:kern w:val="2"/>
              </w:rPr>
            </w:pPr>
          </w:p>
          <w:p w14:paraId="70B177EE" w14:textId="32CF4CE1" w:rsidR="00536DC2" w:rsidRPr="002344E0" w:rsidRDefault="00C86985" w:rsidP="00F13CC9">
            <w:pPr>
              <w:pStyle w:val="1"/>
              <w:numPr>
                <w:ilvl w:val="0"/>
                <w:numId w:val="0"/>
              </w:numPr>
              <w:tabs>
                <w:tab w:val="clear" w:pos="680"/>
              </w:tabs>
              <w:rPr>
                <w:color w:val="auto"/>
                <w:kern w:val="2"/>
              </w:rPr>
            </w:pPr>
            <w:r w:rsidRPr="00C86985">
              <w:rPr>
                <w:color w:val="auto"/>
                <w:kern w:val="2"/>
              </w:rPr>
              <w:lastRenderedPageBreak/>
              <w:t xml:space="preserve">Reference emissions are </w:t>
            </w:r>
            <w:r w:rsidR="00E5487E">
              <w:rPr>
                <w:color w:val="auto"/>
                <w:kern w:val="2"/>
              </w:rPr>
              <w:t xml:space="preserve">calculated </w:t>
            </w:r>
            <w:r w:rsidRPr="00C86985">
              <w:rPr>
                <w:color w:val="auto"/>
                <w:kern w:val="2"/>
              </w:rPr>
              <w:t xml:space="preserve">by </w:t>
            </w:r>
            <w:r w:rsidR="00E5487E">
              <w:rPr>
                <w:color w:val="auto"/>
                <w:kern w:val="2"/>
              </w:rPr>
              <w:t xml:space="preserve">applying </w:t>
            </w:r>
            <w:r w:rsidRPr="00C86985">
              <w:rPr>
                <w:color w:val="auto"/>
                <w:kern w:val="2"/>
              </w:rPr>
              <w:t>no-load loss of the reference transformer</w:t>
            </w:r>
            <w:r w:rsidR="00E5487E">
              <w:rPr>
                <w:color w:val="auto"/>
                <w:kern w:val="2"/>
              </w:rPr>
              <w:t xml:space="preserve"> and </w:t>
            </w:r>
            <w:r w:rsidRPr="00C86985">
              <w:rPr>
                <w:color w:val="auto"/>
                <w:kern w:val="2"/>
              </w:rPr>
              <w:t xml:space="preserve">blackout rate </w:t>
            </w:r>
            <w:r w:rsidR="00654AFE">
              <w:rPr>
                <w:color w:val="auto"/>
                <w:kern w:val="2"/>
              </w:rPr>
              <w:t xml:space="preserve">conservatively. </w:t>
            </w:r>
            <w:r w:rsidR="00CA1B78" w:rsidRPr="002C2778">
              <w:t xml:space="preserve">The </w:t>
            </w:r>
            <w:r w:rsidR="00CA1B78" w:rsidRPr="002C2778">
              <w:rPr>
                <w:rFonts w:hint="eastAsia"/>
              </w:rPr>
              <w:t>n</w:t>
            </w:r>
            <w:r w:rsidR="00CA1B78" w:rsidRPr="002C2778">
              <w:t>o-load loss</w:t>
            </w:r>
            <w:r w:rsidR="00CA1B78" w:rsidRPr="002C2778">
              <w:rPr>
                <w:rFonts w:hint="eastAsia"/>
              </w:rPr>
              <w:t>es</w:t>
            </w:r>
            <w:r w:rsidR="00CA1B78" w:rsidRPr="002C2778">
              <w:t xml:space="preserve"> of the reference transformer </w:t>
            </w:r>
            <w:r w:rsidR="00CA1B78">
              <w:t xml:space="preserve">are determined </w:t>
            </w:r>
            <w:r w:rsidR="00E5487E" w:rsidRPr="00CA1B78">
              <w:rPr>
                <w:i/>
                <w:color w:val="auto"/>
                <w:kern w:val="2"/>
              </w:rPr>
              <w:t>ex ante</w:t>
            </w:r>
            <w:r w:rsidR="00E5487E" w:rsidRPr="00E5487E">
              <w:rPr>
                <w:color w:val="auto"/>
                <w:kern w:val="2"/>
              </w:rPr>
              <w:t xml:space="preserve"> by applying the lower value of the latest standard for no-load losses or the specification value of no-load losses where applicable, required by the power companies where the project transformer is installed</w:t>
            </w:r>
            <w:r w:rsidR="00BF3F15">
              <w:rPr>
                <w:color w:val="auto"/>
                <w:kern w:val="2"/>
              </w:rPr>
              <w:t>.</w:t>
            </w:r>
            <w:r w:rsidR="00CA1B78">
              <w:rPr>
                <w:color w:val="auto"/>
                <w:kern w:val="2"/>
              </w:rPr>
              <w:t xml:space="preserve"> </w:t>
            </w:r>
            <w:r w:rsidRPr="00C86985">
              <w:rPr>
                <w:color w:val="auto"/>
                <w:kern w:val="2"/>
              </w:rPr>
              <w:t>Blackout rate varies among the regions, and it is improving year by year. T</w:t>
            </w:r>
            <w:r w:rsidR="00CA1B78">
              <w:rPr>
                <w:color w:val="auto"/>
                <w:kern w:val="2"/>
              </w:rPr>
              <w:t>he</w:t>
            </w:r>
            <w:r w:rsidRPr="00C86985">
              <w:rPr>
                <w:color w:val="auto"/>
                <w:kern w:val="2"/>
              </w:rPr>
              <w:t xml:space="preserve"> default value of blackout rate in </w:t>
            </w:r>
            <w:r w:rsidR="00285F30">
              <w:rPr>
                <w:color w:val="auto"/>
                <w:kern w:val="2"/>
              </w:rPr>
              <w:t>Lao PDR</w:t>
            </w:r>
            <w:r w:rsidRPr="00C86985">
              <w:rPr>
                <w:color w:val="auto"/>
                <w:kern w:val="2"/>
              </w:rPr>
              <w:t xml:space="preserve"> is set </w:t>
            </w:r>
            <w:r w:rsidR="00D66D67">
              <w:rPr>
                <w:color w:val="auto"/>
                <w:kern w:val="2"/>
              </w:rPr>
              <w:t xml:space="preserve">by selecting the </w:t>
            </w:r>
            <w:r w:rsidR="00F54CDB">
              <w:rPr>
                <w:color w:val="auto"/>
                <w:kern w:val="2"/>
              </w:rPr>
              <w:t>worst (</w:t>
            </w:r>
            <w:r w:rsidR="00D66D67">
              <w:rPr>
                <w:color w:val="auto"/>
                <w:kern w:val="2"/>
              </w:rPr>
              <w:t>highest</w:t>
            </w:r>
            <w:r w:rsidR="00F54CDB">
              <w:rPr>
                <w:color w:val="auto"/>
                <w:kern w:val="2"/>
              </w:rPr>
              <w:t>)</w:t>
            </w:r>
            <w:r w:rsidR="00D66D67">
              <w:rPr>
                <w:color w:val="auto"/>
                <w:kern w:val="2"/>
              </w:rPr>
              <w:t xml:space="preserve"> value among all areas</w:t>
            </w:r>
            <w:r w:rsidRPr="00C86985">
              <w:rPr>
                <w:color w:val="auto"/>
                <w:kern w:val="2"/>
              </w:rPr>
              <w:t>.</w:t>
            </w:r>
          </w:p>
        </w:tc>
      </w:tr>
    </w:tbl>
    <w:p w14:paraId="7F0AB373" w14:textId="77777777" w:rsidR="00042178" w:rsidRPr="00070511" w:rsidRDefault="00042178" w:rsidP="006C3D56"/>
    <w:p w14:paraId="58933591"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227AE002" w14:textId="77777777"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14:paraId="5170B4FC" w14:textId="77777777" w:rsidTr="00EE4D4C">
        <w:tc>
          <w:tcPr>
            <w:tcW w:w="8702" w:type="dxa"/>
          </w:tcPr>
          <w:p w14:paraId="5EF06885" w14:textId="77777777" w:rsidR="00C86985" w:rsidRPr="00C86985" w:rsidRDefault="00C86985" w:rsidP="00C86985">
            <w:r>
              <w:t xml:space="preserve">The reference emissions, </w:t>
            </w:r>
            <w:proofErr w:type="spellStart"/>
            <w:r>
              <w:t>RE</w:t>
            </w:r>
            <w:r w:rsidRPr="00C86985">
              <w:rPr>
                <w:vertAlign w:val="subscript"/>
              </w:rPr>
              <w:t>p</w:t>
            </w:r>
            <w:proofErr w:type="spellEnd"/>
            <w:r w:rsidRPr="00C86985">
              <w:t xml:space="preserve">, during the period p are given by: </w:t>
            </w:r>
          </w:p>
          <w:p w14:paraId="47E68E35" w14:textId="77777777" w:rsidR="00C86985" w:rsidRPr="00C86985" w:rsidRDefault="007602EC" w:rsidP="00C86985">
            <w:pPr>
              <w:autoSpaceDE w:val="0"/>
              <w:autoSpaceDN w:val="0"/>
              <w:adjustRightInd w:val="0"/>
              <w:rPr>
                <w:szCs w:val="22"/>
              </w:rPr>
            </w:pPr>
            <m:oMathPara>
              <m:oMath>
                <m:sSub>
                  <m:sSubPr>
                    <m:ctrlPr>
                      <w:rPr>
                        <w:rFonts w:ascii="Cambria Math" w:hAnsi="Cambria Math"/>
                        <w:szCs w:val="22"/>
                      </w:rPr>
                    </m:ctrlPr>
                  </m:sSubPr>
                  <m:e>
                    <m:r>
                      <m:rPr>
                        <m:sty m:val="p"/>
                      </m:rPr>
                      <w:rPr>
                        <w:rFonts w:ascii="Cambria Math" w:hAnsi="Cambria Math"/>
                        <w:szCs w:val="22"/>
                      </w:rPr>
                      <m:t>RE</m:t>
                    </m:r>
                  </m:e>
                  <m:sub>
                    <m:r>
                      <m:rPr>
                        <m:sty m:val="p"/>
                      </m:rPr>
                      <w:rPr>
                        <w:rFonts w:ascii="Cambria Math" w:hAnsi="Cambria Math"/>
                        <w:szCs w:val="22"/>
                      </w:rPr>
                      <m:t>p</m:t>
                    </m:r>
                  </m:sub>
                </m:sSub>
                <m:r>
                  <m:rPr>
                    <m:sty m:val="p"/>
                  </m:rPr>
                  <w:rPr>
                    <w:rFonts w:ascii="Cambria Math" w:hAnsi="Cambria Math"/>
                    <w:szCs w:val="22"/>
                  </w:rPr>
                  <m:t>=</m:t>
                </m:r>
                <m:nary>
                  <m:naryPr>
                    <m:chr m:val="∑"/>
                    <m:limLoc m:val="undOvr"/>
                    <m:supHide m:val="1"/>
                    <m:ctrlPr>
                      <w:rPr>
                        <w:rFonts w:ascii="Cambria Math" w:hAnsi="Cambria Math"/>
                        <w:szCs w:val="22"/>
                      </w:rPr>
                    </m:ctrlPr>
                  </m:naryPr>
                  <m:sub>
                    <m:r>
                      <m:rPr>
                        <m:sty m:val="p"/>
                      </m:rPr>
                      <w:rPr>
                        <w:rFonts w:ascii="Cambria Math" w:hAnsi="Cambria Math"/>
                        <w:szCs w:val="22"/>
                      </w:rPr>
                      <m:t>i</m:t>
                    </m:r>
                  </m:sub>
                  <m:sup/>
                  <m:e>
                    <m:d>
                      <m:dPr>
                        <m:ctrlPr>
                          <w:rPr>
                            <w:rFonts w:ascii="Cambria Math" w:hAnsi="Cambria Math"/>
                            <w:szCs w:val="22"/>
                          </w:rPr>
                        </m:ctrlPr>
                      </m:dPr>
                      <m:e>
                        <m:sSub>
                          <m:sSubPr>
                            <m:ctrlPr>
                              <w:rPr>
                                <w:rFonts w:ascii="Cambria Math" w:hAnsi="Cambria Math"/>
                                <w:szCs w:val="22"/>
                              </w:rPr>
                            </m:ctrlPr>
                          </m:sSubPr>
                          <m:e>
                            <m:r>
                              <m:rPr>
                                <m:sty m:val="p"/>
                              </m:rPr>
                              <w:rPr>
                                <w:rFonts w:ascii="Cambria Math" w:hAnsi="Cambria Math"/>
                                <w:szCs w:val="22"/>
                              </w:rPr>
                              <m:t>NLL</m:t>
                            </m:r>
                          </m:e>
                          <m:sub>
                            <m:r>
                              <m:rPr>
                                <m:sty m:val="p"/>
                              </m:rPr>
                              <w:rPr>
                                <w:rFonts w:ascii="Cambria Math" w:hAnsi="Cambria Math"/>
                                <w:szCs w:val="22"/>
                              </w:rPr>
                              <m:t>RE,i,j,k</m:t>
                            </m:r>
                          </m:sub>
                        </m:sSub>
                        <m:r>
                          <m:rPr>
                            <m:sty m:val="p"/>
                          </m:rPr>
                          <w:rPr>
                            <w:rFonts w:ascii="Cambria Math" w:hAnsi="Cambria Math"/>
                            <w:szCs w:val="22"/>
                          </w:rPr>
                          <m:t>×</m:t>
                        </m:r>
                        <m:sSub>
                          <m:sSubPr>
                            <m:ctrlPr>
                              <w:rPr>
                                <w:rFonts w:ascii="Cambria Math" w:hAnsi="Cambria Math"/>
                                <w:szCs w:val="22"/>
                              </w:rPr>
                            </m:ctrlPr>
                          </m:sSubPr>
                          <m:e>
                            <m:r>
                              <m:rPr>
                                <m:sty m:val="p"/>
                              </m:rPr>
                              <w:rPr>
                                <w:rFonts w:ascii="Cambria Math" w:hAnsi="Cambria Math"/>
                                <w:szCs w:val="22"/>
                              </w:rPr>
                              <m:t>H</m:t>
                            </m:r>
                          </m:e>
                          <m:sub>
                            <m:r>
                              <m:rPr>
                                <m:sty m:val="p"/>
                              </m:rPr>
                              <w:rPr>
                                <w:rFonts w:ascii="Cambria Math" w:hAnsi="Cambria Math"/>
                                <w:szCs w:val="22"/>
                              </w:rPr>
                              <m:t>i,p</m:t>
                            </m:r>
                          </m:sub>
                        </m:sSub>
                      </m:e>
                    </m:d>
                  </m:e>
                </m:nary>
                <m:r>
                  <m:rPr>
                    <m:sty m:val="p"/>
                  </m:rPr>
                  <w:rPr>
                    <w:rFonts w:ascii="Cambria Math" w:hAnsi="Cambria Math"/>
                    <w:szCs w:val="22"/>
                  </w:rPr>
                  <m:t>×</m:t>
                </m:r>
                <m:d>
                  <m:dPr>
                    <m:ctrlPr>
                      <w:rPr>
                        <w:rFonts w:ascii="Cambria Math" w:hAnsi="Cambria Math"/>
                        <w:szCs w:val="22"/>
                      </w:rPr>
                    </m:ctrlPr>
                  </m:dPr>
                  <m:e>
                    <m:r>
                      <m:rPr>
                        <m:sty m:val="p"/>
                      </m:rPr>
                      <w:rPr>
                        <w:rFonts w:ascii="Cambria Math" w:hAnsi="Cambria Math"/>
                        <w:szCs w:val="22"/>
                      </w:rPr>
                      <m:t>1-</m:t>
                    </m:r>
                    <m:sSub>
                      <m:sSubPr>
                        <m:ctrlPr>
                          <w:rPr>
                            <w:rFonts w:ascii="Cambria Math" w:hAnsi="Cambria Math"/>
                            <w:szCs w:val="22"/>
                          </w:rPr>
                        </m:ctrlPr>
                      </m:sSubPr>
                      <m:e>
                        <m:r>
                          <m:rPr>
                            <m:sty m:val="p"/>
                          </m:rPr>
                          <w:rPr>
                            <w:rFonts w:ascii="Cambria Math" w:hAnsi="Cambria Math"/>
                            <w:szCs w:val="22"/>
                          </w:rPr>
                          <m:t>Br</m:t>
                        </m:r>
                      </m:e>
                      <m:sub>
                        <m:r>
                          <m:rPr>
                            <m:sty m:val="p"/>
                          </m:rPr>
                          <w:rPr>
                            <w:rFonts w:ascii="Cambria Math" w:hAnsi="Cambria Math"/>
                            <w:szCs w:val="22"/>
                          </w:rPr>
                          <m:t>p</m:t>
                        </m:r>
                      </m:sub>
                    </m:sSub>
                  </m:e>
                </m:d>
                <m:r>
                  <m:rPr>
                    <m:sty m:val="p"/>
                  </m:rPr>
                  <w:rPr>
                    <w:rFonts w:ascii="Cambria Math" w:hAnsi="Cambria Math"/>
                    <w:szCs w:val="22"/>
                  </w:rPr>
                  <m:t>×</m:t>
                </m:r>
                <m:sSub>
                  <m:sSubPr>
                    <m:ctrlPr>
                      <w:rPr>
                        <w:rFonts w:ascii="Cambria Math" w:hAnsi="Cambria Math"/>
                        <w:szCs w:val="22"/>
                      </w:rPr>
                    </m:ctrlPr>
                  </m:sSubPr>
                  <m:e>
                    <m:r>
                      <m:rPr>
                        <m:sty m:val="p"/>
                      </m:rPr>
                      <w:rPr>
                        <w:rFonts w:ascii="Cambria Math" w:hAnsi="Cambria Math"/>
                        <w:szCs w:val="22"/>
                      </w:rPr>
                      <m:t>EF</m:t>
                    </m:r>
                  </m:e>
                  <m:sub>
                    <m:r>
                      <m:rPr>
                        <m:sty m:val="p"/>
                      </m:rPr>
                      <w:rPr>
                        <w:rFonts w:ascii="Cambria Math" w:hAnsi="Cambria Math"/>
                        <w:szCs w:val="22"/>
                      </w:rPr>
                      <m:t>grid</m:t>
                    </m:r>
                  </m:sub>
                </m:sSub>
                <m:r>
                  <m:rPr>
                    <m:sty m:val="p"/>
                  </m:rPr>
                  <w:rPr>
                    <w:rFonts w:ascii="Cambria Math" w:hAnsi="Cambria Math"/>
                    <w:szCs w:val="22"/>
                  </w:rPr>
                  <m:t>×</m:t>
                </m:r>
                <m:sSup>
                  <m:sSupPr>
                    <m:ctrlPr>
                      <w:rPr>
                        <w:rFonts w:ascii="Cambria Math" w:hAnsi="Cambria Math"/>
                        <w:szCs w:val="22"/>
                      </w:rPr>
                    </m:ctrlPr>
                  </m:sSupPr>
                  <m:e>
                    <m:r>
                      <m:rPr>
                        <m:sty m:val="p"/>
                      </m:rPr>
                      <w:rPr>
                        <w:rFonts w:ascii="Cambria Math" w:hAnsi="Cambria Math"/>
                        <w:szCs w:val="22"/>
                      </w:rPr>
                      <m:t>10</m:t>
                    </m:r>
                  </m:e>
                  <m:sup>
                    <m:r>
                      <m:rPr>
                        <m:sty m:val="p"/>
                      </m:rPr>
                      <w:rPr>
                        <w:rFonts w:ascii="Cambria Math" w:hAnsi="Cambria Math"/>
                        <w:szCs w:val="22"/>
                      </w:rPr>
                      <m:t>-6</m:t>
                    </m:r>
                  </m:sup>
                </m:sSup>
              </m:oMath>
            </m:oMathPara>
          </w:p>
          <w:p w14:paraId="72EA6390" w14:textId="77777777" w:rsidR="00C86985" w:rsidRPr="00C86985" w:rsidRDefault="00C86985" w:rsidP="00C86985">
            <w:pPr>
              <w:autoSpaceDE w:val="0"/>
              <w:autoSpaceDN w:val="0"/>
              <w:adjustRightInd w:val="0"/>
              <w:rPr>
                <w:szCs w:val="22"/>
              </w:rPr>
            </w:pPr>
            <w:r w:rsidRPr="00C86985">
              <w:rPr>
                <w:rFonts w:hint="eastAsia"/>
                <w:szCs w:val="22"/>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337"/>
            </w:tblGrid>
            <w:tr w:rsidR="00C86985" w:rsidRPr="00C86985" w14:paraId="443D17A2" w14:textId="77777777" w:rsidTr="001C2EE3">
              <w:tc>
                <w:tcPr>
                  <w:tcW w:w="1134" w:type="dxa"/>
                </w:tcPr>
                <w:p w14:paraId="24FA8320" w14:textId="77777777" w:rsidR="00C86985" w:rsidRPr="00C86985" w:rsidRDefault="007602EC" w:rsidP="00C86985">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RE</m:t>
                          </m:r>
                        </m:e>
                        <m:sub>
                          <m:r>
                            <m:rPr>
                              <m:sty m:val="p"/>
                            </m:rPr>
                            <w:rPr>
                              <w:rFonts w:ascii="Cambria Math" w:hAnsi="Cambria Math"/>
                              <w:kern w:val="0"/>
                              <w:szCs w:val="22"/>
                            </w:rPr>
                            <m:t>p</m:t>
                          </m:r>
                        </m:sub>
                      </m:sSub>
                    </m:oMath>
                  </m:oMathPara>
                </w:p>
              </w:tc>
              <w:tc>
                <w:tcPr>
                  <w:tcW w:w="7337" w:type="dxa"/>
                </w:tcPr>
                <w:p w14:paraId="3985272F" w14:textId="77777777" w:rsidR="00C86985" w:rsidRPr="00C86985" w:rsidRDefault="00C86985" w:rsidP="00C86985">
                  <w:pPr>
                    <w:autoSpaceDE w:val="0"/>
                    <w:autoSpaceDN w:val="0"/>
                    <w:adjustRightInd w:val="0"/>
                    <w:rPr>
                      <w:kern w:val="0"/>
                      <w:szCs w:val="22"/>
                    </w:rPr>
                  </w:pPr>
                  <w:r w:rsidRPr="00C86985">
                    <w:rPr>
                      <w:rFonts w:hint="eastAsia"/>
                      <w:kern w:val="0"/>
                      <w:szCs w:val="22"/>
                    </w:rPr>
                    <w:t>: Reference</w:t>
                  </w:r>
                  <w:r w:rsidRPr="00C86985">
                    <w:rPr>
                      <w:kern w:val="0"/>
                      <w:szCs w:val="22"/>
                    </w:rPr>
                    <w:t xml:space="preserve"> emissions </w:t>
                  </w:r>
                  <w:r w:rsidRPr="00C86985">
                    <w:rPr>
                      <w:rFonts w:hint="eastAsia"/>
                      <w:kern w:val="0"/>
                      <w:szCs w:val="22"/>
                    </w:rPr>
                    <w:t xml:space="preserve">during the period </w:t>
                  </w:r>
                  <w:r w:rsidRPr="00C86985">
                    <w:rPr>
                      <w:rFonts w:hint="eastAsia"/>
                      <w:i/>
                      <w:kern w:val="0"/>
                      <w:szCs w:val="22"/>
                    </w:rPr>
                    <w:t>p</w:t>
                  </w:r>
                  <w:r w:rsidRPr="00C86985">
                    <w:rPr>
                      <w:kern w:val="0"/>
                      <w:szCs w:val="22"/>
                    </w:rPr>
                    <w:t xml:space="preserve"> </w:t>
                  </w:r>
                  <w:r w:rsidRPr="00C86985">
                    <w:rPr>
                      <w:rFonts w:hint="eastAsia"/>
                      <w:kern w:val="0"/>
                      <w:szCs w:val="22"/>
                    </w:rPr>
                    <w:t>[</w:t>
                  </w:r>
                  <w:r w:rsidRPr="00C86985">
                    <w:rPr>
                      <w:kern w:val="0"/>
                      <w:szCs w:val="22"/>
                    </w:rPr>
                    <w:t>tCO</w:t>
                  </w:r>
                  <w:r w:rsidRPr="00C86985">
                    <w:rPr>
                      <w:kern w:val="0"/>
                      <w:szCs w:val="22"/>
                      <w:vertAlign w:val="subscript"/>
                    </w:rPr>
                    <w:t>2</w:t>
                  </w:r>
                  <w:r w:rsidRPr="00C86985">
                    <w:rPr>
                      <w:kern w:val="0"/>
                      <w:szCs w:val="22"/>
                    </w:rPr>
                    <w:t>/</w:t>
                  </w:r>
                  <w:r w:rsidRPr="00C86985">
                    <w:rPr>
                      <w:rFonts w:hint="eastAsia"/>
                      <w:kern w:val="0"/>
                      <w:szCs w:val="22"/>
                    </w:rPr>
                    <w:t>p]</w:t>
                  </w:r>
                </w:p>
              </w:tc>
            </w:tr>
            <w:tr w:rsidR="00C86985" w:rsidRPr="00C86985" w14:paraId="495FA00E" w14:textId="77777777" w:rsidTr="001C2EE3">
              <w:tc>
                <w:tcPr>
                  <w:tcW w:w="1134" w:type="dxa"/>
                </w:tcPr>
                <w:p w14:paraId="76C0685B" w14:textId="77777777" w:rsidR="00C86985" w:rsidRPr="00C86985" w:rsidRDefault="00C86985" w:rsidP="00C86985">
                  <w:pPr>
                    <w:autoSpaceDE w:val="0"/>
                    <w:autoSpaceDN w:val="0"/>
                    <w:adjustRightInd w:val="0"/>
                    <w:rPr>
                      <w:kern w:val="0"/>
                      <w:szCs w:val="22"/>
                    </w:rPr>
                  </w:pPr>
                  <w:proofErr w:type="spellStart"/>
                  <w:r w:rsidRPr="00C86985">
                    <w:rPr>
                      <w:rFonts w:hint="eastAsia"/>
                      <w:kern w:val="0"/>
                      <w:szCs w:val="22"/>
                    </w:rPr>
                    <w:t>i</w:t>
                  </w:r>
                  <w:proofErr w:type="spellEnd"/>
                </w:p>
              </w:tc>
              <w:tc>
                <w:tcPr>
                  <w:tcW w:w="7337" w:type="dxa"/>
                </w:tcPr>
                <w:p w14:paraId="4E706857" w14:textId="77777777" w:rsidR="00C86985" w:rsidRPr="00C86985" w:rsidRDefault="00C86985" w:rsidP="00C86985">
                  <w:pPr>
                    <w:autoSpaceDE w:val="0"/>
                    <w:autoSpaceDN w:val="0"/>
                    <w:adjustRightInd w:val="0"/>
                    <w:rPr>
                      <w:kern w:val="0"/>
                      <w:szCs w:val="22"/>
                    </w:rPr>
                  </w:pPr>
                  <w:r w:rsidRPr="00C86985">
                    <w:rPr>
                      <w:rFonts w:hint="eastAsia"/>
                      <w:kern w:val="0"/>
                      <w:szCs w:val="22"/>
                    </w:rPr>
                    <w:t xml:space="preserve">: Identification number of the reference </w:t>
                  </w:r>
                  <w:r w:rsidRPr="00C86985">
                    <w:rPr>
                      <w:kern w:val="0"/>
                      <w:szCs w:val="22"/>
                    </w:rPr>
                    <w:t>transformer</w:t>
                  </w:r>
                </w:p>
              </w:tc>
            </w:tr>
            <w:tr w:rsidR="00C86985" w:rsidRPr="00C86985" w14:paraId="34A30615" w14:textId="77777777" w:rsidTr="001C2EE3">
              <w:tc>
                <w:tcPr>
                  <w:tcW w:w="1134" w:type="dxa"/>
                </w:tcPr>
                <w:p w14:paraId="748C19BE" w14:textId="77777777" w:rsidR="00C86985" w:rsidRPr="00C86985" w:rsidRDefault="00C86985" w:rsidP="00C86985">
                  <w:pPr>
                    <w:autoSpaceDE w:val="0"/>
                    <w:autoSpaceDN w:val="0"/>
                    <w:adjustRightInd w:val="0"/>
                    <w:rPr>
                      <w:kern w:val="0"/>
                      <w:szCs w:val="22"/>
                    </w:rPr>
                  </w:pPr>
                  <w:r w:rsidRPr="00C86985">
                    <w:rPr>
                      <w:rFonts w:hint="eastAsia"/>
                      <w:kern w:val="0"/>
                      <w:szCs w:val="22"/>
                    </w:rPr>
                    <w:t>j</w:t>
                  </w:r>
                </w:p>
              </w:tc>
              <w:tc>
                <w:tcPr>
                  <w:tcW w:w="7337" w:type="dxa"/>
                </w:tcPr>
                <w:p w14:paraId="3DC47400" w14:textId="77777777" w:rsidR="00C86985" w:rsidRPr="00C86985" w:rsidRDefault="00C86985" w:rsidP="00C86985">
                  <w:pPr>
                    <w:autoSpaceDE w:val="0"/>
                    <w:autoSpaceDN w:val="0"/>
                    <w:adjustRightInd w:val="0"/>
                    <w:rPr>
                      <w:kern w:val="0"/>
                      <w:szCs w:val="22"/>
                    </w:rPr>
                  </w:pPr>
                  <w:r w:rsidRPr="00C86985">
                    <w:rPr>
                      <w:rFonts w:hint="eastAsia"/>
                      <w:kern w:val="0"/>
                      <w:szCs w:val="22"/>
                    </w:rPr>
                    <w:t xml:space="preserve">: Identification number of the power company where the transformer </w:t>
                  </w:r>
                  <w:proofErr w:type="spellStart"/>
                  <w:r w:rsidRPr="00C86985">
                    <w:rPr>
                      <w:i/>
                      <w:kern w:val="0"/>
                      <w:szCs w:val="22"/>
                    </w:rPr>
                    <w:t>i</w:t>
                  </w:r>
                  <w:proofErr w:type="spellEnd"/>
                  <w:r w:rsidRPr="00C86985">
                    <w:rPr>
                      <w:rFonts w:hint="eastAsia"/>
                      <w:kern w:val="0"/>
                      <w:szCs w:val="22"/>
                    </w:rPr>
                    <w:t xml:space="preserve"> is installed</w:t>
                  </w:r>
                </w:p>
              </w:tc>
            </w:tr>
            <w:tr w:rsidR="00C86985" w:rsidRPr="00C86985" w14:paraId="6AAB9F2D" w14:textId="77777777" w:rsidTr="001C2EE3">
              <w:tc>
                <w:tcPr>
                  <w:tcW w:w="1134" w:type="dxa"/>
                </w:tcPr>
                <w:p w14:paraId="6D2D248D" w14:textId="77777777" w:rsidR="00C86985" w:rsidRPr="00C86985" w:rsidRDefault="00C86985" w:rsidP="00C86985">
                  <w:pPr>
                    <w:autoSpaceDE w:val="0"/>
                    <w:autoSpaceDN w:val="0"/>
                    <w:adjustRightInd w:val="0"/>
                    <w:rPr>
                      <w:kern w:val="0"/>
                      <w:szCs w:val="22"/>
                    </w:rPr>
                  </w:pPr>
                  <w:r w:rsidRPr="00C86985">
                    <w:rPr>
                      <w:kern w:val="0"/>
                      <w:szCs w:val="22"/>
                    </w:rPr>
                    <w:t>k</w:t>
                  </w:r>
                </w:p>
              </w:tc>
              <w:tc>
                <w:tcPr>
                  <w:tcW w:w="7337" w:type="dxa"/>
                </w:tcPr>
                <w:p w14:paraId="77E015A7" w14:textId="77777777" w:rsidR="00C86985" w:rsidRPr="00C86985" w:rsidRDefault="00C86985" w:rsidP="00C86985">
                  <w:pPr>
                    <w:autoSpaceDE w:val="0"/>
                    <w:autoSpaceDN w:val="0"/>
                    <w:adjustRightInd w:val="0"/>
                    <w:rPr>
                      <w:kern w:val="0"/>
                      <w:szCs w:val="22"/>
                    </w:rPr>
                  </w:pPr>
                  <w:r w:rsidRPr="00C86985">
                    <w:rPr>
                      <w:rFonts w:hint="eastAsia"/>
                      <w:kern w:val="0"/>
                      <w:szCs w:val="22"/>
                    </w:rPr>
                    <w:t xml:space="preserve">: </w:t>
                  </w:r>
                  <w:r w:rsidRPr="00C86985">
                    <w:rPr>
                      <w:kern w:val="0"/>
                      <w:szCs w:val="22"/>
                    </w:rPr>
                    <w:t xml:space="preserve">Index </w:t>
                  </w:r>
                  <w:r w:rsidRPr="00C86985">
                    <w:rPr>
                      <w:rFonts w:hint="eastAsia"/>
                      <w:kern w:val="0"/>
                      <w:szCs w:val="22"/>
                    </w:rPr>
                    <w:t xml:space="preserve">which </w:t>
                  </w:r>
                  <w:r w:rsidRPr="00C86985">
                    <w:rPr>
                      <w:kern w:val="0"/>
                      <w:szCs w:val="22"/>
                    </w:rPr>
                    <w:t xml:space="preserve">represents </w:t>
                  </w:r>
                  <w:r w:rsidRPr="00C86985">
                    <w:rPr>
                      <w:rFonts w:hint="eastAsia"/>
                      <w:kern w:val="0"/>
                      <w:szCs w:val="22"/>
                    </w:rPr>
                    <w:t xml:space="preserve">type </w:t>
                  </w:r>
                  <w:r w:rsidRPr="00C86985">
                    <w:rPr>
                      <w:kern w:val="0"/>
                      <w:szCs w:val="22"/>
                    </w:rPr>
                    <w:t xml:space="preserve">of </w:t>
                  </w:r>
                  <w:r w:rsidRPr="00C86985">
                    <w:rPr>
                      <w:rFonts w:hint="eastAsia"/>
                      <w:kern w:val="0"/>
                      <w:szCs w:val="22"/>
                    </w:rPr>
                    <w:t xml:space="preserve">the reference </w:t>
                  </w:r>
                  <w:r w:rsidRPr="00C86985">
                    <w:rPr>
                      <w:kern w:val="0"/>
                      <w:szCs w:val="22"/>
                    </w:rPr>
                    <w:t>transformer</w:t>
                  </w:r>
                  <w:r w:rsidRPr="00C86985">
                    <w:rPr>
                      <w:rFonts w:hint="eastAsia"/>
                      <w:kern w:val="0"/>
                      <w:szCs w:val="22"/>
                    </w:rPr>
                    <w:t xml:space="preserve"> defined by its capacity and n</w:t>
                  </w:r>
                  <w:r w:rsidRPr="00C86985">
                    <w:rPr>
                      <w:kern w:val="0"/>
                      <w:szCs w:val="22"/>
                    </w:rPr>
                    <w:t xml:space="preserve">umber of </w:t>
                  </w:r>
                  <w:r w:rsidRPr="00C86985">
                    <w:rPr>
                      <w:rFonts w:hint="eastAsia"/>
                      <w:kern w:val="0"/>
                      <w:szCs w:val="22"/>
                    </w:rPr>
                    <w:t>p</w:t>
                  </w:r>
                  <w:r w:rsidRPr="00C86985">
                    <w:rPr>
                      <w:kern w:val="0"/>
                      <w:szCs w:val="22"/>
                    </w:rPr>
                    <w:t>hases</w:t>
                  </w:r>
                </w:p>
              </w:tc>
            </w:tr>
            <w:tr w:rsidR="00C86985" w:rsidRPr="00C86985" w14:paraId="472CCD53" w14:textId="77777777" w:rsidTr="001C2EE3">
              <w:tc>
                <w:tcPr>
                  <w:tcW w:w="1134" w:type="dxa"/>
                </w:tcPr>
                <w:p w14:paraId="550676C2" w14:textId="77777777" w:rsidR="00C86985" w:rsidRPr="00C86985" w:rsidRDefault="007602EC" w:rsidP="00C86985">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NLL</m:t>
                          </m:r>
                        </m:e>
                        <m:sub>
                          <m:r>
                            <m:rPr>
                              <m:sty m:val="p"/>
                            </m:rPr>
                            <w:rPr>
                              <w:rFonts w:ascii="Cambria Math" w:hAnsi="Cambria Math"/>
                              <w:kern w:val="0"/>
                              <w:szCs w:val="22"/>
                            </w:rPr>
                            <m:t>RE,i,j,k</m:t>
                          </m:r>
                        </m:sub>
                      </m:sSub>
                    </m:oMath>
                  </m:oMathPara>
                </w:p>
              </w:tc>
              <w:tc>
                <w:tcPr>
                  <w:tcW w:w="7337" w:type="dxa"/>
                </w:tcPr>
                <w:p w14:paraId="7406E284" w14:textId="77777777" w:rsidR="00C86985" w:rsidRPr="00C86985" w:rsidRDefault="00C86985" w:rsidP="00C86985">
                  <w:pPr>
                    <w:tabs>
                      <w:tab w:val="left" w:pos="680"/>
                    </w:tabs>
                    <w:autoSpaceDE w:val="0"/>
                    <w:autoSpaceDN w:val="0"/>
                    <w:adjustRightInd w:val="0"/>
                    <w:rPr>
                      <w:kern w:val="0"/>
                      <w:szCs w:val="22"/>
                    </w:rPr>
                  </w:pPr>
                  <w:r w:rsidRPr="00C86985">
                    <w:rPr>
                      <w:rFonts w:hint="eastAsia"/>
                      <w:kern w:val="0"/>
                      <w:szCs w:val="22"/>
                    </w:rPr>
                    <w:t xml:space="preserve">: </w:t>
                  </w:r>
                  <w:r w:rsidRPr="00C86985">
                    <w:rPr>
                      <w:kern w:val="0"/>
                      <w:szCs w:val="22"/>
                    </w:rPr>
                    <w:t>No-load loss</w:t>
                  </w:r>
                  <w:r w:rsidRPr="00C86985">
                    <w:rPr>
                      <w:rFonts w:hint="eastAsia"/>
                      <w:kern w:val="0"/>
                      <w:szCs w:val="22"/>
                    </w:rPr>
                    <w:t>es</w:t>
                  </w:r>
                  <w:r w:rsidRPr="00C86985">
                    <w:rPr>
                      <w:kern w:val="0"/>
                      <w:szCs w:val="22"/>
                    </w:rPr>
                    <w:t xml:space="preserve"> of the </w:t>
                  </w:r>
                  <w:r w:rsidRPr="00C86985">
                    <w:rPr>
                      <w:rFonts w:hint="eastAsia"/>
                      <w:kern w:val="0"/>
                      <w:szCs w:val="22"/>
                    </w:rPr>
                    <w:t xml:space="preserve">reference </w:t>
                  </w:r>
                  <w:r w:rsidRPr="00C86985">
                    <w:rPr>
                      <w:kern w:val="0"/>
                      <w:szCs w:val="22"/>
                    </w:rPr>
                    <w:t xml:space="preserve">transformer </w:t>
                  </w:r>
                  <w:proofErr w:type="spellStart"/>
                  <w:r w:rsidRPr="00C86985">
                    <w:rPr>
                      <w:i/>
                      <w:kern w:val="0"/>
                      <w:szCs w:val="22"/>
                    </w:rPr>
                    <w:t>i</w:t>
                  </w:r>
                  <w:proofErr w:type="spellEnd"/>
                  <w:r w:rsidRPr="00C86985">
                    <w:rPr>
                      <w:rFonts w:hint="eastAsia"/>
                      <w:kern w:val="0"/>
                      <w:szCs w:val="22"/>
                    </w:rPr>
                    <w:t xml:space="preserve"> of capacity category</w:t>
                  </w:r>
                  <w:r w:rsidRPr="00C86985">
                    <w:rPr>
                      <w:kern w:val="0"/>
                      <w:szCs w:val="22"/>
                    </w:rPr>
                    <w:t xml:space="preserve"> </w:t>
                  </w:r>
                  <w:r w:rsidRPr="00C86985">
                    <w:rPr>
                      <w:i/>
                      <w:kern w:val="0"/>
                      <w:szCs w:val="22"/>
                    </w:rPr>
                    <w:t>k</w:t>
                  </w:r>
                  <w:r w:rsidRPr="00C86985">
                    <w:rPr>
                      <w:rFonts w:hint="eastAsia"/>
                      <w:kern w:val="0"/>
                      <w:szCs w:val="22"/>
                    </w:rPr>
                    <w:t xml:space="preserve"> for the power company </w:t>
                  </w:r>
                  <w:r w:rsidRPr="00C86985">
                    <w:rPr>
                      <w:rFonts w:hint="eastAsia"/>
                      <w:i/>
                      <w:kern w:val="0"/>
                      <w:szCs w:val="22"/>
                    </w:rPr>
                    <w:t>j</w:t>
                  </w:r>
                  <w:r w:rsidRPr="00C86985">
                    <w:rPr>
                      <w:rFonts w:hint="eastAsia"/>
                      <w:kern w:val="0"/>
                      <w:szCs w:val="22"/>
                    </w:rPr>
                    <w:t xml:space="preserve"> [W]</w:t>
                  </w:r>
                </w:p>
              </w:tc>
            </w:tr>
            <w:tr w:rsidR="00C86985" w:rsidRPr="00C86985" w14:paraId="6B1C37E7" w14:textId="77777777" w:rsidTr="001C2EE3">
              <w:tc>
                <w:tcPr>
                  <w:tcW w:w="1134" w:type="dxa"/>
                </w:tcPr>
                <w:p w14:paraId="1CCDCE3C" w14:textId="77777777" w:rsidR="00C86985" w:rsidRPr="00C86985" w:rsidRDefault="007602EC" w:rsidP="00C86985">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H</m:t>
                          </m:r>
                        </m:e>
                        <m:sub>
                          <m:r>
                            <m:rPr>
                              <m:sty m:val="p"/>
                            </m:rPr>
                            <w:rPr>
                              <w:rFonts w:ascii="Cambria Math" w:hAnsi="Cambria Math"/>
                              <w:kern w:val="0"/>
                              <w:szCs w:val="22"/>
                            </w:rPr>
                            <m:t>i,p</m:t>
                          </m:r>
                        </m:sub>
                      </m:sSub>
                    </m:oMath>
                  </m:oMathPara>
                </w:p>
              </w:tc>
              <w:tc>
                <w:tcPr>
                  <w:tcW w:w="7337" w:type="dxa"/>
                </w:tcPr>
                <w:p w14:paraId="1E6D888C" w14:textId="77777777" w:rsidR="00C86985" w:rsidRPr="00C86985" w:rsidRDefault="00C86985" w:rsidP="00C86985">
                  <w:pPr>
                    <w:autoSpaceDE w:val="0"/>
                    <w:autoSpaceDN w:val="0"/>
                    <w:adjustRightInd w:val="0"/>
                    <w:rPr>
                      <w:kern w:val="0"/>
                      <w:szCs w:val="22"/>
                    </w:rPr>
                  </w:pPr>
                  <w:r w:rsidRPr="00C86985">
                    <w:rPr>
                      <w:rFonts w:hint="eastAsia"/>
                      <w:kern w:val="0"/>
                      <w:szCs w:val="22"/>
                    </w:rPr>
                    <w:t>:</w:t>
                  </w:r>
                  <w:r w:rsidRPr="00C86985">
                    <w:rPr>
                      <w:kern w:val="0"/>
                      <w:szCs w:val="22"/>
                    </w:rPr>
                    <w:t xml:space="preserve"> Energizing time</w:t>
                  </w:r>
                  <w:r w:rsidRPr="00C86985">
                    <w:rPr>
                      <w:rFonts w:hint="eastAsia"/>
                      <w:kern w:val="0"/>
                      <w:szCs w:val="22"/>
                    </w:rPr>
                    <w:t xml:space="preserve"> of the project </w:t>
                  </w:r>
                  <w:r w:rsidRPr="00C86985">
                    <w:rPr>
                      <w:kern w:val="0"/>
                      <w:szCs w:val="22"/>
                    </w:rPr>
                    <w:t>transformer</w:t>
                  </w:r>
                  <w:r w:rsidRPr="00C86985">
                    <w:rPr>
                      <w:rFonts w:hint="eastAsia"/>
                      <w:kern w:val="0"/>
                      <w:szCs w:val="22"/>
                    </w:rPr>
                    <w:t xml:space="preserve"> </w:t>
                  </w:r>
                  <w:proofErr w:type="spellStart"/>
                  <w:r w:rsidRPr="00C86985">
                    <w:rPr>
                      <w:i/>
                      <w:kern w:val="0"/>
                      <w:szCs w:val="22"/>
                    </w:rPr>
                    <w:t>i</w:t>
                  </w:r>
                  <w:proofErr w:type="spellEnd"/>
                  <w:r w:rsidRPr="00C86985">
                    <w:rPr>
                      <w:rFonts w:hint="eastAsia"/>
                      <w:kern w:val="0"/>
                      <w:szCs w:val="22"/>
                    </w:rPr>
                    <w:t xml:space="preserve"> during the </w:t>
                  </w:r>
                  <w:r w:rsidRPr="00C86985">
                    <w:rPr>
                      <w:kern w:val="0"/>
                      <w:szCs w:val="22"/>
                    </w:rPr>
                    <w:t xml:space="preserve">period </w:t>
                  </w:r>
                  <w:r w:rsidRPr="00C86985">
                    <w:rPr>
                      <w:rFonts w:hint="eastAsia"/>
                      <w:i/>
                      <w:kern w:val="0"/>
                      <w:szCs w:val="22"/>
                    </w:rPr>
                    <w:t>p</w:t>
                  </w:r>
                  <w:r w:rsidRPr="00C86985">
                    <w:rPr>
                      <w:rFonts w:hint="eastAsia"/>
                      <w:kern w:val="0"/>
                      <w:szCs w:val="22"/>
                    </w:rPr>
                    <w:t xml:space="preserve"> [</w:t>
                  </w:r>
                  <w:r w:rsidRPr="00C86985">
                    <w:rPr>
                      <w:kern w:val="0"/>
                      <w:szCs w:val="22"/>
                    </w:rPr>
                    <w:t>hour</w:t>
                  </w:r>
                  <w:r w:rsidRPr="00C86985">
                    <w:rPr>
                      <w:rFonts w:hint="eastAsia"/>
                      <w:kern w:val="0"/>
                      <w:szCs w:val="22"/>
                    </w:rPr>
                    <w:t>/p]</w:t>
                  </w:r>
                </w:p>
              </w:tc>
            </w:tr>
            <w:tr w:rsidR="00C86985" w:rsidRPr="00C86985" w14:paraId="15A0F5DD" w14:textId="77777777" w:rsidTr="001C2EE3">
              <w:tc>
                <w:tcPr>
                  <w:tcW w:w="1134" w:type="dxa"/>
                </w:tcPr>
                <w:p w14:paraId="349978FA" w14:textId="77777777" w:rsidR="00C86985" w:rsidRPr="00C86985" w:rsidRDefault="007602EC" w:rsidP="00C86985">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Br</m:t>
                          </m:r>
                        </m:e>
                        <m:sub>
                          <m:r>
                            <m:rPr>
                              <m:sty m:val="p"/>
                            </m:rPr>
                            <w:rPr>
                              <w:rFonts w:ascii="Cambria Math" w:hAnsi="Cambria Math"/>
                              <w:kern w:val="0"/>
                              <w:szCs w:val="22"/>
                            </w:rPr>
                            <m:t>p</m:t>
                          </m:r>
                        </m:sub>
                      </m:sSub>
                    </m:oMath>
                  </m:oMathPara>
                </w:p>
              </w:tc>
              <w:tc>
                <w:tcPr>
                  <w:tcW w:w="7337" w:type="dxa"/>
                </w:tcPr>
                <w:p w14:paraId="7EC2E390" w14:textId="77777777" w:rsidR="00C86985" w:rsidRPr="00C86985" w:rsidRDefault="00C86985" w:rsidP="00C86985">
                  <w:pPr>
                    <w:autoSpaceDE w:val="0"/>
                    <w:autoSpaceDN w:val="0"/>
                    <w:adjustRightInd w:val="0"/>
                    <w:rPr>
                      <w:kern w:val="0"/>
                      <w:szCs w:val="22"/>
                    </w:rPr>
                  </w:pPr>
                  <w:r w:rsidRPr="00C86985">
                    <w:rPr>
                      <w:rFonts w:hint="eastAsia"/>
                      <w:kern w:val="0"/>
                      <w:szCs w:val="22"/>
                    </w:rPr>
                    <w:t xml:space="preserve">: </w:t>
                  </w:r>
                  <w:r w:rsidRPr="00C86985">
                    <w:rPr>
                      <w:kern w:val="0"/>
                      <w:szCs w:val="22"/>
                    </w:rPr>
                    <w:t xml:space="preserve">Blackout rate </w:t>
                  </w:r>
                  <w:r w:rsidRPr="00C86985">
                    <w:rPr>
                      <w:rFonts w:hint="eastAsia"/>
                      <w:kern w:val="0"/>
                      <w:szCs w:val="22"/>
                    </w:rPr>
                    <w:t xml:space="preserve">during the </w:t>
                  </w:r>
                  <w:r w:rsidRPr="00C86985">
                    <w:rPr>
                      <w:kern w:val="0"/>
                      <w:szCs w:val="22"/>
                    </w:rPr>
                    <w:t xml:space="preserve">period </w:t>
                  </w:r>
                  <w:r w:rsidRPr="00C86985">
                    <w:rPr>
                      <w:rFonts w:hint="eastAsia"/>
                      <w:i/>
                      <w:kern w:val="0"/>
                      <w:szCs w:val="22"/>
                    </w:rPr>
                    <w:t>p</w:t>
                  </w:r>
                  <w:r w:rsidRPr="00C86985">
                    <w:rPr>
                      <w:rFonts w:hint="eastAsia"/>
                      <w:kern w:val="0"/>
                      <w:szCs w:val="22"/>
                    </w:rPr>
                    <w:t xml:space="preserve"> [fraction]</w:t>
                  </w:r>
                </w:p>
              </w:tc>
            </w:tr>
            <w:tr w:rsidR="00C86985" w:rsidRPr="00C86985" w14:paraId="6483DE5C" w14:textId="77777777" w:rsidTr="001C2EE3">
              <w:tc>
                <w:tcPr>
                  <w:tcW w:w="1134" w:type="dxa"/>
                </w:tcPr>
                <w:p w14:paraId="5B04DE26" w14:textId="77777777" w:rsidR="00C86985" w:rsidRPr="00C86985" w:rsidRDefault="007602EC" w:rsidP="00C86985">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EF</m:t>
                          </m:r>
                        </m:e>
                        <m:sub>
                          <m:r>
                            <m:rPr>
                              <m:sty m:val="p"/>
                            </m:rPr>
                            <w:rPr>
                              <w:rFonts w:ascii="Cambria Math" w:hAnsi="Cambria Math"/>
                              <w:kern w:val="0"/>
                              <w:szCs w:val="22"/>
                            </w:rPr>
                            <m:t>grid</m:t>
                          </m:r>
                        </m:sub>
                      </m:sSub>
                    </m:oMath>
                  </m:oMathPara>
                </w:p>
              </w:tc>
              <w:tc>
                <w:tcPr>
                  <w:tcW w:w="7337" w:type="dxa"/>
                </w:tcPr>
                <w:p w14:paraId="64CB40DA" w14:textId="77777777" w:rsidR="00C86985" w:rsidRPr="00C86985" w:rsidRDefault="00C86985" w:rsidP="00C86985">
                  <w:pPr>
                    <w:autoSpaceDE w:val="0"/>
                    <w:autoSpaceDN w:val="0"/>
                    <w:adjustRightInd w:val="0"/>
                    <w:rPr>
                      <w:kern w:val="0"/>
                      <w:szCs w:val="22"/>
                    </w:rPr>
                  </w:pPr>
                  <w:r w:rsidRPr="00C86985">
                    <w:rPr>
                      <w:rFonts w:hint="eastAsia"/>
                      <w:kern w:val="0"/>
                      <w:szCs w:val="22"/>
                    </w:rPr>
                    <w:t xml:space="preserve">: </w:t>
                  </w:r>
                  <w:r w:rsidRPr="00C86985">
                    <w:rPr>
                      <w:kern w:val="0"/>
                      <w:szCs w:val="22"/>
                    </w:rPr>
                    <w:t>CO</w:t>
                  </w:r>
                  <w:r w:rsidRPr="00C86985">
                    <w:rPr>
                      <w:kern w:val="0"/>
                      <w:szCs w:val="22"/>
                      <w:vertAlign w:val="subscript"/>
                    </w:rPr>
                    <w:t>2</w:t>
                  </w:r>
                  <w:r w:rsidRPr="00C86985">
                    <w:rPr>
                      <w:kern w:val="0"/>
                      <w:szCs w:val="22"/>
                    </w:rPr>
                    <w:t xml:space="preserve"> emission factor of the </w:t>
                  </w:r>
                  <w:r w:rsidRPr="00C86985">
                    <w:rPr>
                      <w:rFonts w:hint="eastAsia"/>
                      <w:kern w:val="0"/>
                      <w:szCs w:val="22"/>
                    </w:rPr>
                    <w:t>grid [tCO</w:t>
                  </w:r>
                  <w:r w:rsidRPr="00C86985">
                    <w:rPr>
                      <w:rFonts w:hint="eastAsia"/>
                      <w:kern w:val="0"/>
                      <w:szCs w:val="22"/>
                      <w:vertAlign w:val="subscript"/>
                    </w:rPr>
                    <w:t>2</w:t>
                  </w:r>
                  <w:r w:rsidRPr="00C86985">
                    <w:rPr>
                      <w:rFonts w:hint="eastAsia"/>
                      <w:kern w:val="0"/>
                      <w:szCs w:val="22"/>
                    </w:rPr>
                    <w:t>/MWh]</w:t>
                  </w:r>
                </w:p>
              </w:tc>
            </w:tr>
          </w:tbl>
          <w:p w14:paraId="31F6503B" w14:textId="77777777" w:rsidR="00C86985" w:rsidRPr="002344E0" w:rsidRDefault="00C86985" w:rsidP="00EE4D4C">
            <w:pPr>
              <w:pStyle w:val="1"/>
              <w:numPr>
                <w:ilvl w:val="0"/>
                <w:numId w:val="0"/>
              </w:numPr>
              <w:tabs>
                <w:tab w:val="clear" w:pos="680"/>
              </w:tabs>
              <w:rPr>
                <w:color w:val="auto"/>
                <w:kern w:val="2"/>
              </w:rPr>
            </w:pPr>
          </w:p>
        </w:tc>
      </w:tr>
    </w:tbl>
    <w:p w14:paraId="6BDC014F" w14:textId="77777777" w:rsidR="005066E1" w:rsidRPr="00070511" w:rsidRDefault="005066E1" w:rsidP="005066E1">
      <w:pPr>
        <w:pStyle w:val="1"/>
        <w:numPr>
          <w:ilvl w:val="0"/>
          <w:numId w:val="0"/>
        </w:numPr>
        <w:ind w:left="425" w:hanging="425"/>
      </w:pPr>
    </w:p>
    <w:p w14:paraId="722B24C3"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17DE2A48" w14:textId="77777777">
        <w:tc>
          <w:tcPr>
            <w:tcW w:w="8702" w:type="dxa"/>
            <w:shd w:val="clear" w:color="auto" w:fill="17365D"/>
          </w:tcPr>
          <w:p w14:paraId="7C2E50C9" w14:textId="77777777" w:rsidR="005066E1" w:rsidRPr="00070511" w:rsidRDefault="0056276D" w:rsidP="003B2F43">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4108B7FD" w14:textId="77777777"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14:paraId="5B9A34F6" w14:textId="77777777" w:rsidTr="00EE4D4C">
        <w:tc>
          <w:tcPr>
            <w:tcW w:w="870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6"/>
            </w:tblGrid>
            <w:tr w:rsidR="002C2778" w:rsidRPr="002C2778" w14:paraId="70559078" w14:textId="77777777" w:rsidTr="001C2EE3">
              <w:tc>
                <w:tcPr>
                  <w:tcW w:w="8702" w:type="dxa"/>
                </w:tcPr>
                <w:p w14:paraId="068748B8" w14:textId="77777777" w:rsidR="002C2778" w:rsidRPr="002C2778" w:rsidRDefault="002C2778" w:rsidP="002C2778">
                  <w:pPr>
                    <w:autoSpaceDE w:val="0"/>
                    <w:autoSpaceDN w:val="0"/>
                    <w:adjustRightInd w:val="0"/>
                    <w:rPr>
                      <w:szCs w:val="22"/>
                    </w:rPr>
                  </w:pPr>
                  <w:r w:rsidRPr="002C2778">
                    <w:rPr>
                      <w:szCs w:val="22"/>
                    </w:rPr>
                    <w:t xml:space="preserve">The </w:t>
                  </w:r>
                  <w:r w:rsidRPr="002C2778">
                    <w:rPr>
                      <w:rFonts w:hint="eastAsia"/>
                      <w:szCs w:val="22"/>
                    </w:rPr>
                    <w:t>project</w:t>
                  </w:r>
                  <w:r w:rsidRPr="002C2778">
                    <w:rPr>
                      <w:szCs w:val="22"/>
                    </w:rPr>
                    <w:t xml:space="preserve"> emissions, </w:t>
                  </w:r>
                  <m:oMath>
                    <m:sSub>
                      <m:sSubPr>
                        <m:ctrlPr>
                          <w:rPr>
                            <w:rFonts w:ascii="Cambria Math" w:hAnsi="Cambria Math"/>
                            <w:szCs w:val="22"/>
                          </w:rPr>
                        </m:ctrlPr>
                      </m:sSubPr>
                      <m:e>
                        <m:r>
                          <m:rPr>
                            <m:sty m:val="p"/>
                          </m:rPr>
                          <w:rPr>
                            <w:rFonts w:ascii="Cambria Math" w:hAnsi="Cambria Math"/>
                            <w:szCs w:val="22"/>
                          </w:rPr>
                          <m:t>PE</m:t>
                        </m:r>
                      </m:e>
                      <m:sub>
                        <m:r>
                          <m:rPr>
                            <m:sty m:val="p"/>
                          </m:rPr>
                          <w:rPr>
                            <w:rFonts w:ascii="Cambria Math" w:hAnsi="Cambria Math"/>
                            <w:szCs w:val="22"/>
                          </w:rPr>
                          <m:t>p</m:t>
                        </m:r>
                      </m:sub>
                    </m:sSub>
                  </m:oMath>
                  <w:r w:rsidRPr="002C2778">
                    <w:rPr>
                      <w:szCs w:val="22"/>
                    </w:rPr>
                    <w:t xml:space="preserve">, </w:t>
                  </w:r>
                  <w:r w:rsidRPr="002C2778">
                    <w:rPr>
                      <w:rFonts w:hint="eastAsia"/>
                      <w:szCs w:val="22"/>
                    </w:rPr>
                    <w:t>during the period</w:t>
                  </w:r>
                  <w:r w:rsidRPr="002C2778">
                    <w:rPr>
                      <w:szCs w:val="22"/>
                    </w:rPr>
                    <w:t xml:space="preserve"> </w:t>
                  </w:r>
                  <w:r w:rsidRPr="002C2778">
                    <w:rPr>
                      <w:rFonts w:hint="eastAsia"/>
                      <w:i/>
                      <w:szCs w:val="22"/>
                    </w:rPr>
                    <w:t>p</w:t>
                  </w:r>
                  <w:r w:rsidRPr="002C2778">
                    <w:rPr>
                      <w:szCs w:val="22"/>
                    </w:rPr>
                    <w:t xml:space="preserve"> are given by:</w:t>
                  </w:r>
                </w:p>
                <w:p w14:paraId="0EFD6C3A" w14:textId="77777777" w:rsidR="002C2778" w:rsidRPr="002C2778" w:rsidRDefault="007602EC" w:rsidP="002C2778">
                  <w:pPr>
                    <w:autoSpaceDE w:val="0"/>
                    <w:autoSpaceDN w:val="0"/>
                    <w:adjustRightInd w:val="0"/>
                    <w:rPr>
                      <w:szCs w:val="22"/>
                    </w:rPr>
                  </w:pPr>
                  <m:oMathPara>
                    <m:oMath>
                      <m:sSub>
                        <m:sSubPr>
                          <m:ctrlPr>
                            <w:rPr>
                              <w:rFonts w:ascii="Cambria Math" w:hAnsi="Cambria Math"/>
                              <w:szCs w:val="22"/>
                            </w:rPr>
                          </m:ctrlPr>
                        </m:sSubPr>
                        <m:e>
                          <m:r>
                            <m:rPr>
                              <m:sty m:val="p"/>
                            </m:rPr>
                            <w:rPr>
                              <w:rFonts w:ascii="Cambria Math" w:hAnsi="Cambria Math"/>
                              <w:szCs w:val="22"/>
                            </w:rPr>
                            <m:t>PE</m:t>
                          </m:r>
                        </m:e>
                        <m:sub>
                          <m:r>
                            <m:rPr>
                              <m:sty m:val="p"/>
                            </m:rPr>
                            <w:rPr>
                              <w:rFonts w:ascii="Cambria Math" w:hAnsi="Cambria Math"/>
                              <w:szCs w:val="22"/>
                            </w:rPr>
                            <m:t>p</m:t>
                          </m:r>
                        </m:sub>
                      </m:sSub>
                      <m:r>
                        <m:rPr>
                          <m:sty m:val="p"/>
                        </m:rPr>
                        <w:rPr>
                          <w:rFonts w:ascii="Cambria Math" w:hAnsi="Cambria Math"/>
                          <w:szCs w:val="22"/>
                        </w:rPr>
                        <m:t>=</m:t>
                      </m:r>
                      <m:nary>
                        <m:naryPr>
                          <m:chr m:val="∑"/>
                          <m:limLoc m:val="undOvr"/>
                          <m:supHide m:val="1"/>
                          <m:ctrlPr>
                            <w:rPr>
                              <w:rFonts w:ascii="Cambria Math" w:hAnsi="Cambria Math"/>
                              <w:szCs w:val="22"/>
                            </w:rPr>
                          </m:ctrlPr>
                        </m:naryPr>
                        <m:sub>
                          <m:r>
                            <m:rPr>
                              <m:sty m:val="p"/>
                            </m:rPr>
                            <w:rPr>
                              <w:rFonts w:ascii="Cambria Math" w:hAnsi="Cambria Math"/>
                              <w:szCs w:val="22"/>
                            </w:rPr>
                            <m:t>i</m:t>
                          </m:r>
                        </m:sub>
                        <m:sup/>
                        <m:e>
                          <m:d>
                            <m:dPr>
                              <m:begChr m:val="["/>
                              <m:endChr m:val="]"/>
                              <m:ctrlPr>
                                <w:rPr>
                                  <w:rFonts w:ascii="Cambria Math" w:hAnsi="Cambria Math"/>
                                  <w:szCs w:val="22"/>
                                </w:rPr>
                              </m:ctrlPr>
                            </m:dPr>
                            <m:e>
                              <m:sSub>
                                <m:sSubPr>
                                  <m:ctrlPr>
                                    <w:rPr>
                                      <w:rFonts w:ascii="Cambria Math" w:hAnsi="Cambria Math"/>
                                      <w:szCs w:val="22"/>
                                    </w:rPr>
                                  </m:ctrlPr>
                                </m:sSubPr>
                                <m:e>
                                  <m:r>
                                    <m:rPr>
                                      <m:sty m:val="p"/>
                                    </m:rPr>
                                    <w:rPr>
                                      <w:rFonts w:ascii="Cambria Math" w:hAnsi="Cambria Math"/>
                                      <w:szCs w:val="22"/>
                                    </w:rPr>
                                    <m:t>NLL</m:t>
                                  </m:r>
                                </m:e>
                                <m:sub>
                                  <m:r>
                                    <m:rPr>
                                      <m:sty m:val="p"/>
                                    </m:rPr>
                                    <w:rPr>
                                      <w:rFonts w:ascii="Cambria Math" w:hAnsi="Cambria Math"/>
                                      <w:szCs w:val="22"/>
                                    </w:rPr>
                                    <m:t>PJ,i,j,k</m:t>
                                  </m:r>
                                </m:sub>
                              </m:sSub>
                              <m:r>
                                <m:rPr>
                                  <m:sty m:val="p"/>
                                </m:rPr>
                                <w:rPr>
                                  <w:rFonts w:ascii="Cambria Math" w:hAnsi="Cambria Math"/>
                                  <w:szCs w:val="22"/>
                                </w:rPr>
                                <m:t>×</m:t>
                              </m:r>
                              <m:d>
                                <m:dPr>
                                  <m:ctrlPr>
                                    <w:rPr>
                                      <w:rFonts w:ascii="Cambria Math" w:hAnsi="Cambria Math"/>
                                      <w:szCs w:val="22"/>
                                    </w:rPr>
                                  </m:ctrlPr>
                                </m:dPr>
                                <m:e>
                                  <m:r>
                                    <m:rPr>
                                      <m:sty m:val="p"/>
                                    </m:rPr>
                                    <w:rPr>
                                      <w:rFonts w:ascii="Cambria Math" w:hAnsi="Cambria Math"/>
                                      <w:szCs w:val="22"/>
                                    </w:rPr>
                                    <m:t>1+</m:t>
                                  </m:r>
                                  <m:sSub>
                                    <m:sSubPr>
                                      <m:ctrlPr>
                                        <w:rPr>
                                          <w:rFonts w:ascii="Cambria Math" w:hAnsi="Cambria Math"/>
                                          <w:szCs w:val="22"/>
                                        </w:rPr>
                                      </m:ctrlPr>
                                    </m:sSubPr>
                                    <m:e>
                                      <m:r>
                                        <m:rPr>
                                          <m:sty m:val="p"/>
                                        </m:rPr>
                                        <w:rPr>
                                          <w:rFonts w:ascii="Cambria Math" w:hAnsi="Cambria Math"/>
                                          <w:szCs w:val="22"/>
                                        </w:rPr>
                                        <m:t>UNC</m:t>
                                      </m:r>
                                    </m:e>
                                    <m:sub>
                                      <m:r>
                                        <m:rPr>
                                          <m:sty m:val="p"/>
                                        </m:rPr>
                                        <w:rPr>
                                          <w:rFonts w:ascii="Cambria Math" w:hAnsi="Cambria Math"/>
                                          <w:szCs w:val="22"/>
                                        </w:rPr>
                                        <m:t>i</m:t>
                                      </m:r>
                                    </m:sub>
                                  </m:sSub>
                                </m:e>
                              </m:d>
                              <m:r>
                                <m:rPr>
                                  <m:sty m:val="p"/>
                                </m:rPr>
                                <w:rPr>
                                  <w:rFonts w:ascii="Cambria Math" w:hAnsi="Cambria Math"/>
                                  <w:szCs w:val="22"/>
                                </w:rPr>
                                <m:t>×</m:t>
                              </m:r>
                              <m:sSub>
                                <m:sSubPr>
                                  <m:ctrlPr>
                                    <w:rPr>
                                      <w:rFonts w:ascii="Cambria Math" w:hAnsi="Cambria Math"/>
                                      <w:szCs w:val="22"/>
                                    </w:rPr>
                                  </m:ctrlPr>
                                </m:sSubPr>
                                <m:e>
                                  <m:r>
                                    <m:rPr>
                                      <m:sty m:val="p"/>
                                    </m:rPr>
                                    <w:rPr>
                                      <w:rFonts w:ascii="Cambria Math" w:hAnsi="Cambria Math"/>
                                      <w:szCs w:val="22"/>
                                    </w:rPr>
                                    <m:t>H</m:t>
                                  </m:r>
                                </m:e>
                                <m:sub>
                                  <m:r>
                                    <m:rPr>
                                      <m:sty m:val="p"/>
                                    </m:rPr>
                                    <w:rPr>
                                      <w:rFonts w:ascii="Cambria Math" w:hAnsi="Cambria Math"/>
                                      <w:szCs w:val="22"/>
                                    </w:rPr>
                                    <m:t>i,p</m:t>
                                  </m:r>
                                </m:sub>
                              </m:sSub>
                            </m:e>
                          </m:d>
                        </m:e>
                      </m:nary>
                      <m:r>
                        <m:rPr>
                          <m:sty m:val="p"/>
                        </m:rPr>
                        <w:rPr>
                          <w:rFonts w:ascii="Cambria Math" w:hAnsi="Cambria Math"/>
                          <w:szCs w:val="22"/>
                        </w:rPr>
                        <m:t>×</m:t>
                      </m:r>
                      <m:d>
                        <m:dPr>
                          <m:ctrlPr>
                            <w:rPr>
                              <w:rFonts w:ascii="Cambria Math" w:hAnsi="Cambria Math"/>
                              <w:szCs w:val="22"/>
                            </w:rPr>
                          </m:ctrlPr>
                        </m:dPr>
                        <m:e>
                          <m:r>
                            <m:rPr>
                              <m:sty m:val="p"/>
                            </m:rPr>
                            <w:rPr>
                              <w:rFonts w:ascii="Cambria Math" w:hAnsi="Cambria Math"/>
                              <w:szCs w:val="22"/>
                            </w:rPr>
                            <m:t>1-</m:t>
                          </m:r>
                          <m:sSub>
                            <m:sSubPr>
                              <m:ctrlPr>
                                <w:rPr>
                                  <w:rFonts w:ascii="Cambria Math" w:hAnsi="Cambria Math"/>
                                  <w:szCs w:val="22"/>
                                </w:rPr>
                              </m:ctrlPr>
                            </m:sSubPr>
                            <m:e>
                              <m:r>
                                <m:rPr>
                                  <m:sty m:val="p"/>
                                </m:rPr>
                                <w:rPr>
                                  <w:rFonts w:ascii="Cambria Math" w:hAnsi="Cambria Math"/>
                                  <w:szCs w:val="22"/>
                                </w:rPr>
                                <m:t>Br</m:t>
                              </m:r>
                            </m:e>
                            <m:sub>
                              <m:r>
                                <m:rPr>
                                  <m:sty m:val="p"/>
                                </m:rPr>
                                <w:rPr>
                                  <w:rFonts w:ascii="Cambria Math" w:hAnsi="Cambria Math"/>
                                  <w:szCs w:val="22"/>
                                </w:rPr>
                                <m:t>p</m:t>
                              </m:r>
                            </m:sub>
                          </m:sSub>
                        </m:e>
                      </m:d>
                      <m:r>
                        <m:rPr>
                          <m:sty m:val="p"/>
                        </m:rPr>
                        <w:rPr>
                          <w:rFonts w:ascii="Cambria Math" w:hAnsi="Cambria Math"/>
                          <w:szCs w:val="22"/>
                        </w:rPr>
                        <m:t>×</m:t>
                      </m:r>
                      <m:sSub>
                        <m:sSubPr>
                          <m:ctrlPr>
                            <w:rPr>
                              <w:rFonts w:ascii="Cambria Math" w:hAnsi="Cambria Math"/>
                              <w:szCs w:val="22"/>
                            </w:rPr>
                          </m:ctrlPr>
                        </m:sSubPr>
                        <m:e>
                          <m:r>
                            <m:rPr>
                              <m:sty m:val="p"/>
                            </m:rPr>
                            <w:rPr>
                              <w:rFonts w:ascii="Cambria Math" w:hAnsi="Cambria Math"/>
                              <w:szCs w:val="22"/>
                            </w:rPr>
                            <m:t>EF</m:t>
                          </m:r>
                        </m:e>
                        <m:sub>
                          <m:r>
                            <m:rPr>
                              <m:sty m:val="p"/>
                            </m:rPr>
                            <w:rPr>
                              <w:rFonts w:ascii="Cambria Math" w:hAnsi="Cambria Math"/>
                              <w:szCs w:val="22"/>
                            </w:rPr>
                            <m:t>grid</m:t>
                          </m:r>
                        </m:sub>
                      </m:sSub>
                      <m:r>
                        <m:rPr>
                          <m:sty m:val="p"/>
                        </m:rPr>
                        <w:rPr>
                          <w:rFonts w:ascii="Cambria Math" w:hAnsi="Cambria Math"/>
                          <w:szCs w:val="22"/>
                        </w:rPr>
                        <m:t>×</m:t>
                      </m:r>
                      <m:sSup>
                        <m:sSupPr>
                          <m:ctrlPr>
                            <w:rPr>
                              <w:rFonts w:ascii="Cambria Math" w:hAnsi="Cambria Math"/>
                              <w:szCs w:val="22"/>
                            </w:rPr>
                          </m:ctrlPr>
                        </m:sSupPr>
                        <m:e>
                          <m:r>
                            <m:rPr>
                              <m:sty m:val="p"/>
                            </m:rPr>
                            <w:rPr>
                              <w:rFonts w:ascii="Cambria Math" w:hAnsi="Cambria Math"/>
                              <w:szCs w:val="22"/>
                            </w:rPr>
                            <m:t>10</m:t>
                          </m:r>
                        </m:e>
                        <m:sup>
                          <m:r>
                            <m:rPr>
                              <m:sty m:val="p"/>
                            </m:rPr>
                            <w:rPr>
                              <w:rFonts w:ascii="Cambria Math" w:hAnsi="Cambria Math"/>
                              <w:szCs w:val="22"/>
                            </w:rPr>
                            <m:t>-6</m:t>
                          </m:r>
                        </m:sup>
                      </m:sSup>
                    </m:oMath>
                  </m:oMathPara>
                </w:p>
                <w:p w14:paraId="2B2D9515" w14:textId="77777777" w:rsidR="002C2778" w:rsidRPr="002C2778" w:rsidRDefault="002C2778" w:rsidP="002C2778">
                  <w:pPr>
                    <w:autoSpaceDE w:val="0"/>
                    <w:autoSpaceDN w:val="0"/>
                    <w:adjustRightInd w:val="0"/>
                    <w:rPr>
                      <w:szCs w:val="22"/>
                    </w:rPr>
                  </w:pPr>
                  <w:r w:rsidRPr="002C2778">
                    <w:rPr>
                      <w:rFonts w:hint="eastAsia"/>
                      <w:szCs w:val="22"/>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7128"/>
                  </w:tblGrid>
                  <w:tr w:rsidR="002C2778" w:rsidRPr="002C2778" w14:paraId="3E46CF50" w14:textId="77777777" w:rsidTr="001C2EE3">
                    <w:tc>
                      <w:tcPr>
                        <w:tcW w:w="1134" w:type="dxa"/>
                      </w:tcPr>
                      <w:p w14:paraId="0EBD2052" w14:textId="77777777" w:rsidR="002C2778" w:rsidRPr="002C2778" w:rsidRDefault="007602EC" w:rsidP="002C2778">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PE</m:t>
                                </m:r>
                              </m:e>
                              <m:sub>
                                <m:r>
                                  <m:rPr>
                                    <m:sty m:val="p"/>
                                  </m:rPr>
                                  <w:rPr>
                                    <w:rFonts w:ascii="Cambria Math" w:hAnsi="Cambria Math"/>
                                    <w:kern w:val="0"/>
                                    <w:szCs w:val="22"/>
                                  </w:rPr>
                                  <m:t>p</m:t>
                                </m:r>
                              </m:sub>
                            </m:sSub>
                          </m:oMath>
                        </m:oMathPara>
                      </w:p>
                    </w:tc>
                    <w:tc>
                      <w:tcPr>
                        <w:tcW w:w="7337" w:type="dxa"/>
                      </w:tcPr>
                      <w:p w14:paraId="088DAD87" w14:textId="77777777" w:rsidR="002C2778" w:rsidRPr="002C2778" w:rsidRDefault="002C2778" w:rsidP="002C2778">
                        <w:pPr>
                          <w:autoSpaceDE w:val="0"/>
                          <w:autoSpaceDN w:val="0"/>
                          <w:adjustRightInd w:val="0"/>
                          <w:rPr>
                            <w:kern w:val="0"/>
                            <w:szCs w:val="22"/>
                          </w:rPr>
                        </w:pPr>
                        <w:r w:rsidRPr="002C2778">
                          <w:rPr>
                            <w:rFonts w:hint="eastAsia"/>
                            <w:kern w:val="0"/>
                            <w:szCs w:val="22"/>
                          </w:rPr>
                          <w:t>: Project</w:t>
                        </w:r>
                        <w:r w:rsidRPr="002C2778">
                          <w:rPr>
                            <w:kern w:val="0"/>
                            <w:szCs w:val="22"/>
                          </w:rPr>
                          <w:t xml:space="preserve"> emissions </w:t>
                        </w:r>
                        <w:r w:rsidRPr="002C2778">
                          <w:rPr>
                            <w:rFonts w:hint="eastAsia"/>
                            <w:kern w:val="0"/>
                            <w:szCs w:val="22"/>
                          </w:rPr>
                          <w:t xml:space="preserve">during the period </w:t>
                        </w:r>
                        <w:r w:rsidRPr="002C2778">
                          <w:rPr>
                            <w:rFonts w:hint="eastAsia"/>
                            <w:i/>
                            <w:kern w:val="0"/>
                            <w:szCs w:val="22"/>
                          </w:rPr>
                          <w:t>p</w:t>
                        </w:r>
                        <w:r w:rsidRPr="002C2778">
                          <w:rPr>
                            <w:kern w:val="0"/>
                            <w:szCs w:val="22"/>
                          </w:rPr>
                          <w:t xml:space="preserve"> </w:t>
                        </w:r>
                        <w:r w:rsidRPr="002C2778">
                          <w:rPr>
                            <w:rFonts w:hint="eastAsia"/>
                            <w:kern w:val="0"/>
                            <w:szCs w:val="22"/>
                          </w:rPr>
                          <w:t>[</w:t>
                        </w:r>
                        <w:r w:rsidRPr="002C2778">
                          <w:rPr>
                            <w:kern w:val="0"/>
                            <w:szCs w:val="22"/>
                          </w:rPr>
                          <w:t>tCO</w:t>
                        </w:r>
                        <w:r w:rsidRPr="002C2778">
                          <w:rPr>
                            <w:kern w:val="0"/>
                            <w:szCs w:val="22"/>
                            <w:vertAlign w:val="subscript"/>
                          </w:rPr>
                          <w:t>2</w:t>
                        </w:r>
                        <w:r w:rsidRPr="002C2778">
                          <w:rPr>
                            <w:kern w:val="0"/>
                            <w:szCs w:val="22"/>
                          </w:rPr>
                          <w:t>/</w:t>
                        </w:r>
                        <w:r w:rsidRPr="002C2778">
                          <w:rPr>
                            <w:rFonts w:hint="eastAsia"/>
                            <w:kern w:val="0"/>
                            <w:szCs w:val="22"/>
                          </w:rPr>
                          <w:t>p]</w:t>
                        </w:r>
                      </w:p>
                    </w:tc>
                  </w:tr>
                  <w:tr w:rsidR="002C2778" w:rsidRPr="002C2778" w14:paraId="5F0E9E49" w14:textId="77777777" w:rsidTr="001C2EE3">
                    <w:tc>
                      <w:tcPr>
                        <w:tcW w:w="1134" w:type="dxa"/>
                      </w:tcPr>
                      <w:p w14:paraId="3D8BFD8A" w14:textId="77777777" w:rsidR="002C2778" w:rsidRPr="002C2778" w:rsidRDefault="002C2778" w:rsidP="002C2778">
                        <w:pPr>
                          <w:autoSpaceDE w:val="0"/>
                          <w:autoSpaceDN w:val="0"/>
                          <w:adjustRightInd w:val="0"/>
                          <w:rPr>
                            <w:kern w:val="0"/>
                            <w:szCs w:val="22"/>
                          </w:rPr>
                        </w:pPr>
                        <w:proofErr w:type="spellStart"/>
                        <w:r w:rsidRPr="002C2778">
                          <w:rPr>
                            <w:rFonts w:hint="eastAsia"/>
                            <w:kern w:val="0"/>
                            <w:szCs w:val="22"/>
                          </w:rPr>
                          <w:t>i</w:t>
                        </w:r>
                        <w:proofErr w:type="spellEnd"/>
                      </w:p>
                    </w:tc>
                    <w:tc>
                      <w:tcPr>
                        <w:tcW w:w="7337" w:type="dxa"/>
                      </w:tcPr>
                      <w:p w14:paraId="3E8A69EE" w14:textId="77777777" w:rsidR="002C2778" w:rsidRPr="002C2778" w:rsidRDefault="002C2778" w:rsidP="002C2778">
                        <w:pPr>
                          <w:autoSpaceDE w:val="0"/>
                          <w:autoSpaceDN w:val="0"/>
                          <w:adjustRightInd w:val="0"/>
                          <w:rPr>
                            <w:kern w:val="0"/>
                            <w:szCs w:val="22"/>
                          </w:rPr>
                        </w:pPr>
                        <w:r w:rsidRPr="002C2778">
                          <w:rPr>
                            <w:rFonts w:hint="eastAsia"/>
                            <w:kern w:val="0"/>
                            <w:szCs w:val="22"/>
                          </w:rPr>
                          <w:t xml:space="preserve">: Identification number of the project </w:t>
                        </w:r>
                        <w:r w:rsidRPr="002C2778">
                          <w:rPr>
                            <w:kern w:val="0"/>
                            <w:szCs w:val="22"/>
                          </w:rPr>
                          <w:t>transformer</w:t>
                        </w:r>
                      </w:p>
                    </w:tc>
                  </w:tr>
                  <w:tr w:rsidR="002C2778" w:rsidRPr="002C2778" w14:paraId="675FA44C" w14:textId="77777777" w:rsidTr="001C2EE3">
                    <w:tc>
                      <w:tcPr>
                        <w:tcW w:w="1134" w:type="dxa"/>
                      </w:tcPr>
                      <w:p w14:paraId="4EDB33A8" w14:textId="77777777" w:rsidR="002C2778" w:rsidRPr="002C2778" w:rsidRDefault="002C2778" w:rsidP="002C2778">
                        <w:pPr>
                          <w:autoSpaceDE w:val="0"/>
                          <w:autoSpaceDN w:val="0"/>
                          <w:adjustRightInd w:val="0"/>
                          <w:rPr>
                            <w:kern w:val="0"/>
                            <w:szCs w:val="22"/>
                          </w:rPr>
                        </w:pPr>
                        <w:r w:rsidRPr="002C2778">
                          <w:rPr>
                            <w:rFonts w:hint="eastAsia"/>
                            <w:kern w:val="0"/>
                            <w:szCs w:val="22"/>
                          </w:rPr>
                          <w:t>j</w:t>
                        </w:r>
                      </w:p>
                    </w:tc>
                    <w:tc>
                      <w:tcPr>
                        <w:tcW w:w="7337" w:type="dxa"/>
                      </w:tcPr>
                      <w:p w14:paraId="4A598567" w14:textId="77777777" w:rsidR="002C2778" w:rsidRPr="002C2778" w:rsidRDefault="002C2778" w:rsidP="002C2778">
                        <w:pPr>
                          <w:autoSpaceDE w:val="0"/>
                          <w:autoSpaceDN w:val="0"/>
                          <w:adjustRightInd w:val="0"/>
                          <w:rPr>
                            <w:kern w:val="0"/>
                            <w:szCs w:val="22"/>
                          </w:rPr>
                        </w:pPr>
                        <w:r w:rsidRPr="002C2778">
                          <w:rPr>
                            <w:rFonts w:hint="eastAsia"/>
                            <w:kern w:val="0"/>
                            <w:szCs w:val="22"/>
                          </w:rPr>
                          <w:t xml:space="preserve">: Identification number of the power company where the transformer </w:t>
                        </w:r>
                        <w:proofErr w:type="spellStart"/>
                        <w:r w:rsidRPr="002C2778">
                          <w:rPr>
                            <w:i/>
                            <w:kern w:val="0"/>
                            <w:szCs w:val="22"/>
                          </w:rPr>
                          <w:t>i</w:t>
                        </w:r>
                        <w:proofErr w:type="spellEnd"/>
                        <w:r w:rsidRPr="002C2778">
                          <w:rPr>
                            <w:rFonts w:hint="eastAsia"/>
                            <w:kern w:val="0"/>
                            <w:szCs w:val="22"/>
                          </w:rPr>
                          <w:t xml:space="preserve"> is installed</w:t>
                        </w:r>
                      </w:p>
                    </w:tc>
                  </w:tr>
                  <w:tr w:rsidR="002C2778" w:rsidRPr="002C2778" w14:paraId="01E6CA10" w14:textId="77777777" w:rsidTr="001C2EE3">
                    <w:tc>
                      <w:tcPr>
                        <w:tcW w:w="1134" w:type="dxa"/>
                      </w:tcPr>
                      <w:p w14:paraId="5B2ED651" w14:textId="77777777" w:rsidR="002C2778" w:rsidRPr="002C2778" w:rsidRDefault="002C2778" w:rsidP="002C2778">
                        <w:pPr>
                          <w:autoSpaceDE w:val="0"/>
                          <w:autoSpaceDN w:val="0"/>
                          <w:adjustRightInd w:val="0"/>
                          <w:rPr>
                            <w:kern w:val="0"/>
                            <w:szCs w:val="22"/>
                          </w:rPr>
                        </w:pPr>
                        <w:r w:rsidRPr="002C2778">
                          <w:rPr>
                            <w:kern w:val="0"/>
                            <w:szCs w:val="22"/>
                          </w:rPr>
                          <w:lastRenderedPageBreak/>
                          <w:t>k</w:t>
                        </w:r>
                      </w:p>
                    </w:tc>
                    <w:tc>
                      <w:tcPr>
                        <w:tcW w:w="7337" w:type="dxa"/>
                      </w:tcPr>
                      <w:p w14:paraId="2EE0D20B" w14:textId="77777777" w:rsidR="002C2778" w:rsidRPr="002C2778" w:rsidRDefault="002C2778" w:rsidP="002C2778">
                        <w:pPr>
                          <w:autoSpaceDE w:val="0"/>
                          <w:autoSpaceDN w:val="0"/>
                          <w:adjustRightInd w:val="0"/>
                          <w:rPr>
                            <w:kern w:val="0"/>
                            <w:szCs w:val="22"/>
                          </w:rPr>
                        </w:pPr>
                        <w:r w:rsidRPr="002C2778">
                          <w:rPr>
                            <w:rFonts w:hint="eastAsia"/>
                            <w:kern w:val="0"/>
                            <w:szCs w:val="22"/>
                          </w:rPr>
                          <w:t xml:space="preserve">: </w:t>
                        </w:r>
                        <w:r w:rsidRPr="002C2778">
                          <w:rPr>
                            <w:kern w:val="0"/>
                            <w:szCs w:val="22"/>
                          </w:rPr>
                          <w:t xml:space="preserve">Index </w:t>
                        </w:r>
                        <w:r w:rsidRPr="002C2778">
                          <w:rPr>
                            <w:rFonts w:hint="eastAsia"/>
                            <w:kern w:val="0"/>
                            <w:szCs w:val="22"/>
                          </w:rPr>
                          <w:t xml:space="preserve">which </w:t>
                        </w:r>
                        <w:r w:rsidRPr="002C2778">
                          <w:rPr>
                            <w:kern w:val="0"/>
                            <w:szCs w:val="22"/>
                          </w:rPr>
                          <w:t xml:space="preserve">represents </w:t>
                        </w:r>
                        <w:r w:rsidRPr="002C2778">
                          <w:rPr>
                            <w:rFonts w:hint="eastAsia"/>
                            <w:kern w:val="0"/>
                            <w:szCs w:val="22"/>
                          </w:rPr>
                          <w:t xml:space="preserve">type </w:t>
                        </w:r>
                        <w:r w:rsidRPr="002C2778">
                          <w:rPr>
                            <w:kern w:val="0"/>
                            <w:szCs w:val="22"/>
                          </w:rPr>
                          <w:t xml:space="preserve">of </w:t>
                        </w:r>
                        <w:r w:rsidRPr="002C2778">
                          <w:rPr>
                            <w:rFonts w:hint="eastAsia"/>
                            <w:kern w:val="0"/>
                            <w:szCs w:val="22"/>
                          </w:rPr>
                          <w:t xml:space="preserve">the project </w:t>
                        </w:r>
                        <w:r w:rsidRPr="002C2778">
                          <w:rPr>
                            <w:kern w:val="0"/>
                            <w:szCs w:val="22"/>
                          </w:rPr>
                          <w:t>transformer</w:t>
                        </w:r>
                        <w:r w:rsidRPr="002C2778">
                          <w:rPr>
                            <w:rFonts w:hint="eastAsia"/>
                            <w:kern w:val="0"/>
                            <w:szCs w:val="22"/>
                          </w:rPr>
                          <w:t xml:space="preserve"> defined by its capacity and n</w:t>
                        </w:r>
                        <w:r w:rsidRPr="002C2778">
                          <w:rPr>
                            <w:kern w:val="0"/>
                            <w:szCs w:val="22"/>
                          </w:rPr>
                          <w:t xml:space="preserve">umber of </w:t>
                        </w:r>
                        <w:r w:rsidRPr="002C2778">
                          <w:rPr>
                            <w:rFonts w:hint="eastAsia"/>
                            <w:kern w:val="0"/>
                            <w:szCs w:val="22"/>
                          </w:rPr>
                          <w:t>p</w:t>
                        </w:r>
                        <w:r w:rsidRPr="002C2778">
                          <w:rPr>
                            <w:kern w:val="0"/>
                            <w:szCs w:val="22"/>
                          </w:rPr>
                          <w:t>hases</w:t>
                        </w:r>
                      </w:p>
                    </w:tc>
                  </w:tr>
                  <w:tr w:rsidR="002C2778" w:rsidRPr="002C2778" w14:paraId="1AA56465" w14:textId="77777777" w:rsidTr="001C2EE3">
                    <w:tc>
                      <w:tcPr>
                        <w:tcW w:w="1134" w:type="dxa"/>
                      </w:tcPr>
                      <w:p w14:paraId="0DE28808" w14:textId="77777777" w:rsidR="002C2778" w:rsidRPr="002C2778" w:rsidRDefault="007602EC" w:rsidP="002C2778">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NLL</m:t>
                                </m:r>
                              </m:e>
                              <m:sub>
                                <m:r>
                                  <m:rPr>
                                    <m:sty m:val="p"/>
                                  </m:rPr>
                                  <w:rPr>
                                    <w:rFonts w:ascii="Cambria Math" w:hAnsi="Cambria Math"/>
                                    <w:kern w:val="0"/>
                                    <w:szCs w:val="22"/>
                                  </w:rPr>
                                  <m:t>PJ,i,j,k</m:t>
                                </m:r>
                              </m:sub>
                            </m:sSub>
                          </m:oMath>
                        </m:oMathPara>
                      </w:p>
                    </w:tc>
                    <w:tc>
                      <w:tcPr>
                        <w:tcW w:w="7337" w:type="dxa"/>
                      </w:tcPr>
                      <w:p w14:paraId="46894192" w14:textId="77777777" w:rsidR="002C2778" w:rsidRPr="002C2778" w:rsidRDefault="002C2778" w:rsidP="002C2778">
                        <w:pPr>
                          <w:tabs>
                            <w:tab w:val="left" w:pos="680"/>
                          </w:tabs>
                          <w:autoSpaceDE w:val="0"/>
                          <w:autoSpaceDN w:val="0"/>
                          <w:adjustRightInd w:val="0"/>
                          <w:rPr>
                            <w:kern w:val="0"/>
                            <w:szCs w:val="22"/>
                          </w:rPr>
                        </w:pPr>
                        <w:r w:rsidRPr="002C2778">
                          <w:rPr>
                            <w:rFonts w:hint="eastAsia"/>
                            <w:kern w:val="0"/>
                            <w:szCs w:val="22"/>
                          </w:rPr>
                          <w:t xml:space="preserve">: </w:t>
                        </w:r>
                        <w:r w:rsidRPr="002C2778">
                          <w:rPr>
                            <w:kern w:val="0"/>
                            <w:szCs w:val="22"/>
                          </w:rPr>
                          <w:t>No-load loss</w:t>
                        </w:r>
                        <w:r w:rsidRPr="002C2778">
                          <w:rPr>
                            <w:rFonts w:hint="eastAsia"/>
                            <w:kern w:val="0"/>
                            <w:szCs w:val="22"/>
                          </w:rPr>
                          <w:t>es</w:t>
                        </w:r>
                        <w:r w:rsidRPr="002C2778">
                          <w:rPr>
                            <w:kern w:val="0"/>
                            <w:szCs w:val="22"/>
                          </w:rPr>
                          <w:t xml:space="preserve"> of the </w:t>
                        </w:r>
                        <w:r w:rsidRPr="002C2778">
                          <w:rPr>
                            <w:rFonts w:hint="eastAsia"/>
                            <w:kern w:val="0"/>
                            <w:szCs w:val="22"/>
                          </w:rPr>
                          <w:t xml:space="preserve">project </w:t>
                        </w:r>
                        <w:r w:rsidRPr="002C2778">
                          <w:rPr>
                            <w:kern w:val="0"/>
                            <w:szCs w:val="22"/>
                          </w:rPr>
                          <w:t xml:space="preserve">transformer </w:t>
                        </w:r>
                        <w:proofErr w:type="spellStart"/>
                        <w:r w:rsidRPr="002C2778">
                          <w:rPr>
                            <w:i/>
                            <w:kern w:val="0"/>
                            <w:szCs w:val="22"/>
                          </w:rPr>
                          <w:t>i</w:t>
                        </w:r>
                        <w:proofErr w:type="spellEnd"/>
                        <w:r w:rsidRPr="002C2778">
                          <w:rPr>
                            <w:rFonts w:hint="eastAsia"/>
                            <w:kern w:val="0"/>
                            <w:szCs w:val="22"/>
                          </w:rPr>
                          <w:t xml:space="preserve"> of capacity category</w:t>
                        </w:r>
                        <w:r w:rsidRPr="002C2778">
                          <w:rPr>
                            <w:kern w:val="0"/>
                            <w:szCs w:val="22"/>
                          </w:rPr>
                          <w:t xml:space="preserve"> </w:t>
                        </w:r>
                        <w:r w:rsidRPr="002C2778">
                          <w:rPr>
                            <w:i/>
                            <w:kern w:val="0"/>
                            <w:szCs w:val="22"/>
                          </w:rPr>
                          <w:t>k</w:t>
                        </w:r>
                        <w:r w:rsidRPr="002C2778">
                          <w:rPr>
                            <w:rFonts w:hint="eastAsia"/>
                            <w:kern w:val="0"/>
                            <w:szCs w:val="22"/>
                          </w:rPr>
                          <w:t xml:space="preserve"> for the power company </w:t>
                        </w:r>
                        <w:r w:rsidRPr="002C2778">
                          <w:rPr>
                            <w:rFonts w:hint="eastAsia"/>
                            <w:i/>
                            <w:kern w:val="0"/>
                            <w:szCs w:val="22"/>
                          </w:rPr>
                          <w:t>j</w:t>
                        </w:r>
                        <w:r w:rsidRPr="002C2778">
                          <w:rPr>
                            <w:rFonts w:hint="eastAsia"/>
                            <w:kern w:val="0"/>
                            <w:szCs w:val="22"/>
                          </w:rPr>
                          <w:t xml:space="preserve"> [W]</w:t>
                        </w:r>
                      </w:p>
                    </w:tc>
                  </w:tr>
                  <w:tr w:rsidR="002C2778" w:rsidRPr="002C2778" w14:paraId="294B0CDC" w14:textId="77777777" w:rsidTr="001C2EE3">
                    <w:tc>
                      <w:tcPr>
                        <w:tcW w:w="1134" w:type="dxa"/>
                      </w:tcPr>
                      <w:p w14:paraId="56092ED0" w14:textId="77777777" w:rsidR="002C2778" w:rsidRPr="002C2778" w:rsidRDefault="007602EC" w:rsidP="002C2778">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UNC</m:t>
                                </m:r>
                              </m:e>
                              <m:sub>
                                <m:r>
                                  <m:rPr>
                                    <m:sty m:val="p"/>
                                  </m:rPr>
                                  <w:rPr>
                                    <w:rFonts w:ascii="Cambria Math" w:hAnsi="Cambria Math"/>
                                    <w:kern w:val="0"/>
                                    <w:szCs w:val="22"/>
                                  </w:rPr>
                                  <m:t>i</m:t>
                                </m:r>
                              </m:sub>
                            </m:sSub>
                          </m:oMath>
                        </m:oMathPara>
                      </w:p>
                    </w:tc>
                    <w:tc>
                      <w:tcPr>
                        <w:tcW w:w="7337" w:type="dxa"/>
                      </w:tcPr>
                      <w:p w14:paraId="3955BD47" w14:textId="77777777" w:rsidR="002C2778" w:rsidRPr="002C2778" w:rsidRDefault="002C2778" w:rsidP="002C2778">
                        <w:pPr>
                          <w:tabs>
                            <w:tab w:val="left" w:pos="680"/>
                          </w:tabs>
                          <w:autoSpaceDE w:val="0"/>
                          <w:autoSpaceDN w:val="0"/>
                          <w:adjustRightInd w:val="0"/>
                          <w:rPr>
                            <w:kern w:val="0"/>
                            <w:szCs w:val="22"/>
                          </w:rPr>
                        </w:pPr>
                        <w:r w:rsidRPr="002C2778">
                          <w:rPr>
                            <w:rFonts w:hint="eastAsia"/>
                            <w:kern w:val="0"/>
                            <w:szCs w:val="22"/>
                          </w:rPr>
                          <w:t xml:space="preserve">: </w:t>
                        </w:r>
                        <w:r w:rsidRPr="002C2778">
                          <w:rPr>
                            <w:kern w:val="0"/>
                            <w:szCs w:val="22"/>
                          </w:rPr>
                          <w:t xml:space="preserve">Maximum allowable uncertainty for the no-load losses </w:t>
                        </w:r>
                        <w:r w:rsidRPr="002C2778">
                          <w:rPr>
                            <w:rFonts w:hint="eastAsia"/>
                            <w:kern w:val="0"/>
                            <w:szCs w:val="22"/>
                          </w:rPr>
                          <w:t xml:space="preserve">of the project transformer </w:t>
                        </w:r>
                        <w:proofErr w:type="spellStart"/>
                        <w:r w:rsidRPr="002C2778">
                          <w:rPr>
                            <w:i/>
                            <w:kern w:val="0"/>
                            <w:szCs w:val="22"/>
                          </w:rPr>
                          <w:t>i</w:t>
                        </w:r>
                        <w:proofErr w:type="spellEnd"/>
                        <w:r w:rsidRPr="002C2778">
                          <w:rPr>
                            <w:rFonts w:hint="eastAsia"/>
                            <w:kern w:val="0"/>
                            <w:szCs w:val="22"/>
                          </w:rPr>
                          <w:t xml:space="preserve"> [fraction]</w:t>
                        </w:r>
                      </w:p>
                    </w:tc>
                  </w:tr>
                  <w:tr w:rsidR="002C2778" w:rsidRPr="002C2778" w14:paraId="5BCDC703" w14:textId="77777777" w:rsidTr="001C2EE3">
                    <w:tc>
                      <w:tcPr>
                        <w:tcW w:w="1134" w:type="dxa"/>
                      </w:tcPr>
                      <w:p w14:paraId="3F391303" w14:textId="77777777" w:rsidR="002C2778" w:rsidRPr="002C2778" w:rsidRDefault="007602EC" w:rsidP="002C2778">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H</m:t>
                                </m:r>
                              </m:e>
                              <m:sub>
                                <m:r>
                                  <m:rPr>
                                    <m:sty m:val="p"/>
                                  </m:rPr>
                                  <w:rPr>
                                    <w:rFonts w:ascii="Cambria Math" w:hAnsi="Cambria Math"/>
                                    <w:kern w:val="0"/>
                                    <w:szCs w:val="22"/>
                                  </w:rPr>
                                  <m:t>i,p</m:t>
                                </m:r>
                              </m:sub>
                            </m:sSub>
                          </m:oMath>
                        </m:oMathPara>
                      </w:p>
                    </w:tc>
                    <w:tc>
                      <w:tcPr>
                        <w:tcW w:w="7337" w:type="dxa"/>
                      </w:tcPr>
                      <w:p w14:paraId="0B9B31AF" w14:textId="77777777" w:rsidR="002C2778" w:rsidRPr="002C2778" w:rsidRDefault="002C2778" w:rsidP="002C2778">
                        <w:pPr>
                          <w:autoSpaceDE w:val="0"/>
                          <w:autoSpaceDN w:val="0"/>
                          <w:adjustRightInd w:val="0"/>
                          <w:rPr>
                            <w:kern w:val="0"/>
                            <w:szCs w:val="22"/>
                          </w:rPr>
                        </w:pPr>
                        <w:r w:rsidRPr="002C2778">
                          <w:rPr>
                            <w:rFonts w:hint="eastAsia"/>
                            <w:kern w:val="0"/>
                            <w:szCs w:val="22"/>
                          </w:rPr>
                          <w:t>:</w:t>
                        </w:r>
                        <w:r w:rsidRPr="002C2778">
                          <w:rPr>
                            <w:kern w:val="0"/>
                            <w:szCs w:val="22"/>
                          </w:rPr>
                          <w:t xml:space="preserve"> Energizing time</w:t>
                        </w:r>
                        <w:r w:rsidRPr="002C2778">
                          <w:rPr>
                            <w:rFonts w:hint="eastAsia"/>
                            <w:kern w:val="0"/>
                            <w:szCs w:val="22"/>
                          </w:rPr>
                          <w:t xml:space="preserve"> of the project </w:t>
                        </w:r>
                        <w:r w:rsidRPr="002C2778">
                          <w:rPr>
                            <w:kern w:val="0"/>
                            <w:szCs w:val="22"/>
                          </w:rPr>
                          <w:t>transformer</w:t>
                        </w:r>
                        <w:r w:rsidRPr="002C2778">
                          <w:rPr>
                            <w:rFonts w:hint="eastAsia"/>
                            <w:kern w:val="0"/>
                            <w:szCs w:val="22"/>
                          </w:rPr>
                          <w:t xml:space="preserve"> </w:t>
                        </w:r>
                        <w:proofErr w:type="spellStart"/>
                        <w:r w:rsidRPr="002C2778">
                          <w:rPr>
                            <w:i/>
                            <w:kern w:val="0"/>
                            <w:szCs w:val="22"/>
                          </w:rPr>
                          <w:t>i</w:t>
                        </w:r>
                        <w:proofErr w:type="spellEnd"/>
                        <w:r w:rsidRPr="002C2778">
                          <w:rPr>
                            <w:rFonts w:hint="eastAsia"/>
                            <w:kern w:val="0"/>
                            <w:szCs w:val="22"/>
                          </w:rPr>
                          <w:t xml:space="preserve"> during the </w:t>
                        </w:r>
                        <w:r w:rsidRPr="002C2778">
                          <w:rPr>
                            <w:kern w:val="0"/>
                            <w:szCs w:val="22"/>
                          </w:rPr>
                          <w:t xml:space="preserve">period </w:t>
                        </w:r>
                        <w:r w:rsidRPr="002C2778">
                          <w:rPr>
                            <w:rFonts w:hint="eastAsia"/>
                            <w:i/>
                            <w:kern w:val="0"/>
                            <w:szCs w:val="22"/>
                          </w:rPr>
                          <w:t>p</w:t>
                        </w:r>
                        <w:r w:rsidRPr="002C2778">
                          <w:rPr>
                            <w:rFonts w:hint="eastAsia"/>
                            <w:kern w:val="0"/>
                            <w:szCs w:val="22"/>
                          </w:rPr>
                          <w:t xml:space="preserve"> [</w:t>
                        </w:r>
                        <w:r w:rsidRPr="002C2778">
                          <w:rPr>
                            <w:kern w:val="0"/>
                            <w:szCs w:val="22"/>
                          </w:rPr>
                          <w:t>hour</w:t>
                        </w:r>
                        <w:r w:rsidRPr="002C2778">
                          <w:rPr>
                            <w:rFonts w:hint="eastAsia"/>
                            <w:kern w:val="0"/>
                            <w:szCs w:val="22"/>
                          </w:rPr>
                          <w:t>/p]</w:t>
                        </w:r>
                      </w:p>
                    </w:tc>
                  </w:tr>
                  <w:tr w:rsidR="002C2778" w:rsidRPr="002C2778" w14:paraId="09D538F0" w14:textId="77777777" w:rsidTr="001C2EE3">
                    <w:tc>
                      <w:tcPr>
                        <w:tcW w:w="1134" w:type="dxa"/>
                      </w:tcPr>
                      <w:p w14:paraId="0058A006" w14:textId="77777777" w:rsidR="002C2778" w:rsidRPr="002C2778" w:rsidRDefault="007602EC" w:rsidP="002C2778">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Br</m:t>
                                </m:r>
                              </m:e>
                              <m:sub>
                                <m:r>
                                  <m:rPr>
                                    <m:sty m:val="p"/>
                                  </m:rPr>
                                  <w:rPr>
                                    <w:rFonts w:ascii="Cambria Math" w:hAnsi="Cambria Math"/>
                                    <w:kern w:val="0"/>
                                    <w:szCs w:val="22"/>
                                  </w:rPr>
                                  <m:t>p</m:t>
                                </m:r>
                              </m:sub>
                            </m:sSub>
                          </m:oMath>
                        </m:oMathPara>
                      </w:p>
                    </w:tc>
                    <w:tc>
                      <w:tcPr>
                        <w:tcW w:w="7337" w:type="dxa"/>
                      </w:tcPr>
                      <w:p w14:paraId="62FFC92A" w14:textId="77777777" w:rsidR="002C2778" w:rsidRPr="002C2778" w:rsidRDefault="002C2778" w:rsidP="002C2778">
                        <w:pPr>
                          <w:autoSpaceDE w:val="0"/>
                          <w:autoSpaceDN w:val="0"/>
                          <w:adjustRightInd w:val="0"/>
                          <w:rPr>
                            <w:kern w:val="0"/>
                            <w:szCs w:val="22"/>
                          </w:rPr>
                        </w:pPr>
                        <w:r w:rsidRPr="002C2778">
                          <w:rPr>
                            <w:rFonts w:hint="eastAsia"/>
                            <w:kern w:val="0"/>
                            <w:szCs w:val="22"/>
                          </w:rPr>
                          <w:t xml:space="preserve">: </w:t>
                        </w:r>
                        <w:r w:rsidRPr="002C2778">
                          <w:rPr>
                            <w:kern w:val="0"/>
                            <w:szCs w:val="22"/>
                          </w:rPr>
                          <w:t xml:space="preserve">Blackout rate </w:t>
                        </w:r>
                        <w:r w:rsidRPr="002C2778">
                          <w:rPr>
                            <w:rFonts w:hint="eastAsia"/>
                            <w:kern w:val="0"/>
                            <w:szCs w:val="22"/>
                          </w:rPr>
                          <w:t xml:space="preserve">during the </w:t>
                        </w:r>
                        <w:r w:rsidRPr="002C2778">
                          <w:rPr>
                            <w:kern w:val="0"/>
                            <w:szCs w:val="22"/>
                          </w:rPr>
                          <w:t xml:space="preserve">period </w:t>
                        </w:r>
                        <w:r w:rsidRPr="002C2778">
                          <w:rPr>
                            <w:rFonts w:hint="eastAsia"/>
                            <w:i/>
                            <w:kern w:val="0"/>
                            <w:szCs w:val="22"/>
                          </w:rPr>
                          <w:t>p</w:t>
                        </w:r>
                        <w:r w:rsidRPr="002C2778">
                          <w:rPr>
                            <w:rFonts w:hint="eastAsia"/>
                            <w:kern w:val="0"/>
                            <w:szCs w:val="22"/>
                          </w:rPr>
                          <w:t xml:space="preserve"> [fraction]</w:t>
                        </w:r>
                      </w:p>
                    </w:tc>
                  </w:tr>
                  <w:tr w:rsidR="002C2778" w:rsidRPr="002C2778" w14:paraId="30AB093F" w14:textId="77777777" w:rsidTr="001C2EE3">
                    <w:tc>
                      <w:tcPr>
                        <w:tcW w:w="1134" w:type="dxa"/>
                      </w:tcPr>
                      <w:p w14:paraId="53F60788" w14:textId="77777777" w:rsidR="002C2778" w:rsidRPr="002C2778" w:rsidRDefault="007602EC" w:rsidP="002C2778">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EF</m:t>
                                </m:r>
                              </m:e>
                              <m:sub>
                                <m:r>
                                  <m:rPr>
                                    <m:sty m:val="p"/>
                                  </m:rPr>
                                  <w:rPr>
                                    <w:rFonts w:ascii="Cambria Math" w:hAnsi="Cambria Math"/>
                                    <w:kern w:val="0"/>
                                    <w:szCs w:val="22"/>
                                  </w:rPr>
                                  <m:t>grid</m:t>
                                </m:r>
                              </m:sub>
                            </m:sSub>
                          </m:oMath>
                        </m:oMathPara>
                      </w:p>
                    </w:tc>
                    <w:tc>
                      <w:tcPr>
                        <w:tcW w:w="7337" w:type="dxa"/>
                      </w:tcPr>
                      <w:p w14:paraId="208BDD07" w14:textId="77777777" w:rsidR="002C2778" w:rsidRPr="002C2778" w:rsidRDefault="002C2778" w:rsidP="002C2778">
                        <w:pPr>
                          <w:autoSpaceDE w:val="0"/>
                          <w:autoSpaceDN w:val="0"/>
                          <w:adjustRightInd w:val="0"/>
                          <w:rPr>
                            <w:kern w:val="0"/>
                            <w:szCs w:val="22"/>
                          </w:rPr>
                        </w:pPr>
                        <w:r w:rsidRPr="002C2778">
                          <w:rPr>
                            <w:rFonts w:hint="eastAsia"/>
                            <w:kern w:val="0"/>
                            <w:szCs w:val="22"/>
                          </w:rPr>
                          <w:t xml:space="preserve">: </w:t>
                        </w:r>
                        <w:r w:rsidRPr="002C2778">
                          <w:rPr>
                            <w:kern w:val="0"/>
                            <w:szCs w:val="22"/>
                          </w:rPr>
                          <w:t>CO</w:t>
                        </w:r>
                        <w:r w:rsidRPr="002C2778">
                          <w:rPr>
                            <w:kern w:val="0"/>
                            <w:szCs w:val="22"/>
                            <w:vertAlign w:val="subscript"/>
                          </w:rPr>
                          <w:t>2</w:t>
                        </w:r>
                        <w:r w:rsidRPr="002C2778">
                          <w:rPr>
                            <w:kern w:val="0"/>
                            <w:szCs w:val="22"/>
                          </w:rPr>
                          <w:t xml:space="preserve"> emission factor of the </w:t>
                        </w:r>
                        <w:r w:rsidRPr="002C2778">
                          <w:rPr>
                            <w:rFonts w:hint="eastAsia"/>
                            <w:kern w:val="0"/>
                            <w:szCs w:val="22"/>
                          </w:rPr>
                          <w:t>grid [tCO</w:t>
                        </w:r>
                        <w:r w:rsidRPr="002C2778">
                          <w:rPr>
                            <w:rFonts w:hint="eastAsia"/>
                            <w:kern w:val="0"/>
                            <w:szCs w:val="22"/>
                            <w:vertAlign w:val="subscript"/>
                          </w:rPr>
                          <w:t>2</w:t>
                        </w:r>
                        <w:r w:rsidRPr="002C2778">
                          <w:rPr>
                            <w:rFonts w:hint="eastAsia"/>
                            <w:kern w:val="0"/>
                            <w:szCs w:val="22"/>
                          </w:rPr>
                          <w:t>/MWh]</w:t>
                        </w:r>
                      </w:p>
                    </w:tc>
                  </w:tr>
                </w:tbl>
                <w:p w14:paraId="2C8E761A" w14:textId="77777777" w:rsidR="002C2778" w:rsidRPr="002C2778" w:rsidRDefault="002C2778" w:rsidP="002C2778">
                  <w:pPr>
                    <w:autoSpaceDE w:val="0"/>
                    <w:autoSpaceDN w:val="0"/>
                    <w:adjustRightInd w:val="0"/>
                    <w:rPr>
                      <w:szCs w:val="22"/>
                    </w:rPr>
                  </w:pPr>
                </w:p>
              </w:tc>
            </w:tr>
          </w:tbl>
          <w:p w14:paraId="1D94414F" w14:textId="77777777" w:rsidR="00976697" w:rsidRPr="002C2778" w:rsidRDefault="00976697" w:rsidP="00EE4D4C">
            <w:pPr>
              <w:pStyle w:val="1"/>
              <w:numPr>
                <w:ilvl w:val="0"/>
                <w:numId w:val="0"/>
              </w:numPr>
              <w:tabs>
                <w:tab w:val="clear" w:pos="680"/>
              </w:tabs>
              <w:rPr>
                <w:color w:val="auto"/>
                <w:kern w:val="2"/>
              </w:rPr>
            </w:pPr>
          </w:p>
        </w:tc>
      </w:tr>
    </w:tbl>
    <w:p w14:paraId="45EEA339" w14:textId="77777777" w:rsidR="002C4FDA" w:rsidRPr="00070511" w:rsidRDefault="002C4FDA" w:rsidP="00696E7E"/>
    <w:p w14:paraId="6EF8A416" w14:textId="77777777"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66AC3154" w14:textId="77777777">
        <w:tc>
          <w:tcPr>
            <w:tcW w:w="8702" w:type="dxa"/>
            <w:shd w:val="clear" w:color="auto" w:fill="17365D"/>
          </w:tcPr>
          <w:p w14:paraId="53BBCCCA" w14:textId="77777777" w:rsidR="005066E1" w:rsidRPr="00070511" w:rsidRDefault="005066E1" w:rsidP="003B2F43">
            <w:pPr>
              <w:numPr>
                <w:ilvl w:val="1"/>
                <w:numId w:val="3"/>
              </w:numPr>
              <w:rPr>
                <w:b/>
              </w:rPr>
            </w:pPr>
            <w:r w:rsidRPr="00070511">
              <w:rPr>
                <w:b/>
              </w:rPr>
              <w:t>Calculation of emissions reduction</w:t>
            </w:r>
            <w:r w:rsidR="009E3F0E">
              <w:rPr>
                <w:rFonts w:hint="eastAsia"/>
                <w:b/>
              </w:rPr>
              <w:t>s</w:t>
            </w:r>
          </w:p>
        </w:tc>
      </w:tr>
    </w:tbl>
    <w:p w14:paraId="76ED5C72" w14:textId="77777777" w:rsidR="00976697" w:rsidRPr="002344E0"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6697" w:rsidRPr="002344E0" w14:paraId="4FEB8010" w14:textId="77777777" w:rsidTr="00EE4D4C">
        <w:tc>
          <w:tcPr>
            <w:tcW w:w="8702" w:type="dxa"/>
          </w:tcPr>
          <w:p w14:paraId="0B008810" w14:textId="77777777" w:rsidR="002C2778" w:rsidRPr="002C2778" w:rsidRDefault="002C2778" w:rsidP="002C2778">
            <w:pPr>
              <w:autoSpaceDE w:val="0"/>
              <w:autoSpaceDN w:val="0"/>
              <w:adjustRightInd w:val="0"/>
              <w:rPr>
                <w:szCs w:val="22"/>
              </w:rPr>
            </w:pPr>
            <w:r w:rsidRPr="002C2778">
              <w:rPr>
                <w:szCs w:val="22"/>
              </w:rPr>
              <w:t>The emission</w:t>
            </w:r>
            <w:r w:rsidRPr="002C2778">
              <w:rPr>
                <w:rFonts w:hint="eastAsia"/>
                <w:szCs w:val="22"/>
              </w:rPr>
              <w:t xml:space="preserve"> reduction</w:t>
            </w:r>
            <w:r w:rsidRPr="002C2778">
              <w:rPr>
                <w:szCs w:val="22"/>
              </w:rPr>
              <w:t xml:space="preserve">s, </w:t>
            </w:r>
            <m:oMath>
              <m:sSub>
                <m:sSubPr>
                  <m:ctrlPr>
                    <w:rPr>
                      <w:rFonts w:ascii="Cambria Math" w:hAnsi="Cambria Math"/>
                      <w:szCs w:val="22"/>
                    </w:rPr>
                  </m:ctrlPr>
                </m:sSubPr>
                <m:e>
                  <m:r>
                    <m:rPr>
                      <m:sty m:val="p"/>
                    </m:rPr>
                    <w:rPr>
                      <w:rFonts w:ascii="Cambria Math" w:hAnsi="Cambria Math"/>
                      <w:szCs w:val="22"/>
                    </w:rPr>
                    <m:t>ER</m:t>
                  </m:r>
                </m:e>
                <m:sub>
                  <m:r>
                    <m:rPr>
                      <m:sty m:val="p"/>
                    </m:rPr>
                    <w:rPr>
                      <w:rFonts w:ascii="Cambria Math" w:hAnsi="Cambria Math"/>
                      <w:szCs w:val="22"/>
                    </w:rPr>
                    <m:t>p</m:t>
                  </m:r>
                </m:sub>
              </m:sSub>
            </m:oMath>
            <w:r w:rsidRPr="002C2778">
              <w:rPr>
                <w:szCs w:val="22"/>
              </w:rPr>
              <w:t xml:space="preserve">, </w:t>
            </w:r>
            <w:r w:rsidRPr="002C2778">
              <w:rPr>
                <w:rFonts w:hint="eastAsia"/>
                <w:szCs w:val="22"/>
              </w:rPr>
              <w:t>during the period</w:t>
            </w:r>
            <w:r w:rsidRPr="002C2778">
              <w:rPr>
                <w:szCs w:val="22"/>
              </w:rPr>
              <w:t xml:space="preserve"> </w:t>
            </w:r>
            <w:r w:rsidRPr="002C2778">
              <w:rPr>
                <w:rFonts w:hint="eastAsia"/>
                <w:i/>
                <w:szCs w:val="22"/>
              </w:rPr>
              <w:t>p</w:t>
            </w:r>
            <w:r w:rsidRPr="002C2778">
              <w:rPr>
                <w:szCs w:val="22"/>
              </w:rPr>
              <w:t xml:space="preserve"> are given by:</w:t>
            </w:r>
          </w:p>
          <w:p w14:paraId="2E709106" w14:textId="77777777" w:rsidR="002C2778" w:rsidRPr="002C2778" w:rsidRDefault="007602EC" w:rsidP="002C2778">
            <w:pPr>
              <w:autoSpaceDE w:val="0"/>
              <w:autoSpaceDN w:val="0"/>
              <w:adjustRightInd w:val="0"/>
              <w:rPr>
                <w:szCs w:val="22"/>
              </w:rPr>
            </w:pPr>
            <m:oMathPara>
              <m:oMath>
                <m:sSub>
                  <m:sSubPr>
                    <m:ctrlPr>
                      <w:rPr>
                        <w:rFonts w:ascii="Cambria Math" w:hAnsi="Cambria Math"/>
                        <w:szCs w:val="22"/>
                      </w:rPr>
                    </m:ctrlPr>
                  </m:sSubPr>
                  <m:e>
                    <m:r>
                      <m:rPr>
                        <m:sty m:val="p"/>
                      </m:rPr>
                      <w:rPr>
                        <w:rFonts w:ascii="Cambria Math" w:hAnsi="Cambria Math"/>
                        <w:szCs w:val="22"/>
                      </w:rPr>
                      <m:t>ER</m:t>
                    </m:r>
                  </m:e>
                  <m:sub>
                    <m:r>
                      <m:rPr>
                        <m:sty m:val="p"/>
                      </m:rPr>
                      <w:rPr>
                        <w:rFonts w:ascii="Cambria Math" w:hAnsi="Cambria Math"/>
                        <w:szCs w:val="22"/>
                      </w:rPr>
                      <m:t>p</m:t>
                    </m:r>
                  </m:sub>
                </m:sSub>
                <m:r>
                  <m:rPr>
                    <m:sty m:val="p"/>
                  </m:rPr>
                  <w:rPr>
                    <w:rFonts w:ascii="Cambria Math" w:hAnsi="Cambria Math"/>
                    <w:szCs w:val="22"/>
                  </w:rPr>
                  <m:t>=</m:t>
                </m:r>
                <m:sSub>
                  <m:sSubPr>
                    <m:ctrlPr>
                      <w:rPr>
                        <w:rFonts w:ascii="Cambria Math" w:hAnsi="Cambria Math"/>
                        <w:szCs w:val="22"/>
                      </w:rPr>
                    </m:ctrlPr>
                  </m:sSubPr>
                  <m:e>
                    <m:r>
                      <m:rPr>
                        <m:sty m:val="p"/>
                      </m:rPr>
                      <w:rPr>
                        <w:rFonts w:ascii="Cambria Math" w:hAnsi="Cambria Math"/>
                        <w:szCs w:val="22"/>
                      </w:rPr>
                      <m:t>RE</m:t>
                    </m:r>
                  </m:e>
                  <m:sub>
                    <m:r>
                      <m:rPr>
                        <m:sty m:val="p"/>
                      </m:rPr>
                      <w:rPr>
                        <w:rFonts w:ascii="Cambria Math" w:hAnsi="Cambria Math"/>
                        <w:szCs w:val="22"/>
                      </w:rPr>
                      <m:t>p</m:t>
                    </m:r>
                  </m:sub>
                </m:sSub>
                <m:r>
                  <m:rPr>
                    <m:sty m:val="p"/>
                  </m:rPr>
                  <w:rPr>
                    <w:rFonts w:ascii="Cambria Math" w:hAnsi="Cambria Math"/>
                    <w:szCs w:val="22"/>
                  </w:rPr>
                  <m:t>-</m:t>
                </m:r>
                <m:sSub>
                  <m:sSubPr>
                    <m:ctrlPr>
                      <w:rPr>
                        <w:rFonts w:ascii="Cambria Math" w:hAnsi="Cambria Math"/>
                        <w:szCs w:val="22"/>
                      </w:rPr>
                    </m:ctrlPr>
                  </m:sSubPr>
                  <m:e>
                    <m:r>
                      <m:rPr>
                        <m:sty m:val="p"/>
                      </m:rPr>
                      <w:rPr>
                        <w:rFonts w:ascii="Cambria Math" w:hAnsi="Cambria Math"/>
                        <w:szCs w:val="22"/>
                      </w:rPr>
                      <m:t>PE</m:t>
                    </m:r>
                  </m:e>
                  <m:sub>
                    <m:r>
                      <m:rPr>
                        <m:sty m:val="p"/>
                      </m:rPr>
                      <w:rPr>
                        <w:rFonts w:ascii="Cambria Math" w:hAnsi="Cambria Math"/>
                        <w:szCs w:val="22"/>
                      </w:rPr>
                      <m:t>p</m:t>
                    </m:r>
                  </m:sub>
                </m:sSub>
              </m:oMath>
            </m:oMathPara>
          </w:p>
          <w:p w14:paraId="2F786A66" w14:textId="77777777" w:rsidR="002C2778" w:rsidRPr="002C2778" w:rsidRDefault="002C2778" w:rsidP="002C2778">
            <w:pPr>
              <w:autoSpaceDE w:val="0"/>
              <w:autoSpaceDN w:val="0"/>
              <w:adjustRightInd w:val="0"/>
              <w:rPr>
                <w:szCs w:val="22"/>
              </w:rPr>
            </w:pPr>
            <w:r w:rsidRPr="002C2778">
              <w:rPr>
                <w:rFonts w:hint="eastAsia"/>
                <w:szCs w:val="22"/>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337"/>
            </w:tblGrid>
            <w:tr w:rsidR="002C2778" w:rsidRPr="002C2778" w14:paraId="7C634D99" w14:textId="77777777" w:rsidTr="001C2EE3">
              <w:tc>
                <w:tcPr>
                  <w:tcW w:w="1134" w:type="dxa"/>
                </w:tcPr>
                <w:p w14:paraId="39968F04" w14:textId="77777777" w:rsidR="002C2778" w:rsidRPr="002C2778" w:rsidRDefault="007602EC" w:rsidP="002C2778">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ER</m:t>
                          </m:r>
                        </m:e>
                        <m:sub>
                          <m:r>
                            <m:rPr>
                              <m:sty m:val="p"/>
                            </m:rPr>
                            <w:rPr>
                              <w:rFonts w:ascii="Cambria Math" w:hAnsi="Cambria Math"/>
                              <w:kern w:val="0"/>
                              <w:szCs w:val="22"/>
                            </w:rPr>
                            <m:t>p</m:t>
                          </m:r>
                        </m:sub>
                      </m:sSub>
                    </m:oMath>
                  </m:oMathPara>
                </w:p>
              </w:tc>
              <w:tc>
                <w:tcPr>
                  <w:tcW w:w="7337" w:type="dxa"/>
                </w:tcPr>
                <w:p w14:paraId="5FF95CA0" w14:textId="77777777" w:rsidR="002C2778" w:rsidRPr="002C2778" w:rsidRDefault="002C2778" w:rsidP="002C2778">
                  <w:pPr>
                    <w:autoSpaceDE w:val="0"/>
                    <w:autoSpaceDN w:val="0"/>
                    <w:adjustRightInd w:val="0"/>
                    <w:rPr>
                      <w:kern w:val="0"/>
                      <w:szCs w:val="22"/>
                    </w:rPr>
                  </w:pPr>
                  <w:r w:rsidRPr="002C2778">
                    <w:rPr>
                      <w:rFonts w:hint="eastAsia"/>
                      <w:kern w:val="0"/>
                      <w:szCs w:val="22"/>
                    </w:rPr>
                    <w:t>: E</w:t>
                  </w:r>
                  <w:r w:rsidRPr="002C2778">
                    <w:rPr>
                      <w:kern w:val="0"/>
                      <w:szCs w:val="22"/>
                    </w:rPr>
                    <w:t>mission</w:t>
                  </w:r>
                  <w:r w:rsidRPr="002C2778">
                    <w:rPr>
                      <w:rFonts w:hint="eastAsia"/>
                      <w:kern w:val="0"/>
                      <w:szCs w:val="22"/>
                    </w:rPr>
                    <w:t xml:space="preserve"> reduction</w:t>
                  </w:r>
                  <w:r w:rsidRPr="002C2778">
                    <w:rPr>
                      <w:kern w:val="0"/>
                      <w:szCs w:val="22"/>
                    </w:rPr>
                    <w:t xml:space="preserve">s </w:t>
                  </w:r>
                  <w:r w:rsidRPr="002C2778">
                    <w:rPr>
                      <w:rFonts w:hint="eastAsia"/>
                      <w:kern w:val="0"/>
                      <w:szCs w:val="22"/>
                    </w:rPr>
                    <w:t xml:space="preserve">during the period </w:t>
                  </w:r>
                  <w:r w:rsidRPr="002C2778">
                    <w:rPr>
                      <w:rFonts w:hint="eastAsia"/>
                      <w:i/>
                      <w:kern w:val="0"/>
                      <w:szCs w:val="22"/>
                    </w:rPr>
                    <w:t>p</w:t>
                  </w:r>
                  <w:r w:rsidRPr="002C2778">
                    <w:rPr>
                      <w:kern w:val="0"/>
                      <w:szCs w:val="22"/>
                    </w:rPr>
                    <w:t xml:space="preserve"> </w:t>
                  </w:r>
                  <w:r w:rsidRPr="002C2778">
                    <w:rPr>
                      <w:rFonts w:hint="eastAsia"/>
                      <w:kern w:val="0"/>
                      <w:szCs w:val="22"/>
                    </w:rPr>
                    <w:t>[</w:t>
                  </w:r>
                  <w:r w:rsidRPr="002C2778">
                    <w:rPr>
                      <w:kern w:val="0"/>
                      <w:szCs w:val="22"/>
                    </w:rPr>
                    <w:t>tCO</w:t>
                  </w:r>
                  <w:r w:rsidRPr="002C2778">
                    <w:rPr>
                      <w:kern w:val="0"/>
                      <w:szCs w:val="22"/>
                      <w:vertAlign w:val="subscript"/>
                    </w:rPr>
                    <w:t>2</w:t>
                  </w:r>
                  <w:r w:rsidRPr="002C2778">
                    <w:rPr>
                      <w:kern w:val="0"/>
                      <w:szCs w:val="22"/>
                    </w:rPr>
                    <w:t>/</w:t>
                  </w:r>
                  <w:r w:rsidRPr="002C2778">
                    <w:rPr>
                      <w:rFonts w:hint="eastAsia"/>
                      <w:kern w:val="0"/>
                      <w:szCs w:val="22"/>
                    </w:rPr>
                    <w:t>p]</w:t>
                  </w:r>
                </w:p>
              </w:tc>
            </w:tr>
            <w:tr w:rsidR="002C2778" w:rsidRPr="002C2778" w14:paraId="72EC7853" w14:textId="77777777" w:rsidTr="001C2EE3">
              <w:tc>
                <w:tcPr>
                  <w:tcW w:w="1134" w:type="dxa"/>
                </w:tcPr>
                <w:p w14:paraId="08A4E0DE" w14:textId="77777777" w:rsidR="002C2778" w:rsidRPr="002C2778" w:rsidRDefault="007602EC" w:rsidP="002C2778">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RE</m:t>
                          </m:r>
                        </m:e>
                        <m:sub>
                          <m:r>
                            <m:rPr>
                              <m:sty m:val="p"/>
                            </m:rPr>
                            <w:rPr>
                              <w:rFonts w:ascii="Cambria Math" w:hAnsi="Cambria Math"/>
                              <w:kern w:val="0"/>
                              <w:szCs w:val="22"/>
                            </w:rPr>
                            <m:t>p</m:t>
                          </m:r>
                        </m:sub>
                      </m:sSub>
                    </m:oMath>
                  </m:oMathPara>
                </w:p>
              </w:tc>
              <w:tc>
                <w:tcPr>
                  <w:tcW w:w="7337" w:type="dxa"/>
                </w:tcPr>
                <w:p w14:paraId="385368E9" w14:textId="77777777" w:rsidR="002C2778" w:rsidRPr="002C2778" w:rsidRDefault="002C2778" w:rsidP="002C2778">
                  <w:pPr>
                    <w:autoSpaceDE w:val="0"/>
                    <w:autoSpaceDN w:val="0"/>
                    <w:adjustRightInd w:val="0"/>
                    <w:rPr>
                      <w:kern w:val="0"/>
                      <w:szCs w:val="22"/>
                    </w:rPr>
                  </w:pPr>
                  <w:r w:rsidRPr="002C2778">
                    <w:rPr>
                      <w:rFonts w:hint="eastAsia"/>
                      <w:kern w:val="0"/>
                      <w:szCs w:val="22"/>
                    </w:rPr>
                    <w:t>: Reference</w:t>
                  </w:r>
                  <w:r w:rsidRPr="002C2778">
                    <w:rPr>
                      <w:kern w:val="0"/>
                      <w:szCs w:val="22"/>
                    </w:rPr>
                    <w:t xml:space="preserve"> emissions </w:t>
                  </w:r>
                  <w:r w:rsidRPr="002C2778">
                    <w:rPr>
                      <w:rFonts w:hint="eastAsia"/>
                      <w:kern w:val="0"/>
                      <w:szCs w:val="22"/>
                    </w:rPr>
                    <w:t xml:space="preserve">during the period </w:t>
                  </w:r>
                  <w:r w:rsidRPr="002C2778">
                    <w:rPr>
                      <w:rFonts w:hint="eastAsia"/>
                      <w:i/>
                      <w:kern w:val="0"/>
                      <w:szCs w:val="22"/>
                    </w:rPr>
                    <w:t>p</w:t>
                  </w:r>
                  <w:r w:rsidRPr="002C2778">
                    <w:rPr>
                      <w:kern w:val="0"/>
                      <w:szCs w:val="22"/>
                    </w:rPr>
                    <w:t xml:space="preserve"> </w:t>
                  </w:r>
                  <w:r w:rsidRPr="002C2778">
                    <w:rPr>
                      <w:rFonts w:hint="eastAsia"/>
                      <w:kern w:val="0"/>
                      <w:szCs w:val="22"/>
                    </w:rPr>
                    <w:t>[</w:t>
                  </w:r>
                  <w:r w:rsidRPr="002C2778">
                    <w:rPr>
                      <w:kern w:val="0"/>
                      <w:szCs w:val="22"/>
                    </w:rPr>
                    <w:t>tCO</w:t>
                  </w:r>
                  <w:r w:rsidRPr="002C2778">
                    <w:rPr>
                      <w:kern w:val="0"/>
                      <w:szCs w:val="22"/>
                      <w:vertAlign w:val="subscript"/>
                    </w:rPr>
                    <w:t>2</w:t>
                  </w:r>
                  <w:r w:rsidRPr="002C2778">
                    <w:rPr>
                      <w:kern w:val="0"/>
                      <w:szCs w:val="22"/>
                    </w:rPr>
                    <w:t>/</w:t>
                  </w:r>
                  <w:r w:rsidRPr="002C2778">
                    <w:rPr>
                      <w:rFonts w:hint="eastAsia"/>
                      <w:kern w:val="0"/>
                      <w:szCs w:val="22"/>
                    </w:rPr>
                    <w:t>p]</w:t>
                  </w:r>
                </w:p>
              </w:tc>
            </w:tr>
            <w:tr w:rsidR="002C2778" w:rsidRPr="002C2778" w14:paraId="0593736D" w14:textId="77777777" w:rsidTr="001C2EE3">
              <w:tc>
                <w:tcPr>
                  <w:tcW w:w="1134" w:type="dxa"/>
                </w:tcPr>
                <w:p w14:paraId="74D10581" w14:textId="77777777" w:rsidR="002C2778" w:rsidRPr="002C2778" w:rsidRDefault="007602EC" w:rsidP="002C2778">
                  <w:pPr>
                    <w:autoSpaceDE w:val="0"/>
                    <w:autoSpaceDN w:val="0"/>
                    <w:adjustRightInd w:val="0"/>
                    <w:rPr>
                      <w:kern w:val="0"/>
                      <w:szCs w:val="22"/>
                    </w:rPr>
                  </w:pPr>
                  <m:oMathPara>
                    <m:oMathParaPr>
                      <m:jc m:val="left"/>
                    </m:oMathParaPr>
                    <m:oMath>
                      <m:sSub>
                        <m:sSubPr>
                          <m:ctrlPr>
                            <w:rPr>
                              <w:rFonts w:ascii="Cambria Math" w:hAnsi="Cambria Math"/>
                              <w:kern w:val="0"/>
                              <w:szCs w:val="22"/>
                            </w:rPr>
                          </m:ctrlPr>
                        </m:sSubPr>
                        <m:e>
                          <m:r>
                            <m:rPr>
                              <m:sty m:val="p"/>
                            </m:rPr>
                            <w:rPr>
                              <w:rFonts w:ascii="Cambria Math" w:hAnsi="Cambria Math"/>
                              <w:kern w:val="0"/>
                              <w:szCs w:val="22"/>
                            </w:rPr>
                            <m:t>PE</m:t>
                          </m:r>
                        </m:e>
                        <m:sub>
                          <m:r>
                            <m:rPr>
                              <m:sty m:val="p"/>
                            </m:rPr>
                            <w:rPr>
                              <w:rFonts w:ascii="Cambria Math" w:hAnsi="Cambria Math"/>
                              <w:kern w:val="0"/>
                              <w:szCs w:val="22"/>
                            </w:rPr>
                            <m:t>p</m:t>
                          </m:r>
                        </m:sub>
                      </m:sSub>
                    </m:oMath>
                  </m:oMathPara>
                </w:p>
              </w:tc>
              <w:tc>
                <w:tcPr>
                  <w:tcW w:w="7337" w:type="dxa"/>
                </w:tcPr>
                <w:p w14:paraId="11CD21B9" w14:textId="77777777" w:rsidR="002C2778" w:rsidRPr="002C2778" w:rsidRDefault="002C2778" w:rsidP="002C2778">
                  <w:pPr>
                    <w:autoSpaceDE w:val="0"/>
                    <w:autoSpaceDN w:val="0"/>
                    <w:adjustRightInd w:val="0"/>
                    <w:rPr>
                      <w:kern w:val="0"/>
                      <w:szCs w:val="22"/>
                    </w:rPr>
                  </w:pPr>
                  <w:r w:rsidRPr="002C2778">
                    <w:rPr>
                      <w:rFonts w:hint="eastAsia"/>
                      <w:kern w:val="0"/>
                      <w:szCs w:val="22"/>
                    </w:rPr>
                    <w:t>: Project</w:t>
                  </w:r>
                  <w:r w:rsidRPr="002C2778">
                    <w:rPr>
                      <w:kern w:val="0"/>
                      <w:szCs w:val="22"/>
                    </w:rPr>
                    <w:t xml:space="preserve"> emissions </w:t>
                  </w:r>
                  <w:r w:rsidRPr="002C2778">
                    <w:rPr>
                      <w:rFonts w:hint="eastAsia"/>
                      <w:kern w:val="0"/>
                      <w:szCs w:val="22"/>
                    </w:rPr>
                    <w:t xml:space="preserve">during the period </w:t>
                  </w:r>
                  <w:r w:rsidRPr="002C2778">
                    <w:rPr>
                      <w:rFonts w:hint="eastAsia"/>
                      <w:i/>
                      <w:kern w:val="0"/>
                      <w:szCs w:val="22"/>
                    </w:rPr>
                    <w:t>p</w:t>
                  </w:r>
                  <w:r w:rsidRPr="002C2778">
                    <w:rPr>
                      <w:kern w:val="0"/>
                      <w:szCs w:val="22"/>
                    </w:rPr>
                    <w:t xml:space="preserve"> </w:t>
                  </w:r>
                  <w:r w:rsidRPr="002C2778">
                    <w:rPr>
                      <w:rFonts w:hint="eastAsia"/>
                      <w:kern w:val="0"/>
                      <w:szCs w:val="22"/>
                    </w:rPr>
                    <w:t>[</w:t>
                  </w:r>
                  <w:r w:rsidRPr="002C2778">
                    <w:rPr>
                      <w:kern w:val="0"/>
                      <w:szCs w:val="22"/>
                    </w:rPr>
                    <w:t>tCO</w:t>
                  </w:r>
                  <w:r w:rsidRPr="002C2778">
                    <w:rPr>
                      <w:kern w:val="0"/>
                      <w:szCs w:val="22"/>
                      <w:vertAlign w:val="subscript"/>
                    </w:rPr>
                    <w:t>2</w:t>
                  </w:r>
                  <w:r w:rsidRPr="002C2778">
                    <w:rPr>
                      <w:kern w:val="0"/>
                      <w:szCs w:val="22"/>
                    </w:rPr>
                    <w:t>/</w:t>
                  </w:r>
                  <w:r w:rsidRPr="002C2778">
                    <w:rPr>
                      <w:rFonts w:hint="eastAsia"/>
                      <w:kern w:val="0"/>
                      <w:szCs w:val="22"/>
                    </w:rPr>
                    <w:t>p]</w:t>
                  </w:r>
                </w:p>
              </w:tc>
            </w:tr>
          </w:tbl>
          <w:p w14:paraId="04BFDF70" w14:textId="77777777" w:rsidR="00976697" w:rsidRPr="002C2778" w:rsidRDefault="00976697" w:rsidP="00EE4D4C">
            <w:pPr>
              <w:pStyle w:val="1"/>
              <w:numPr>
                <w:ilvl w:val="0"/>
                <w:numId w:val="0"/>
              </w:numPr>
              <w:tabs>
                <w:tab w:val="clear" w:pos="680"/>
              </w:tabs>
              <w:rPr>
                <w:color w:val="auto"/>
                <w:kern w:val="2"/>
              </w:rPr>
            </w:pPr>
          </w:p>
        </w:tc>
      </w:tr>
    </w:tbl>
    <w:p w14:paraId="189CBE61" w14:textId="77777777" w:rsidR="005066E1" w:rsidRPr="00070511" w:rsidRDefault="005066E1" w:rsidP="005066E1">
      <w:pPr>
        <w:pStyle w:val="1"/>
        <w:numPr>
          <w:ilvl w:val="0"/>
          <w:numId w:val="0"/>
        </w:numPr>
        <w:ind w:left="425" w:hanging="425"/>
      </w:pPr>
    </w:p>
    <w:p w14:paraId="50405D8A"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14:paraId="598B1E6A" w14:textId="77777777">
        <w:tc>
          <w:tcPr>
            <w:tcW w:w="8702" w:type="dxa"/>
            <w:shd w:val="clear" w:color="auto" w:fill="17365D"/>
          </w:tcPr>
          <w:p w14:paraId="505149DA" w14:textId="77777777" w:rsidR="00E14752" w:rsidRPr="008C35D1" w:rsidRDefault="000559C5" w:rsidP="003B2F43">
            <w:pPr>
              <w:numPr>
                <w:ilvl w:val="1"/>
                <w:numId w:val="3"/>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14:paraId="491AA9C4" w14:textId="77777777" w:rsidR="00E14752" w:rsidRPr="00070511" w:rsidRDefault="00E14752" w:rsidP="002C2778">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2774"/>
      </w:tblGrid>
      <w:tr w:rsidR="002C2778" w:rsidRPr="002C2778" w14:paraId="6637F1E3" w14:textId="77777777" w:rsidTr="00603F2F">
        <w:tc>
          <w:tcPr>
            <w:tcW w:w="1368" w:type="dxa"/>
            <w:shd w:val="clear" w:color="auto" w:fill="C6D9F1"/>
          </w:tcPr>
          <w:p w14:paraId="1EEF9534" w14:textId="77777777" w:rsidR="002C2778" w:rsidRPr="002C2778" w:rsidRDefault="002C2778" w:rsidP="002C2778">
            <w:pPr>
              <w:jc w:val="center"/>
              <w:rPr>
                <w:szCs w:val="22"/>
              </w:r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2C2778">
              <w:rPr>
                <w:rFonts w:hint="eastAsia"/>
                <w:szCs w:val="22"/>
              </w:rPr>
              <w:t>Parameter</w:t>
            </w:r>
          </w:p>
        </w:tc>
        <w:tc>
          <w:tcPr>
            <w:tcW w:w="4358" w:type="dxa"/>
            <w:shd w:val="clear" w:color="auto" w:fill="C6D9F1"/>
          </w:tcPr>
          <w:p w14:paraId="683BACED" w14:textId="77777777" w:rsidR="002C2778" w:rsidRPr="002C2778" w:rsidRDefault="002C2778" w:rsidP="002C2778">
            <w:pPr>
              <w:jc w:val="center"/>
              <w:rPr>
                <w:szCs w:val="22"/>
              </w:rPr>
            </w:pPr>
            <w:r w:rsidRPr="002C2778">
              <w:rPr>
                <w:rFonts w:hint="eastAsia"/>
                <w:szCs w:val="22"/>
              </w:rPr>
              <w:t>Description of data</w:t>
            </w:r>
          </w:p>
        </w:tc>
        <w:tc>
          <w:tcPr>
            <w:tcW w:w="2774" w:type="dxa"/>
            <w:shd w:val="clear" w:color="auto" w:fill="C6D9F1"/>
          </w:tcPr>
          <w:p w14:paraId="5465F369" w14:textId="77777777" w:rsidR="002C2778" w:rsidRPr="002C2778" w:rsidRDefault="002C2778" w:rsidP="002C2778">
            <w:pPr>
              <w:jc w:val="center"/>
              <w:rPr>
                <w:szCs w:val="22"/>
              </w:rPr>
            </w:pPr>
            <w:r w:rsidRPr="002C2778">
              <w:rPr>
                <w:rFonts w:hint="eastAsia"/>
                <w:szCs w:val="22"/>
              </w:rPr>
              <w:t>Source</w:t>
            </w:r>
          </w:p>
        </w:tc>
      </w:tr>
      <w:tr w:rsidR="002C2778" w:rsidRPr="002C2778" w14:paraId="1C178533" w14:textId="77777777" w:rsidTr="00603F2F">
        <w:tc>
          <w:tcPr>
            <w:tcW w:w="1368" w:type="dxa"/>
            <w:shd w:val="clear" w:color="auto" w:fill="auto"/>
          </w:tcPr>
          <w:p w14:paraId="0B477D24" w14:textId="77777777" w:rsidR="002C2778" w:rsidRPr="002C2778" w:rsidRDefault="007602EC" w:rsidP="002C2778">
            <w:pPr>
              <w:rPr>
                <w:szCs w:val="22"/>
              </w:rPr>
            </w:pPr>
            <m:oMathPara>
              <m:oMathParaPr>
                <m:jc m:val="left"/>
              </m:oMathParaPr>
              <m:oMath>
                <m:sSub>
                  <m:sSubPr>
                    <m:ctrlPr>
                      <w:rPr>
                        <w:rFonts w:ascii="Cambria Math" w:hAnsi="Cambria Math"/>
                        <w:szCs w:val="22"/>
                      </w:rPr>
                    </m:ctrlPr>
                  </m:sSubPr>
                  <m:e>
                    <m:r>
                      <m:rPr>
                        <m:sty m:val="p"/>
                      </m:rPr>
                      <w:rPr>
                        <w:rFonts w:ascii="Cambria Math" w:hAnsi="Cambria Math"/>
                      </w:rPr>
                      <m:t>NLL</m:t>
                    </m:r>
                  </m:e>
                  <m:sub>
                    <m:r>
                      <m:rPr>
                        <m:sty m:val="p"/>
                      </m:rPr>
                      <w:rPr>
                        <w:rFonts w:ascii="Cambria Math" w:hAnsi="Cambria Math"/>
                      </w:rPr>
                      <m:t>RE,i,j,k</m:t>
                    </m:r>
                  </m:sub>
                </m:sSub>
              </m:oMath>
            </m:oMathPara>
          </w:p>
        </w:tc>
        <w:tc>
          <w:tcPr>
            <w:tcW w:w="4358" w:type="dxa"/>
            <w:shd w:val="clear" w:color="auto" w:fill="auto"/>
          </w:tcPr>
          <w:p w14:paraId="5098823A" w14:textId="77777777" w:rsidR="002C2778" w:rsidRPr="002C2778" w:rsidRDefault="002C2778" w:rsidP="002C2778">
            <w:pPr>
              <w:jc w:val="left"/>
              <w:rPr>
                <w:szCs w:val="22"/>
              </w:rPr>
            </w:pPr>
            <w:r w:rsidRPr="002C2778">
              <w:t>No-load loss</w:t>
            </w:r>
            <w:r w:rsidRPr="002C2778">
              <w:rPr>
                <w:rFonts w:hint="eastAsia"/>
              </w:rPr>
              <w:t>es</w:t>
            </w:r>
            <w:r w:rsidRPr="002C2778">
              <w:t xml:space="preserve"> of the </w:t>
            </w:r>
            <w:r w:rsidRPr="002C2778">
              <w:rPr>
                <w:rFonts w:hint="eastAsia"/>
              </w:rPr>
              <w:t xml:space="preserve">reference </w:t>
            </w:r>
            <w:r w:rsidRPr="002C2778">
              <w:t xml:space="preserve">transformer </w:t>
            </w:r>
            <w:proofErr w:type="spellStart"/>
            <w:r w:rsidRPr="002C2778">
              <w:rPr>
                <w:i/>
              </w:rPr>
              <w:t>i</w:t>
            </w:r>
            <w:proofErr w:type="spellEnd"/>
            <w:r w:rsidRPr="002C2778">
              <w:rPr>
                <w:rFonts w:hint="eastAsia"/>
              </w:rPr>
              <w:t xml:space="preserve"> of capacity category</w:t>
            </w:r>
            <w:r w:rsidRPr="002C2778">
              <w:t xml:space="preserve"> </w:t>
            </w:r>
            <w:r w:rsidRPr="002C2778">
              <w:rPr>
                <w:i/>
              </w:rPr>
              <w:t>k</w:t>
            </w:r>
            <w:r w:rsidRPr="002C2778">
              <w:rPr>
                <w:rFonts w:hint="eastAsia"/>
              </w:rPr>
              <w:t xml:space="preserve"> for the power company </w:t>
            </w:r>
            <w:r w:rsidRPr="002C2778">
              <w:rPr>
                <w:rFonts w:hint="eastAsia"/>
                <w:i/>
              </w:rPr>
              <w:t>j</w:t>
            </w:r>
            <w:r w:rsidRPr="002C2778">
              <w:rPr>
                <w:rFonts w:hint="eastAsia"/>
                <w:szCs w:val="22"/>
              </w:rPr>
              <w:t>.</w:t>
            </w:r>
          </w:p>
          <w:p w14:paraId="05C8D519" w14:textId="77777777" w:rsidR="002C2778" w:rsidRPr="002C2778" w:rsidRDefault="002C2778" w:rsidP="002C2778">
            <w:pPr>
              <w:jc w:val="left"/>
              <w:rPr>
                <w:szCs w:val="22"/>
              </w:rPr>
            </w:pPr>
            <w:r w:rsidRPr="002C2778">
              <w:rPr>
                <w:szCs w:val="22"/>
              </w:rPr>
              <w:t xml:space="preserve">The </w:t>
            </w:r>
            <w:r w:rsidRPr="002C2778">
              <w:rPr>
                <w:rFonts w:hint="eastAsia"/>
              </w:rPr>
              <w:t>n</w:t>
            </w:r>
            <w:r w:rsidRPr="002C2778">
              <w:t>o-load loss</w:t>
            </w:r>
            <w:r w:rsidRPr="002C2778">
              <w:rPr>
                <w:rFonts w:hint="eastAsia"/>
              </w:rPr>
              <w:t>es</w:t>
            </w:r>
            <w:r w:rsidRPr="002C2778">
              <w:t xml:space="preserve"> </w:t>
            </w:r>
            <w:r w:rsidRPr="002C2778">
              <w:rPr>
                <w:szCs w:val="22"/>
              </w:rPr>
              <w:t xml:space="preserve">of the reference </w:t>
            </w:r>
            <w:r w:rsidRPr="002C2778">
              <w:t>transformer</w:t>
            </w:r>
            <w:r w:rsidRPr="002C2778">
              <w:rPr>
                <w:szCs w:val="22"/>
              </w:rPr>
              <w:t xml:space="preserve"> </w:t>
            </w:r>
            <w:proofErr w:type="spellStart"/>
            <w:r w:rsidRPr="002C2778">
              <w:rPr>
                <w:i/>
                <w:szCs w:val="22"/>
              </w:rPr>
              <w:t>i</w:t>
            </w:r>
            <w:proofErr w:type="spellEnd"/>
            <w:r w:rsidRPr="002C2778">
              <w:rPr>
                <w:szCs w:val="22"/>
              </w:rPr>
              <w:t xml:space="preserve"> </w:t>
            </w:r>
            <w:r w:rsidRPr="002C2778">
              <w:rPr>
                <w:rFonts w:hint="eastAsia"/>
                <w:szCs w:val="22"/>
              </w:rPr>
              <w:t>are</w:t>
            </w:r>
            <w:r w:rsidRPr="002C2778">
              <w:rPr>
                <w:szCs w:val="22"/>
              </w:rPr>
              <w:t xml:space="preserve"> </w:t>
            </w:r>
            <w:r w:rsidRPr="002C2778">
              <w:rPr>
                <w:rFonts w:hint="eastAsia"/>
                <w:szCs w:val="22"/>
              </w:rPr>
              <w:t xml:space="preserve">determined </w:t>
            </w:r>
            <w:r w:rsidRPr="002C2778">
              <w:rPr>
                <w:i/>
                <w:szCs w:val="22"/>
              </w:rPr>
              <w:t>ex ante</w:t>
            </w:r>
            <w:r w:rsidRPr="002C2778">
              <w:rPr>
                <w:rFonts w:hint="eastAsia"/>
                <w:szCs w:val="22"/>
              </w:rPr>
              <w:t xml:space="preserve"> by applying the lower value of</w:t>
            </w:r>
            <w:r w:rsidRPr="002C2778">
              <w:rPr>
                <w:szCs w:val="22"/>
              </w:rPr>
              <w:t xml:space="preserve"> </w:t>
            </w:r>
            <w:r w:rsidRPr="002C2778">
              <w:rPr>
                <w:rFonts w:hint="eastAsia"/>
                <w:szCs w:val="22"/>
              </w:rPr>
              <w:t xml:space="preserve">the latest standard for </w:t>
            </w:r>
            <w:r w:rsidRPr="002C2778">
              <w:rPr>
                <w:rFonts w:hint="eastAsia"/>
              </w:rPr>
              <w:t>n</w:t>
            </w:r>
            <w:r w:rsidRPr="002C2778">
              <w:t>o-load loss</w:t>
            </w:r>
            <w:r w:rsidRPr="002C2778">
              <w:rPr>
                <w:rFonts w:hint="eastAsia"/>
              </w:rPr>
              <w:t>es</w:t>
            </w:r>
            <w:r w:rsidRPr="002C2778">
              <w:t xml:space="preserve"> </w:t>
            </w:r>
            <w:r w:rsidRPr="002C2778">
              <w:rPr>
                <w:rFonts w:hint="eastAsia"/>
              </w:rPr>
              <w:t xml:space="preserve">or the specification value of no-load losses where applicable, </w:t>
            </w:r>
            <w:r w:rsidRPr="002C2778">
              <w:rPr>
                <w:rFonts w:hint="eastAsia"/>
                <w:szCs w:val="22"/>
              </w:rPr>
              <w:t xml:space="preserve">required by the power companies </w:t>
            </w:r>
            <w:r w:rsidRPr="002C2778">
              <w:rPr>
                <w:szCs w:val="22"/>
              </w:rPr>
              <w:t xml:space="preserve">where the project transformer </w:t>
            </w:r>
            <w:r w:rsidRPr="002C2778">
              <w:rPr>
                <w:rFonts w:hint="eastAsia"/>
                <w:szCs w:val="22"/>
              </w:rPr>
              <w:t>is</w:t>
            </w:r>
            <w:r w:rsidRPr="002C2778">
              <w:rPr>
                <w:szCs w:val="22"/>
              </w:rPr>
              <w:t xml:space="preserve"> installed</w:t>
            </w:r>
            <w:r w:rsidRPr="002C2778">
              <w:rPr>
                <w:rFonts w:hint="eastAsia"/>
                <w:szCs w:val="22"/>
              </w:rPr>
              <w:t xml:space="preserve">, corresponding to the </w:t>
            </w:r>
            <w:r w:rsidRPr="002C2778">
              <w:rPr>
                <w:szCs w:val="22"/>
              </w:rPr>
              <w:t xml:space="preserve">capacity </w:t>
            </w:r>
            <w:r w:rsidRPr="002C2778">
              <w:rPr>
                <w:rFonts w:hint="eastAsia"/>
                <w:szCs w:val="22"/>
              </w:rPr>
              <w:t xml:space="preserve">and </w:t>
            </w:r>
            <w:r w:rsidRPr="002C2778">
              <w:rPr>
                <w:rFonts w:hint="eastAsia"/>
              </w:rPr>
              <w:t>n</w:t>
            </w:r>
            <w:r w:rsidRPr="002C2778">
              <w:t xml:space="preserve">umber of </w:t>
            </w:r>
            <w:r w:rsidRPr="002C2778">
              <w:rPr>
                <w:rFonts w:hint="eastAsia"/>
              </w:rPr>
              <w:t>p</w:t>
            </w:r>
            <w:r w:rsidRPr="002C2778">
              <w:t>hases</w:t>
            </w:r>
            <w:r w:rsidRPr="002C2778">
              <w:rPr>
                <w:szCs w:val="22"/>
              </w:rPr>
              <w:t xml:space="preserve"> of the project </w:t>
            </w:r>
            <w:r w:rsidRPr="002C2778">
              <w:t>transformer</w:t>
            </w:r>
            <w:r w:rsidRPr="002C2778">
              <w:rPr>
                <w:szCs w:val="22"/>
              </w:rPr>
              <w:t xml:space="preserve"> </w:t>
            </w:r>
            <w:proofErr w:type="spellStart"/>
            <w:r w:rsidRPr="002C2778">
              <w:rPr>
                <w:i/>
                <w:szCs w:val="22"/>
              </w:rPr>
              <w:t>i</w:t>
            </w:r>
            <w:proofErr w:type="spellEnd"/>
            <w:r w:rsidRPr="002C2778">
              <w:rPr>
                <w:szCs w:val="22"/>
              </w:rPr>
              <w:t>.</w:t>
            </w:r>
          </w:p>
        </w:tc>
        <w:tc>
          <w:tcPr>
            <w:tcW w:w="2774" w:type="dxa"/>
            <w:shd w:val="clear" w:color="auto" w:fill="auto"/>
          </w:tcPr>
          <w:p w14:paraId="04A3D463" w14:textId="77777777" w:rsidR="002C2778" w:rsidRPr="002C2778" w:rsidRDefault="002C2778" w:rsidP="002C2778">
            <w:pPr>
              <w:jc w:val="left"/>
              <w:rPr>
                <w:szCs w:val="22"/>
              </w:rPr>
            </w:pPr>
            <w:r w:rsidRPr="002C2778">
              <w:rPr>
                <w:rFonts w:hint="eastAsia"/>
                <w:szCs w:val="22"/>
              </w:rPr>
              <w:t xml:space="preserve">The latest standard for </w:t>
            </w:r>
            <w:r w:rsidRPr="002C2778">
              <w:rPr>
                <w:rFonts w:hint="eastAsia"/>
              </w:rPr>
              <w:t>n</w:t>
            </w:r>
            <w:r w:rsidRPr="002C2778">
              <w:t xml:space="preserve">o-load loss </w:t>
            </w:r>
            <w:r w:rsidRPr="002C2778">
              <w:rPr>
                <w:rFonts w:hint="eastAsia"/>
                <w:szCs w:val="22"/>
              </w:rPr>
              <w:t xml:space="preserve">required by the power companies, or the specification value of </w:t>
            </w:r>
            <w:r w:rsidRPr="002C2778">
              <w:rPr>
                <w:rFonts w:hint="eastAsia"/>
              </w:rPr>
              <w:t>n</w:t>
            </w:r>
            <w:r w:rsidRPr="002C2778">
              <w:t>o-load loss</w:t>
            </w:r>
            <w:r w:rsidRPr="002C2778">
              <w:rPr>
                <w:rFonts w:hint="eastAsia"/>
              </w:rPr>
              <w:t xml:space="preserve">es set by </w:t>
            </w:r>
            <w:r w:rsidRPr="002C2778">
              <w:rPr>
                <w:rFonts w:hint="eastAsia"/>
                <w:szCs w:val="22"/>
              </w:rPr>
              <w:t>the power companies</w:t>
            </w:r>
          </w:p>
        </w:tc>
      </w:tr>
      <w:tr w:rsidR="002C2778" w:rsidRPr="002C2778" w14:paraId="2EFAB45D" w14:textId="77777777" w:rsidTr="00603F2F">
        <w:tc>
          <w:tcPr>
            <w:tcW w:w="1368" w:type="dxa"/>
            <w:shd w:val="clear" w:color="auto" w:fill="auto"/>
          </w:tcPr>
          <w:p w14:paraId="4D5DC7F3" w14:textId="77777777" w:rsidR="002C2778" w:rsidRPr="002C2778" w:rsidRDefault="007602EC" w:rsidP="002C2778">
            <w:pPr>
              <w:rPr>
                <w:szCs w:val="22"/>
              </w:rPr>
            </w:pPr>
            <m:oMathPara>
              <m:oMathParaPr>
                <m:jc m:val="left"/>
              </m:oMathParaPr>
              <m:oMath>
                <m:sSub>
                  <m:sSubPr>
                    <m:ctrlPr>
                      <w:rPr>
                        <w:rFonts w:ascii="Cambria Math" w:hAnsi="Cambria Math"/>
                        <w:szCs w:val="22"/>
                      </w:rPr>
                    </m:ctrlPr>
                  </m:sSubPr>
                  <m:e>
                    <m:r>
                      <m:rPr>
                        <m:sty m:val="p"/>
                      </m:rPr>
                      <w:rPr>
                        <w:rFonts w:ascii="Cambria Math" w:hAnsi="Cambria Math"/>
                      </w:rPr>
                      <m:t>NLL</m:t>
                    </m:r>
                  </m:e>
                  <m:sub>
                    <m:r>
                      <m:rPr>
                        <m:sty m:val="p"/>
                      </m:rPr>
                      <w:rPr>
                        <w:rFonts w:ascii="Cambria Math" w:hAnsi="Cambria Math"/>
                      </w:rPr>
                      <m:t>PJ,i,j,k</m:t>
                    </m:r>
                  </m:sub>
                </m:sSub>
              </m:oMath>
            </m:oMathPara>
          </w:p>
        </w:tc>
        <w:tc>
          <w:tcPr>
            <w:tcW w:w="4358" w:type="dxa"/>
            <w:shd w:val="clear" w:color="auto" w:fill="auto"/>
          </w:tcPr>
          <w:p w14:paraId="21CC87A0" w14:textId="77777777" w:rsidR="002C2778" w:rsidRPr="002C2778" w:rsidRDefault="002C2778" w:rsidP="002C2778">
            <w:pPr>
              <w:jc w:val="left"/>
              <w:rPr>
                <w:szCs w:val="22"/>
              </w:rPr>
            </w:pPr>
            <w:r w:rsidRPr="002C2778">
              <w:t>No-load loss</w:t>
            </w:r>
            <w:r w:rsidRPr="002C2778">
              <w:rPr>
                <w:rFonts w:hint="eastAsia"/>
              </w:rPr>
              <w:t>es</w:t>
            </w:r>
            <w:r w:rsidRPr="002C2778">
              <w:t xml:space="preserve"> of the </w:t>
            </w:r>
            <w:r w:rsidRPr="002C2778">
              <w:rPr>
                <w:rFonts w:hint="eastAsia"/>
              </w:rPr>
              <w:t xml:space="preserve">project </w:t>
            </w:r>
            <w:r w:rsidRPr="002C2778">
              <w:t xml:space="preserve">transformer </w:t>
            </w:r>
            <w:proofErr w:type="spellStart"/>
            <w:r w:rsidRPr="002C2778">
              <w:rPr>
                <w:i/>
              </w:rPr>
              <w:t>i</w:t>
            </w:r>
            <w:proofErr w:type="spellEnd"/>
            <w:r w:rsidRPr="002C2778">
              <w:rPr>
                <w:rFonts w:hint="eastAsia"/>
              </w:rPr>
              <w:t xml:space="preserve"> of capacity category</w:t>
            </w:r>
            <w:r w:rsidRPr="002C2778">
              <w:t xml:space="preserve"> </w:t>
            </w:r>
            <w:r w:rsidRPr="002C2778">
              <w:rPr>
                <w:i/>
              </w:rPr>
              <w:t>k</w:t>
            </w:r>
            <w:r w:rsidRPr="002C2778">
              <w:rPr>
                <w:rFonts w:hint="eastAsia"/>
              </w:rPr>
              <w:t xml:space="preserve"> for the power company </w:t>
            </w:r>
            <w:r w:rsidRPr="002C2778">
              <w:rPr>
                <w:rFonts w:hint="eastAsia"/>
                <w:i/>
              </w:rPr>
              <w:t>j</w:t>
            </w:r>
            <w:r w:rsidRPr="002C2778">
              <w:rPr>
                <w:rFonts w:hint="eastAsia"/>
                <w:szCs w:val="22"/>
              </w:rPr>
              <w:t>.</w:t>
            </w:r>
          </w:p>
        </w:tc>
        <w:tc>
          <w:tcPr>
            <w:tcW w:w="2774" w:type="dxa"/>
            <w:shd w:val="clear" w:color="auto" w:fill="auto"/>
          </w:tcPr>
          <w:p w14:paraId="3E7BD081" w14:textId="257F3971" w:rsidR="002C2778" w:rsidRPr="00F766F7" w:rsidRDefault="00F766F7" w:rsidP="00F766F7">
            <w:pPr>
              <w:jc w:val="left"/>
              <w:rPr>
                <w:szCs w:val="22"/>
              </w:rPr>
            </w:pPr>
            <w:r>
              <w:rPr>
                <w:szCs w:val="22"/>
              </w:rPr>
              <w:t>Values sourced from m</w:t>
            </w:r>
            <w:r w:rsidR="002C2778" w:rsidRPr="002C2778">
              <w:rPr>
                <w:szCs w:val="22"/>
              </w:rPr>
              <w:t>anufacturer’s performance test report measured at the time of pre</w:t>
            </w:r>
            <w:r w:rsidR="002C2778" w:rsidRPr="002C2778">
              <w:rPr>
                <w:rFonts w:hint="eastAsia"/>
                <w:szCs w:val="22"/>
              </w:rPr>
              <w:t>-</w:t>
            </w:r>
            <w:r w:rsidR="002C2778" w:rsidRPr="002C2778">
              <w:rPr>
                <w:szCs w:val="22"/>
              </w:rPr>
              <w:t>delivery</w:t>
            </w:r>
            <w:r w:rsidR="002C2778" w:rsidRPr="002C2778">
              <w:rPr>
                <w:rFonts w:hint="eastAsia"/>
                <w:szCs w:val="22"/>
              </w:rPr>
              <w:t xml:space="preserve"> </w:t>
            </w:r>
            <w:r w:rsidR="002C2778" w:rsidRPr="002C2778">
              <w:rPr>
                <w:szCs w:val="22"/>
              </w:rPr>
              <w:t>inspection</w:t>
            </w:r>
            <w:r>
              <w:rPr>
                <w:szCs w:val="22"/>
              </w:rPr>
              <w:t xml:space="preserve"> or those </w:t>
            </w:r>
            <w:r w:rsidRPr="00F766F7">
              <w:rPr>
                <w:szCs w:val="22"/>
              </w:rPr>
              <w:t>defined in the tender specification of the</w:t>
            </w:r>
            <w:r>
              <w:rPr>
                <w:szCs w:val="22"/>
              </w:rPr>
              <w:t xml:space="preserve"> power companies</w:t>
            </w:r>
          </w:p>
        </w:tc>
      </w:tr>
      <w:tr w:rsidR="002C2778" w:rsidRPr="002C2778" w14:paraId="27993262" w14:textId="77777777" w:rsidTr="00603F2F">
        <w:tc>
          <w:tcPr>
            <w:tcW w:w="1368" w:type="dxa"/>
            <w:shd w:val="clear" w:color="auto" w:fill="auto"/>
          </w:tcPr>
          <w:p w14:paraId="62E622E8" w14:textId="77777777" w:rsidR="002C2778" w:rsidRPr="002C2778" w:rsidRDefault="007602EC" w:rsidP="002C2778">
            <w:pPr>
              <w:rPr>
                <w:szCs w:val="22"/>
              </w:rPr>
            </w:pPr>
            <m:oMathPara>
              <m:oMathParaPr>
                <m:jc m:val="left"/>
              </m:oMathParaPr>
              <m:oMath>
                <m:sSub>
                  <m:sSubPr>
                    <m:ctrlPr>
                      <w:rPr>
                        <w:rFonts w:ascii="Cambria Math" w:hAnsi="Cambria Math"/>
                        <w:szCs w:val="22"/>
                      </w:rPr>
                    </m:ctrlPr>
                  </m:sSubPr>
                  <m:e>
                    <m:r>
                      <m:rPr>
                        <m:sty m:val="p"/>
                      </m:rPr>
                      <w:rPr>
                        <w:rFonts w:ascii="Cambria Math" w:hAnsi="Cambria Math"/>
                      </w:rPr>
                      <m:t>Br</m:t>
                    </m:r>
                  </m:e>
                  <m:sub>
                    <m:r>
                      <m:rPr>
                        <m:sty m:val="p"/>
                      </m:rPr>
                      <w:rPr>
                        <w:rFonts w:ascii="Cambria Math" w:hAnsi="Cambria Math"/>
                      </w:rPr>
                      <m:t>p</m:t>
                    </m:r>
                  </m:sub>
                </m:sSub>
              </m:oMath>
            </m:oMathPara>
          </w:p>
        </w:tc>
        <w:tc>
          <w:tcPr>
            <w:tcW w:w="4358" w:type="dxa"/>
            <w:shd w:val="clear" w:color="auto" w:fill="auto"/>
          </w:tcPr>
          <w:p w14:paraId="31D6174B" w14:textId="77777777" w:rsidR="002C2778" w:rsidRPr="002C2778" w:rsidRDefault="002C2778" w:rsidP="002C2778">
            <w:pPr>
              <w:jc w:val="left"/>
              <w:rPr>
                <w:szCs w:val="22"/>
              </w:rPr>
            </w:pPr>
            <w:r w:rsidRPr="002C2778">
              <w:t xml:space="preserve">Blackout rate </w:t>
            </w:r>
            <w:r w:rsidRPr="002C2778">
              <w:rPr>
                <w:rFonts w:hint="eastAsia"/>
              </w:rPr>
              <w:t xml:space="preserve">during the </w:t>
            </w:r>
            <w:r w:rsidRPr="002C2778">
              <w:t xml:space="preserve">period </w:t>
            </w:r>
            <w:r w:rsidRPr="002C2778">
              <w:rPr>
                <w:rFonts w:hint="eastAsia"/>
                <w:i/>
              </w:rPr>
              <w:t>p</w:t>
            </w:r>
            <w:r w:rsidRPr="002C2778">
              <w:rPr>
                <w:rFonts w:hint="eastAsia"/>
                <w:szCs w:val="22"/>
              </w:rPr>
              <w:t>.</w:t>
            </w:r>
          </w:p>
          <w:p w14:paraId="7D485921" w14:textId="77777777" w:rsidR="002C2778" w:rsidRPr="002C2778" w:rsidRDefault="002C2778" w:rsidP="002C2778">
            <w:pPr>
              <w:jc w:val="left"/>
              <w:rPr>
                <w:szCs w:val="22"/>
              </w:rPr>
            </w:pPr>
          </w:p>
          <w:p w14:paraId="5B9052BA" w14:textId="1CCB6D55" w:rsidR="002C2778" w:rsidRPr="002C2778" w:rsidRDefault="002C2778" w:rsidP="00E32F7A">
            <w:pPr>
              <w:jc w:val="left"/>
              <w:rPr>
                <w:szCs w:val="22"/>
              </w:rPr>
            </w:pPr>
            <w:r w:rsidRPr="002C2778">
              <w:rPr>
                <w:rFonts w:hint="eastAsia"/>
                <w:szCs w:val="22"/>
              </w:rPr>
              <w:t xml:space="preserve">Default </w:t>
            </w:r>
            <w:r w:rsidRPr="008D6D16">
              <w:rPr>
                <w:rFonts w:hint="eastAsia"/>
                <w:szCs w:val="22"/>
              </w:rPr>
              <w:t xml:space="preserve">value: </w:t>
            </w:r>
            <w:r w:rsidR="00E32F7A" w:rsidRPr="008D6D16">
              <w:rPr>
                <w:szCs w:val="22"/>
              </w:rPr>
              <w:t>1.55</w:t>
            </w:r>
            <w:r w:rsidRPr="008D6D16">
              <w:rPr>
                <w:rFonts w:hint="eastAsia"/>
                <w:szCs w:val="22"/>
              </w:rPr>
              <w:t>%</w:t>
            </w:r>
          </w:p>
        </w:tc>
        <w:tc>
          <w:tcPr>
            <w:tcW w:w="2774" w:type="dxa"/>
            <w:shd w:val="clear" w:color="auto" w:fill="auto"/>
          </w:tcPr>
          <w:p w14:paraId="4AC2A0A2" w14:textId="77777777" w:rsidR="002C2778" w:rsidRPr="002C2778" w:rsidRDefault="002C2778" w:rsidP="002C2778">
            <w:pPr>
              <w:jc w:val="left"/>
              <w:rPr>
                <w:szCs w:val="22"/>
              </w:rPr>
            </w:pPr>
            <w:r w:rsidRPr="002C2778">
              <w:rPr>
                <w:rFonts w:hint="eastAsia"/>
                <w:szCs w:val="22"/>
              </w:rPr>
              <w:t>D</w:t>
            </w:r>
            <w:r w:rsidRPr="002C2778">
              <w:rPr>
                <w:szCs w:val="22"/>
              </w:rPr>
              <w:t>ata obtained from power compan</w:t>
            </w:r>
            <w:r w:rsidRPr="002C2778">
              <w:rPr>
                <w:rFonts w:hint="eastAsia"/>
                <w:szCs w:val="22"/>
              </w:rPr>
              <w:t>ies</w:t>
            </w:r>
          </w:p>
        </w:tc>
      </w:tr>
      <w:tr w:rsidR="002C2778" w:rsidRPr="002C2778" w14:paraId="3218A6BA" w14:textId="77777777" w:rsidTr="00603F2F">
        <w:tc>
          <w:tcPr>
            <w:tcW w:w="1368" w:type="dxa"/>
            <w:shd w:val="clear" w:color="auto" w:fill="auto"/>
          </w:tcPr>
          <w:p w14:paraId="3B2E90AD" w14:textId="77777777" w:rsidR="002C2778" w:rsidRPr="002C2778" w:rsidRDefault="007602EC" w:rsidP="002C2778">
            <w:pPr>
              <w:jc w:val="left"/>
              <w:rPr>
                <w:szCs w:val="22"/>
              </w:rPr>
            </w:pPr>
            <m:oMathPara>
              <m:oMathParaPr>
                <m:jc m:val="left"/>
              </m:oMathParaPr>
              <m:oMath>
                <m:sSub>
                  <m:sSubPr>
                    <m:ctrlPr>
                      <w:rPr>
                        <w:rFonts w:ascii="Cambria Math" w:hAnsi="Cambria Math"/>
                        <w:szCs w:val="22"/>
                      </w:rPr>
                    </m:ctrlPr>
                  </m:sSubPr>
                  <m:e>
                    <m:r>
                      <m:rPr>
                        <m:sty m:val="p"/>
                      </m:rPr>
                      <w:rPr>
                        <w:rFonts w:ascii="Cambria Math" w:hAnsi="Cambria Math"/>
                      </w:rPr>
                      <m:t>UNC</m:t>
                    </m:r>
                  </m:e>
                  <m:sub>
                    <m:r>
                      <m:rPr>
                        <m:sty m:val="p"/>
                      </m:rPr>
                      <w:rPr>
                        <w:rFonts w:ascii="Cambria Math" w:hAnsi="Cambria Math"/>
                      </w:rPr>
                      <m:t>i</m:t>
                    </m:r>
                  </m:sub>
                </m:sSub>
              </m:oMath>
            </m:oMathPara>
          </w:p>
        </w:tc>
        <w:tc>
          <w:tcPr>
            <w:tcW w:w="4358" w:type="dxa"/>
            <w:shd w:val="clear" w:color="auto" w:fill="auto"/>
          </w:tcPr>
          <w:p w14:paraId="047103BC" w14:textId="77777777" w:rsidR="002C2778" w:rsidRPr="002C2778" w:rsidRDefault="002C2778" w:rsidP="002C2778">
            <w:pPr>
              <w:jc w:val="left"/>
              <w:rPr>
                <w:szCs w:val="22"/>
              </w:rPr>
            </w:pPr>
            <w:r w:rsidRPr="002C2778">
              <w:t xml:space="preserve">Maximum allowable uncertainty for the no-load losses </w:t>
            </w:r>
            <w:r w:rsidRPr="002C2778">
              <w:rPr>
                <w:rFonts w:hint="eastAsia"/>
              </w:rPr>
              <w:t xml:space="preserve">of the project transformer </w:t>
            </w:r>
            <w:proofErr w:type="spellStart"/>
            <w:r w:rsidRPr="002C2778">
              <w:rPr>
                <w:i/>
              </w:rPr>
              <w:t>i</w:t>
            </w:r>
            <w:proofErr w:type="spellEnd"/>
            <w:r w:rsidRPr="002C2778">
              <w:rPr>
                <w:rFonts w:hint="eastAsia"/>
                <w:szCs w:val="22"/>
              </w:rPr>
              <w:t>.</w:t>
            </w:r>
          </w:p>
        </w:tc>
        <w:tc>
          <w:tcPr>
            <w:tcW w:w="2774" w:type="dxa"/>
            <w:shd w:val="clear" w:color="auto" w:fill="auto"/>
          </w:tcPr>
          <w:p w14:paraId="7EA8F053" w14:textId="31BD562E" w:rsidR="002C2778" w:rsidRPr="00351597" w:rsidRDefault="002C2778" w:rsidP="000753F0">
            <w:pPr>
              <w:jc w:val="left"/>
              <w:rPr>
                <w:szCs w:val="22"/>
              </w:rPr>
            </w:pPr>
            <w:r w:rsidRPr="002C2778">
              <w:rPr>
                <w:szCs w:val="22"/>
              </w:rPr>
              <w:t>Manufacturer’s performance test report measured at the time of pre</w:t>
            </w:r>
            <w:r w:rsidRPr="002C2778">
              <w:rPr>
                <w:rFonts w:hint="eastAsia"/>
                <w:szCs w:val="22"/>
              </w:rPr>
              <w:t>-</w:t>
            </w:r>
            <w:r w:rsidRPr="002C2778">
              <w:rPr>
                <w:szCs w:val="22"/>
              </w:rPr>
              <w:t>delivery</w:t>
            </w:r>
            <w:r w:rsidRPr="002C2778">
              <w:rPr>
                <w:rFonts w:hint="eastAsia"/>
                <w:szCs w:val="22"/>
              </w:rPr>
              <w:t xml:space="preserve"> </w:t>
            </w:r>
            <w:r w:rsidRPr="002C2778">
              <w:rPr>
                <w:szCs w:val="22"/>
              </w:rPr>
              <w:t>inspection</w:t>
            </w:r>
            <w:r w:rsidR="00351597">
              <w:rPr>
                <w:szCs w:val="22"/>
              </w:rPr>
              <w:t xml:space="preserve"> or 0.15 as specified in </w:t>
            </w:r>
            <w:r w:rsidR="00351597" w:rsidRPr="00351597">
              <w:rPr>
                <w:szCs w:val="22"/>
              </w:rPr>
              <w:t>IEC 60076</w:t>
            </w:r>
            <w:r w:rsidR="000753F0">
              <w:rPr>
                <w:szCs w:val="22"/>
              </w:rPr>
              <w:t xml:space="preserve"> in case the value is not specified in the performance test report</w:t>
            </w:r>
          </w:p>
        </w:tc>
      </w:tr>
      <w:tr w:rsidR="002C2778" w:rsidRPr="002C2778" w14:paraId="63411818" w14:textId="77777777" w:rsidTr="00603F2F">
        <w:tc>
          <w:tcPr>
            <w:tcW w:w="1368" w:type="dxa"/>
            <w:shd w:val="clear" w:color="auto" w:fill="auto"/>
          </w:tcPr>
          <w:p w14:paraId="76C0E9BC" w14:textId="77777777" w:rsidR="002C2778" w:rsidRPr="002C2778" w:rsidRDefault="007602EC" w:rsidP="002C2778">
            <w:pPr>
              <w:jc w:val="left"/>
              <w:rPr>
                <w:szCs w:val="22"/>
              </w:rPr>
            </w:pPr>
            <m:oMathPara>
              <m:oMathParaPr>
                <m:jc m:val="left"/>
              </m:oMathParaPr>
              <m:oMath>
                <m:sSub>
                  <m:sSubPr>
                    <m:ctrlPr>
                      <w:rPr>
                        <w:rFonts w:ascii="Cambria Math" w:hAnsi="Cambria Math"/>
                        <w:szCs w:val="22"/>
                      </w:rPr>
                    </m:ctrlPr>
                  </m:sSubPr>
                  <m:e>
                    <m:r>
                      <m:rPr>
                        <m:sty m:val="p"/>
                      </m:rPr>
                      <w:rPr>
                        <w:rFonts w:ascii="Cambria Math" w:hAnsi="Cambria Math"/>
                      </w:rPr>
                      <m:t>EF</m:t>
                    </m:r>
                  </m:e>
                  <m:sub>
                    <m:r>
                      <m:rPr>
                        <m:sty m:val="p"/>
                      </m:rPr>
                      <w:rPr>
                        <w:rFonts w:ascii="Cambria Math" w:hAnsi="Cambria Math"/>
                      </w:rPr>
                      <m:t>grid</m:t>
                    </m:r>
                  </m:sub>
                </m:sSub>
              </m:oMath>
            </m:oMathPara>
          </w:p>
        </w:tc>
        <w:tc>
          <w:tcPr>
            <w:tcW w:w="4358" w:type="dxa"/>
            <w:shd w:val="clear" w:color="auto" w:fill="auto"/>
          </w:tcPr>
          <w:p w14:paraId="61D3CC07" w14:textId="77777777" w:rsidR="002C2778" w:rsidRPr="002C2778" w:rsidRDefault="002C2778" w:rsidP="002C2778">
            <w:pPr>
              <w:jc w:val="left"/>
              <w:rPr>
                <w:szCs w:val="22"/>
              </w:rPr>
            </w:pPr>
            <w:r w:rsidRPr="002C2778">
              <w:rPr>
                <w:szCs w:val="22"/>
              </w:rPr>
              <w:t>CO</w:t>
            </w:r>
            <w:r w:rsidRPr="002C2778">
              <w:rPr>
                <w:szCs w:val="22"/>
                <w:vertAlign w:val="subscript"/>
              </w:rPr>
              <w:t>2</w:t>
            </w:r>
            <w:r w:rsidRPr="002C2778">
              <w:rPr>
                <w:szCs w:val="22"/>
              </w:rPr>
              <w:t xml:space="preserve"> emission factor of the grid</w:t>
            </w:r>
            <w:r w:rsidRPr="002C2778">
              <w:rPr>
                <w:rFonts w:hint="eastAsia"/>
                <w:szCs w:val="22"/>
              </w:rPr>
              <w:t>.</w:t>
            </w:r>
          </w:p>
        </w:tc>
        <w:tc>
          <w:tcPr>
            <w:tcW w:w="2774" w:type="dxa"/>
            <w:shd w:val="clear" w:color="auto" w:fill="auto"/>
          </w:tcPr>
          <w:p w14:paraId="154716C4" w14:textId="55C53478" w:rsidR="002C2778" w:rsidRPr="00834A3C" w:rsidRDefault="00437644" w:rsidP="00F766F7">
            <w:pPr>
              <w:jc w:val="left"/>
              <w:rPr>
                <w:szCs w:val="22"/>
                <w:highlight w:val="green"/>
              </w:rPr>
            </w:pPr>
            <w:r w:rsidRPr="00437644">
              <w:rPr>
                <w:szCs w:val="22"/>
              </w:rPr>
              <w:t>The most recent value announced by the Ministry of Natural Resources and Environment (MONRE), DNA for CDM</w:t>
            </w:r>
            <w:r w:rsidR="00F766F7">
              <w:rPr>
                <w:szCs w:val="22"/>
              </w:rPr>
              <w:t xml:space="preserve"> </w:t>
            </w:r>
            <w:r w:rsidR="00F766F7" w:rsidRPr="00F766F7">
              <w:rPr>
                <w:szCs w:val="22"/>
              </w:rPr>
              <w:t>available</w:t>
            </w:r>
            <w:r w:rsidR="00F766F7">
              <w:rPr>
                <w:szCs w:val="22"/>
              </w:rPr>
              <w:t xml:space="preserve"> </w:t>
            </w:r>
            <w:r w:rsidR="00F766F7" w:rsidRPr="00F766F7">
              <w:rPr>
                <w:szCs w:val="22"/>
              </w:rPr>
              <w:t>at the time of validation is</w:t>
            </w:r>
            <w:r w:rsidR="00F766F7">
              <w:rPr>
                <w:szCs w:val="22"/>
              </w:rPr>
              <w:t xml:space="preserve"> </w:t>
            </w:r>
            <w:r w:rsidR="00F766F7" w:rsidRPr="00F766F7">
              <w:rPr>
                <w:szCs w:val="22"/>
              </w:rPr>
              <w:t>applied and fixed for the</w:t>
            </w:r>
            <w:r w:rsidR="00F766F7">
              <w:rPr>
                <w:szCs w:val="22"/>
              </w:rPr>
              <w:t xml:space="preserve"> </w:t>
            </w:r>
            <w:r w:rsidR="00F766F7" w:rsidRPr="00F766F7">
              <w:rPr>
                <w:szCs w:val="22"/>
              </w:rPr>
              <w:t>monitoring period thereafter</w:t>
            </w:r>
            <w:r w:rsidR="0064230F">
              <w:rPr>
                <w:szCs w:val="22"/>
              </w:rPr>
              <w:t>,</w:t>
            </w:r>
            <w:r w:rsidRPr="00437644">
              <w:rPr>
                <w:szCs w:val="22"/>
              </w:rPr>
              <w:t xml:space="preserve"> unless otherwise in</w:t>
            </w:r>
            <w:r>
              <w:rPr>
                <w:szCs w:val="22"/>
              </w:rPr>
              <w:t>structed by the Joint Committee</w:t>
            </w:r>
          </w:p>
        </w:tc>
      </w:tr>
    </w:tbl>
    <w:p w14:paraId="53464814" w14:textId="77777777" w:rsidR="00763B00" w:rsidRDefault="00763B00" w:rsidP="00976697"/>
    <w:p w14:paraId="45435734" w14:textId="77777777" w:rsidR="005D4784" w:rsidRDefault="005D4784" w:rsidP="005D4784"/>
    <w:p w14:paraId="43753C6F" w14:textId="77777777" w:rsidR="005D4784" w:rsidRPr="00070511" w:rsidRDefault="005D4784" w:rsidP="005D4784">
      <w:r w:rsidRPr="00070511">
        <w:rPr>
          <w:rFonts w:hint="eastAsia"/>
        </w:rPr>
        <w:t xml:space="preserve">History of the </w:t>
      </w:r>
      <w: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5759"/>
      </w:tblGrid>
      <w:tr w:rsidR="005D4784" w:rsidRPr="00070511" w14:paraId="18EC8F22" w14:textId="77777777" w:rsidTr="009803DB">
        <w:tc>
          <w:tcPr>
            <w:tcW w:w="1101" w:type="dxa"/>
            <w:shd w:val="clear" w:color="auto" w:fill="C6D9F1"/>
          </w:tcPr>
          <w:p w14:paraId="039C404D" w14:textId="77777777" w:rsidR="005D4784" w:rsidRPr="00070511" w:rsidRDefault="005D4784" w:rsidP="009803DB">
            <w:pPr>
              <w:jc w:val="center"/>
            </w:pPr>
            <w:r w:rsidRPr="00070511">
              <w:t>Version</w:t>
            </w:r>
          </w:p>
        </w:tc>
        <w:tc>
          <w:tcPr>
            <w:tcW w:w="1842" w:type="dxa"/>
            <w:shd w:val="clear" w:color="auto" w:fill="C6D9F1"/>
          </w:tcPr>
          <w:p w14:paraId="1C5B7283" w14:textId="77777777" w:rsidR="005D4784" w:rsidRPr="00070511" w:rsidRDefault="005D4784" w:rsidP="009803DB">
            <w:pPr>
              <w:jc w:val="center"/>
            </w:pPr>
            <w:r w:rsidRPr="00070511">
              <w:t>Date</w:t>
            </w:r>
          </w:p>
        </w:tc>
        <w:tc>
          <w:tcPr>
            <w:tcW w:w="5759" w:type="dxa"/>
            <w:shd w:val="clear" w:color="auto" w:fill="C6D9F1"/>
          </w:tcPr>
          <w:p w14:paraId="7B44C954" w14:textId="77777777" w:rsidR="005D4784" w:rsidRPr="00070511" w:rsidRDefault="005D4784" w:rsidP="009803DB">
            <w:pPr>
              <w:jc w:val="center"/>
            </w:pPr>
            <w:r w:rsidRPr="00070511">
              <w:t>Contents revised</w:t>
            </w:r>
          </w:p>
        </w:tc>
      </w:tr>
      <w:tr w:rsidR="005D4784" w:rsidRPr="00070511" w14:paraId="455B0D4E" w14:textId="77777777" w:rsidTr="009803DB">
        <w:tc>
          <w:tcPr>
            <w:tcW w:w="1101" w:type="dxa"/>
            <w:shd w:val="clear" w:color="auto" w:fill="auto"/>
          </w:tcPr>
          <w:p w14:paraId="463BC951" w14:textId="77777777" w:rsidR="005D4784" w:rsidRPr="00621C49" w:rsidRDefault="005D4784" w:rsidP="009803DB">
            <w:pPr>
              <w:snapToGrid w:val="0"/>
              <w:jc w:val="left"/>
            </w:pPr>
            <w:r>
              <w:t>0</w:t>
            </w:r>
            <w:r w:rsidRPr="00621C49">
              <w:rPr>
                <w:rFonts w:hint="eastAsia"/>
              </w:rPr>
              <w:t>1.0</w:t>
            </w:r>
          </w:p>
        </w:tc>
        <w:tc>
          <w:tcPr>
            <w:tcW w:w="1842" w:type="dxa"/>
            <w:shd w:val="clear" w:color="auto" w:fill="auto"/>
          </w:tcPr>
          <w:p w14:paraId="7EA70A94" w14:textId="77777777" w:rsidR="005D4784" w:rsidRPr="006A5477" w:rsidRDefault="005D4784" w:rsidP="009803DB">
            <w:pPr>
              <w:snapToGrid w:val="0"/>
              <w:jc w:val="left"/>
            </w:pPr>
            <w:r>
              <w:rPr>
                <w:rFonts w:hint="eastAsia"/>
                <w:kern w:val="0"/>
                <w:szCs w:val="22"/>
              </w:rPr>
              <w:t>10</w:t>
            </w:r>
            <w:r w:rsidRPr="00FF04A8">
              <w:rPr>
                <w:kern w:val="0"/>
                <w:szCs w:val="22"/>
              </w:rPr>
              <w:t xml:space="preserve"> </w:t>
            </w:r>
            <w:r>
              <w:rPr>
                <w:rFonts w:hint="eastAsia"/>
                <w:kern w:val="0"/>
                <w:szCs w:val="22"/>
              </w:rPr>
              <w:t>August</w:t>
            </w:r>
            <w:r w:rsidRPr="00FF04A8">
              <w:rPr>
                <w:kern w:val="0"/>
                <w:szCs w:val="22"/>
              </w:rPr>
              <w:t xml:space="preserve"> 201</w:t>
            </w:r>
            <w:r>
              <w:rPr>
                <w:rFonts w:hint="eastAsia"/>
                <w:kern w:val="0"/>
                <w:szCs w:val="22"/>
              </w:rPr>
              <w:t>8</w:t>
            </w:r>
          </w:p>
        </w:tc>
        <w:tc>
          <w:tcPr>
            <w:tcW w:w="5759" w:type="dxa"/>
            <w:shd w:val="clear" w:color="auto" w:fill="auto"/>
          </w:tcPr>
          <w:p w14:paraId="694DCE05" w14:textId="04AB3E7C" w:rsidR="005D4784" w:rsidRDefault="005D4784" w:rsidP="009803DB">
            <w:pPr>
              <w:snapToGrid w:val="0"/>
              <w:jc w:val="left"/>
              <w:rPr>
                <w:kern w:val="0"/>
                <w:szCs w:val="22"/>
              </w:rPr>
            </w:pPr>
            <w:r>
              <w:rPr>
                <w:rFonts w:hint="eastAsia"/>
                <w:kern w:val="0"/>
                <w:szCs w:val="22"/>
              </w:rPr>
              <w:t>JC4, annex 2</w:t>
            </w:r>
          </w:p>
          <w:p w14:paraId="68E57233" w14:textId="77777777" w:rsidR="005D4784" w:rsidRPr="00621C49" w:rsidRDefault="005D4784" w:rsidP="009803DB">
            <w:pPr>
              <w:snapToGrid w:val="0"/>
              <w:jc w:val="left"/>
            </w:pPr>
            <w:r>
              <w:rPr>
                <w:kern w:val="0"/>
                <w:szCs w:val="22"/>
              </w:rPr>
              <w:t>Initial approval.</w:t>
            </w:r>
          </w:p>
        </w:tc>
      </w:tr>
      <w:tr w:rsidR="005D4784" w:rsidRPr="00070511" w14:paraId="2188966F" w14:textId="77777777" w:rsidTr="009803DB">
        <w:tc>
          <w:tcPr>
            <w:tcW w:w="1101" w:type="dxa"/>
            <w:tcBorders>
              <w:top w:val="single" w:sz="4" w:space="0" w:color="auto"/>
              <w:left w:val="single" w:sz="4" w:space="0" w:color="auto"/>
              <w:bottom w:val="single" w:sz="4" w:space="0" w:color="auto"/>
              <w:right w:val="single" w:sz="4" w:space="0" w:color="auto"/>
            </w:tcBorders>
            <w:shd w:val="clear" w:color="auto" w:fill="auto"/>
          </w:tcPr>
          <w:p w14:paraId="511A5010" w14:textId="77777777" w:rsidR="005D4784" w:rsidRPr="00857AEC" w:rsidRDefault="005D4784" w:rsidP="009803DB">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97E50C6" w14:textId="77777777" w:rsidR="005D4784" w:rsidRPr="00857AEC" w:rsidRDefault="005D4784" w:rsidP="009803DB">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14:paraId="7DEDA965" w14:textId="77777777" w:rsidR="005D4784" w:rsidRPr="00857AEC" w:rsidRDefault="005D4784" w:rsidP="009803DB">
            <w:pPr>
              <w:snapToGrid w:val="0"/>
              <w:jc w:val="left"/>
              <w:rPr>
                <w:color w:val="000000" w:themeColor="text1"/>
              </w:rPr>
            </w:pPr>
          </w:p>
        </w:tc>
      </w:tr>
      <w:tr w:rsidR="005D4784" w:rsidRPr="00070511" w14:paraId="5FC7E971" w14:textId="77777777" w:rsidTr="009803DB">
        <w:tc>
          <w:tcPr>
            <w:tcW w:w="1101" w:type="dxa"/>
            <w:tcBorders>
              <w:top w:val="single" w:sz="4" w:space="0" w:color="auto"/>
              <w:left w:val="single" w:sz="4" w:space="0" w:color="auto"/>
              <w:bottom w:val="single" w:sz="4" w:space="0" w:color="auto"/>
              <w:right w:val="single" w:sz="4" w:space="0" w:color="auto"/>
            </w:tcBorders>
            <w:shd w:val="clear" w:color="auto" w:fill="auto"/>
          </w:tcPr>
          <w:p w14:paraId="0FFFD4DA" w14:textId="77777777" w:rsidR="005D4784" w:rsidRPr="00857AEC" w:rsidRDefault="005D4784" w:rsidP="009803DB">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956F55" w14:textId="77777777" w:rsidR="005D4784" w:rsidRPr="00857AEC" w:rsidRDefault="005D4784" w:rsidP="009803DB">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14:paraId="53DCFC4D" w14:textId="77777777" w:rsidR="005D4784" w:rsidRPr="00857AEC" w:rsidRDefault="005D4784" w:rsidP="009803DB">
            <w:pPr>
              <w:snapToGrid w:val="0"/>
              <w:jc w:val="left"/>
              <w:rPr>
                <w:color w:val="000000" w:themeColor="text1"/>
              </w:rPr>
            </w:pPr>
          </w:p>
        </w:tc>
      </w:tr>
    </w:tbl>
    <w:p w14:paraId="33C26FAF" w14:textId="77777777" w:rsidR="005D4784" w:rsidRPr="00F766F7" w:rsidRDefault="005D4784" w:rsidP="00976697"/>
    <w:sectPr w:rsidR="005D4784" w:rsidRPr="00F766F7"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2F510" w16cid:durableId="1EE4E914"/>
  <w16cid:commentId w16cid:paraId="731DF48B" w16cid:durableId="1EE4E6BC"/>
  <w16cid:commentId w16cid:paraId="1AEB5097" w16cid:durableId="1EE4E6FC"/>
  <w16cid:commentId w16cid:paraId="3661284E" w16cid:durableId="1EE4EA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E7CE8" w14:textId="77777777" w:rsidR="00550491" w:rsidRDefault="00550491" w:rsidP="00B64A2E">
      <w:r>
        <w:separator/>
      </w:r>
    </w:p>
  </w:endnote>
  <w:endnote w:type="continuationSeparator" w:id="0">
    <w:p w14:paraId="7866F88F" w14:textId="77777777" w:rsidR="00550491" w:rsidRDefault="00550491"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9F61E" w14:textId="0E5C396B" w:rsidR="0022067B" w:rsidRPr="00BE2491" w:rsidRDefault="006414FD">
    <w:pPr>
      <w:pStyle w:val="a5"/>
      <w:jc w:val="center"/>
      <w:rPr>
        <w:sz w:val="22"/>
        <w:szCs w:val="22"/>
      </w:rPr>
    </w:pPr>
    <w:r w:rsidRPr="00BE2491">
      <w:rPr>
        <w:sz w:val="22"/>
        <w:szCs w:val="22"/>
      </w:rPr>
      <w:fldChar w:fldCharType="begin"/>
    </w:r>
    <w:r w:rsidR="0022067B" w:rsidRPr="00BE2491">
      <w:rPr>
        <w:sz w:val="22"/>
        <w:szCs w:val="22"/>
      </w:rPr>
      <w:instrText xml:space="preserve"> PAGE   \* MERGEFORMAT </w:instrText>
    </w:r>
    <w:r w:rsidRPr="00BE2491">
      <w:rPr>
        <w:sz w:val="22"/>
        <w:szCs w:val="22"/>
      </w:rPr>
      <w:fldChar w:fldCharType="separate"/>
    </w:r>
    <w:r w:rsidR="007602EC" w:rsidRPr="007602EC">
      <w:rPr>
        <w:noProof/>
        <w:sz w:val="22"/>
        <w:szCs w:val="22"/>
        <w:lang w:val="ja-JP"/>
      </w:rPr>
      <w:t>5</w:t>
    </w:r>
    <w:r w:rsidRPr="00BE2491">
      <w:rPr>
        <w:sz w:val="22"/>
        <w:szCs w:val="22"/>
      </w:rPr>
      <w:fldChar w:fldCharType="end"/>
    </w:r>
  </w:p>
  <w:p w14:paraId="2283E199" w14:textId="77777777" w:rsidR="0022067B" w:rsidRDefault="002206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51FF6" w14:textId="77777777" w:rsidR="00550491" w:rsidRDefault="00550491" w:rsidP="00B64A2E">
      <w:r>
        <w:separator/>
      </w:r>
    </w:p>
  </w:footnote>
  <w:footnote w:type="continuationSeparator" w:id="0">
    <w:p w14:paraId="459C9B22" w14:textId="77777777" w:rsidR="00550491" w:rsidRDefault="00550491"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A115" w14:textId="43D76E10" w:rsidR="0022067B" w:rsidRDefault="0022067B" w:rsidP="00A31B95">
    <w:pPr>
      <w:pStyle w:val="a3"/>
      <w:jc w:val="right"/>
      <w:rPr>
        <w:rFonts w:cs="ＭＳ 明朝"/>
        <w:sz w:val="22"/>
        <w:szCs w:val="22"/>
      </w:rPr>
    </w:pPr>
    <w:r w:rsidRPr="00301580">
      <w:rPr>
        <w:rFonts w:cs="ＭＳ 明朝"/>
        <w:sz w:val="22"/>
        <w:szCs w:val="22"/>
      </w:rPr>
      <w:t>JCM_</w:t>
    </w:r>
    <w:r w:rsidR="007371D4" w:rsidRPr="00301580">
      <w:rPr>
        <w:rFonts w:cs="ＭＳ 明朝" w:hint="eastAsia"/>
        <w:sz w:val="22"/>
        <w:szCs w:val="22"/>
      </w:rPr>
      <w:t>LA</w:t>
    </w:r>
    <w:r w:rsidRPr="00301580">
      <w:rPr>
        <w:rFonts w:cs="ＭＳ 明朝" w:hint="eastAsia"/>
        <w:sz w:val="22"/>
        <w:szCs w:val="22"/>
      </w:rPr>
      <w:t>_</w:t>
    </w:r>
    <w:r w:rsidR="005D4784">
      <w:rPr>
        <w:rFonts w:cs="ＭＳ 明朝" w:hint="eastAsia"/>
        <w:sz w:val="22"/>
        <w:szCs w:val="22"/>
      </w:rPr>
      <w:t>A</w:t>
    </w:r>
    <w:r w:rsidRPr="00301580">
      <w:rPr>
        <w:rFonts w:cs="ＭＳ 明朝"/>
        <w:sz w:val="22"/>
        <w:szCs w:val="22"/>
      </w:rPr>
      <w:t>M</w:t>
    </w:r>
    <w:r w:rsidR="005D4784">
      <w:rPr>
        <w:rFonts w:cs="ＭＳ 明朝" w:hint="eastAsia"/>
        <w:sz w:val="22"/>
        <w:szCs w:val="22"/>
      </w:rPr>
      <w:t>003</w:t>
    </w:r>
    <w:r w:rsidR="008463DC" w:rsidRPr="00301580">
      <w:rPr>
        <w:rFonts w:cs="ＭＳ 明朝"/>
        <w:sz w:val="22"/>
        <w:szCs w:val="22"/>
      </w:rPr>
      <w:t>_ver01.0</w:t>
    </w:r>
  </w:p>
  <w:p w14:paraId="47B7287D" w14:textId="54F21DE4" w:rsidR="005D4784" w:rsidRPr="00301580" w:rsidRDefault="005D4784" w:rsidP="00A31B95">
    <w:pPr>
      <w:pStyle w:val="a3"/>
      <w:jc w:val="right"/>
      <w:rPr>
        <w:sz w:val="22"/>
        <w:szCs w:val="22"/>
      </w:rPr>
    </w:pPr>
    <w:r>
      <w:rPr>
        <w:rFonts w:cs="ＭＳ 明朝" w:hint="eastAsia"/>
        <w:sz w:val="22"/>
        <w:szCs w:val="22"/>
      </w:rPr>
      <w:t>Sectoral scope: 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678F2DF7"/>
    <w:multiLevelType w:val="hybridMultilevel"/>
    <w:tmpl w:val="418645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3">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2F10"/>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3F0"/>
    <w:rsid w:val="00075E82"/>
    <w:rsid w:val="0007694E"/>
    <w:rsid w:val="00076AF0"/>
    <w:rsid w:val="0008004B"/>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3BE"/>
    <w:rsid w:val="000A0870"/>
    <w:rsid w:val="000A283D"/>
    <w:rsid w:val="000A2CC0"/>
    <w:rsid w:val="000A2ECC"/>
    <w:rsid w:val="000A322D"/>
    <w:rsid w:val="000A3ADF"/>
    <w:rsid w:val="000A3C57"/>
    <w:rsid w:val="000A3FAB"/>
    <w:rsid w:val="000A4C4D"/>
    <w:rsid w:val="000A501E"/>
    <w:rsid w:val="000A5AA3"/>
    <w:rsid w:val="000A6FBB"/>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426E"/>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072"/>
    <w:rsid w:val="001143E3"/>
    <w:rsid w:val="00114556"/>
    <w:rsid w:val="00114953"/>
    <w:rsid w:val="00114F21"/>
    <w:rsid w:val="001156E6"/>
    <w:rsid w:val="00116ADD"/>
    <w:rsid w:val="001176CF"/>
    <w:rsid w:val="00121648"/>
    <w:rsid w:val="00121968"/>
    <w:rsid w:val="00122096"/>
    <w:rsid w:val="0012217B"/>
    <w:rsid w:val="00122A8D"/>
    <w:rsid w:val="00123930"/>
    <w:rsid w:val="00123CF9"/>
    <w:rsid w:val="001241FB"/>
    <w:rsid w:val="0012495D"/>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4094"/>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4FAB"/>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5995"/>
    <w:rsid w:val="00186560"/>
    <w:rsid w:val="0018678A"/>
    <w:rsid w:val="0019089A"/>
    <w:rsid w:val="0019101C"/>
    <w:rsid w:val="001912F0"/>
    <w:rsid w:val="00191F06"/>
    <w:rsid w:val="001936AA"/>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96C"/>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36BE"/>
    <w:rsid w:val="001F44A6"/>
    <w:rsid w:val="001F45CC"/>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67B"/>
    <w:rsid w:val="00220926"/>
    <w:rsid w:val="00220CEB"/>
    <w:rsid w:val="002212BD"/>
    <w:rsid w:val="002215C4"/>
    <w:rsid w:val="002216AB"/>
    <w:rsid w:val="00222787"/>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34CDF"/>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3D04"/>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1B9"/>
    <w:rsid w:val="00281F0C"/>
    <w:rsid w:val="002824A4"/>
    <w:rsid w:val="002829F1"/>
    <w:rsid w:val="00283001"/>
    <w:rsid w:val="00283B1F"/>
    <w:rsid w:val="0028429B"/>
    <w:rsid w:val="00285969"/>
    <w:rsid w:val="00285C27"/>
    <w:rsid w:val="00285CAA"/>
    <w:rsid w:val="00285F30"/>
    <w:rsid w:val="002861B9"/>
    <w:rsid w:val="0028689B"/>
    <w:rsid w:val="00286F55"/>
    <w:rsid w:val="00287517"/>
    <w:rsid w:val="00292A26"/>
    <w:rsid w:val="00293408"/>
    <w:rsid w:val="00293B24"/>
    <w:rsid w:val="00293ED3"/>
    <w:rsid w:val="0029424B"/>
    <w:rsid w:val="00294C4F"/>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778"/>
    <w:rsid w:val="002C28E7"/>
    <w:rsid w:val="002C455C"/>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580"/>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18F7"/>
    <w:rsid w:val="00342AC6"/>
    <w:rsid w:val="003436D0"/>
    <w:rsid w:val="00343D9F"/>
    <w:rsid w:val="003440D0"/>
    <w:rsid w:val="00344251"/>
    <w:rsid w:val="00344DBE"/>
    <w:rsid w:val="00345D00"/>
    <w:rsid w:val="00345D53"/>
    <w:rsid w:val="00346B2F"/>
    <w:rsid w:val="00347137"/>
    <w:rsid w:val="0035009D"/>
    <w:rsid w:val="00350D6B"/>
    <w:rsid w:val="00351597"/>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2F43"/>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990"/>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0F65"/>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644"/>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264D"/>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04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29EA"/>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0D40"/>
    <w:rsid w:val="004D13F1"/>
    <w:rsid w:val="004D2400"/>
    <w:rsid w:val="004D3711"/>
    <w:rsid w:val="004D3963"/>
    <w:rsid w:val="004D3DDE"/>
    <w:rsid w:val="004D49A3"/>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6DC2"/>
    <w:rsid w:val="005376A4"/>
    <w:rsid w:val="00540880"/>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0491"/>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39C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784"/>
    <w:rsid w:val="005D4EC0"/>
    <w:rsid w:val="005D534B"/>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097"/>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3F2F"/>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5FCD"/>
    <w:rsid w:val="00636779"/>
    <w:rsid w:val="00636801"/>
    <w:rsid w:val="00636F0A"/>
    <w:rsid w:val="006374ED"/>
    <w:rsid w:val="0064003C"/>
    <w:rsid w:val="00640A02"/>
    <w:rsid w:val="00640C8E"/>
    <w:rsid w:val="00641376"/>
    <w:rsid w:val="006414FD"/>
    <w:rsid w:val="0064230F"/>
    <w:rsid w:val="00642F5B"/>
    <w:rsid w:val="0064396C"/>
    <w:rsid w:val="00644612"/>
    <w:rsid w:val="00644A07"/>
    <w:rsid w:val="00645B47"/>
    <w:rsid w:val="00646A12"/>
    <w:rsid w:val="00646ECA"/>
    <w:rsid w:val="0064745D"/>
    <w:rsid w:val="006476E8"/>
    <w:rsid w:val="006510FB"/>
    <w:rsid w:val="00654062"/>
    <w:rsid w:val="00654AFE"/>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67101"/>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289"/>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5CF7"/>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63A8"/>
    <w:rsid w:val="007371D4"/>
    <w:rsid w:val="0073788D"/>
    <w:rsid w:val="00742360"/>
    <w:rsid w:val="007424AF"/>
    <w:rsid w:val="00742B2A"/>
    <w:rsid w:val="00742C5B"/>
    <w:rsid w:val="007435EB"/>
    <w:rsid w:val="00745BB5"/>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02EC"/>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4A3C"/>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63DC"/>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C6B"/>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0AFA"/>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07"/>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6D16"/>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17FA2"/>
    <w:rsid w:val="00920352"/>
    <w:rsid w:val="00920522"/>
    <w:rsid w:val="009206A5"/>
    <w:rsid w:val="009207D9"/>
    <w:rsid w:val="00920B25"/>
    <w:rsid w:val="00920DB9"/>
    <w:rsid w:val="00922CAD"/>
    <w:rsid w:val="00922FAA"/>
    <w:rsid w:val="00924584"/>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6692"/>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697"/>
    <w:rsid w:val="00976D9F"/>
    <w:rsid w:val="009777A2"/>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3803"/>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3660"/>
    <w:rsid w:val="009D5BE9"/>
    <w:rsid w:val="009D7676"/>
    <w:rsid w:val="009E11A7"/>
    <w:rsid w:val="009E1579"/>
    <w:rsid w:val="009E1F3C"/>
    <w:rsid w:val="009E2359"/>
    <w:rsid w:val="009E35B6"/>
    <w:rsid w:val="009E3975"/>
    <w:rsid w:val="009E3F0E"/>
    <w:rsid w:val="009E3F1C"/>
    <w:rsid w:val="009E434F"/>
    <w:rsid w:val="009E509A"/>
    <w:rsid w:val="009E60D9"/>
    <w:rsid w:val="009E6322"/>
    <w:rsid w:val="009E6457"/>
    <w:rsid w:val="009E6D66"/>
    <w:rsid w:val="009E795A"/>
    <w:rsid w:val="009F020C"/>
    <w:rsid w:val="009F0C80"/>
    <w:rsid w:val="009F2F65"/>
    <w:rsid w:val="009F3B8C"/>
    <w:rsid w:val="009F4B89"/>
    <w:rsid w:val="009F55A7"/>
    <w:rsid w:val="009F5A55"/>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4A2"/>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047"/>
    <w:rsid w:val="00A42543"/>
    <w:rsid w:val="00A4263B"/>
    <w:rsid w:val="00A44704"/>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550A"/>
    <w:rsid w:val="00A566D9"/>
    <w:rsid w:val="00A57F1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3FB"/>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19A"/>
    <w:rsid w:val="00AD6B16"/>
    <w:rsid w:val="00AD6CFB"/>
    <w:rsid w:val="00AD7531"/>
    <w:rsid w:val="00AE0828"/>
    <w:rsid w:val="00AE1AA2"/>
    <w:rsid w:val="00AE1C16"/>
    <w:rsid w:val="00AE25D8"/>
    <w:rsid w:val="00AE2794"/>
    <w:rsid w:val="00AE3BC1"/>
    <w:rsid w:val="00AE3BE0"/>
    <w:rsid w:val="00AE3F8B"/>
    <w:rsid w:val="00AE4DA8"/>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7F0"/>
    <w:rsid w:val="00B04CEF"/>
    <w:rsid w:val="00B05265"/>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40F1"/>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E42"/>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0C3B"/>
    <w:rsid w:val="00B81725"/>
    <w:rsid w:val="00B82187"/>
    <w:rsid w:val="00B82BA4"/>
    <w:rsid w:val="00B83C07"/>
    <w:rsid w:val="00B87419"/>
    <w:rsid w:val="00B8778C"/>
    <w:rsid w:val="00B90A29"/>
    <w:rsid w:val="00B9397D"/>
    <w:rsid w:val="00B9436B"/>
    <w:rsid w:val="00B95673"/>
    <w:rsid w:val="00B958A4"/>
    <w:rsid w:val="00B95AF1"/>
    <w:rsid w:val="00B95D67"/>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5A4"/>
    <w:rsid w:val="00BB7633"/>
    <w:rsid w:val="00BB7E7C"/>
    <w:rsid w:val="00BC070F"/>
    <w:rsid w:val="00BC3950"/>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3F15"/>
    <w:rsid w:val="00BF4000"/>
    <w:rsid w:val="00BF50A4"/>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1A29"/>
    <w:rsid w:val="00C42941"/>
    <w:rsid w:val="00C44294"/>
    <w:rsid w:val="00C44A10"/>
    <w:rsid w:val="00C44FC7"/>
    <w:rsid w:val="00C45ED9"/>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4A01"/>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673"/>
    <w:rsid w:val="00C7712D"/>
    <w:rsid w:val="00C80D10"/>
    <w:rsid w:val="00C825A7"/>
    <w:rsid w:val="00C82690"/>
    <w:rsid w:val="00C8281C"/>
    <w:rsid w:val="00C82907"/>
    <w:rsid w:val="00C84D30"/>
    <w:rsid w:val="00C84D52"/>
    <w:rsid w:val="00C84D5B"/>
    <w:rsid w:val="00C84D74"/>
    <w:rsid w:val="00C84EC0"/>
    <w:rsid w:val="00C85482"/>
    <w:rsid w:val="00C85752"/>
    <w:rsid w:val="00C864C6"/>
    <w:rsid w:val="00C86841"/>
    <w:rsid w:val="00C86985"/>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1B78"/>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66D67"/>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29CB"/>
    <w:rsid w:val="00DC38D6"/>
    <w:rsid w:val="00DC3B52"/>
    <w:rsid w:val="00DC5C64"/>
    <w:rsid w:val="00DC5EF0"/>
    <w:rsid w:val="00DC63FB"/>
    <w:rsid w:val="00DD08DF"/>
    <w:rsid w:val="00DD0D2A"/>
    <w:rsid w:val="00DD0EAA"/>
    <w:rsid w:val="00DD1265"/>
    <w:rsid w:val="00DD1387"/>
    <w:rsid w:val="00DD24F9"/>
    <w:rsid w:val="00DD26D0"/>
    <w:rsid w:val="00DD2BE9"/>
    <w:rsid w:val="00DD3A38"/>
    <w:rsid w:val="00DD5969"/>
    <w:rsid w:val="00DD6468"/>
    <w:rsid w:val="00DD6493"/>
    <w:rsid w:val="00DD6931"/>
    <w:rsid w:val="00DD7E0D"/>
    <w:rsid w:val="00DE01BA"/>
    <w:rsid w:val="00DE0B3C"/>
    <w:rsid w:val="00DE0CA8"/>
    <w:rsid w:val="00DE0D30"/>
    <w:rsid w:val="00DE1384"/>
    <w:rsid w:val="00DE1AF4"/>
    <w:rsid w:val="00DE2D82"/>
    <w:rsid w:val="00DE2F41"/>
    <w:rsid w:val="00DE32A9"/>
    <w:rsid w:val="00DE3665"/>
    <w:rsid w:val="00DE36CB"/>
    <w:rsid w:val="00DE497C"/>
    <w:rsid w:val="00DE5A0E"/>
    <w:rsid w:val="00DE5C27"/>
    <w:rsid w:val="00DE63DB"/>
    <w:rsid w:val="00DE6A9B"/>
    <w:rsid w:val="00DF0FCE"/>
    <w:rsid w:val="00DF13E1"/>
    <w:rsid w:val="00DF1FAD"/>
    <w:rsid w:val="00DF3CA7"/>
    <w:rsid w:val="00DF4F43"/>
    <w:rsid w:val="00DF7214"/>
    <w:rsid w:val="00DF765E"/>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1769"/>
    <w:rsid w:val="00E3274C"/>
    <w:rsid w:val="00E3277D"/>
    <w:rsid w:val="00E32C31"/>
    <w:rsid w:val="00E32F7A"/>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A62"/>
    <w:rsid w:val="00E50F57"/>
    <w:rsid w:val="00E51672"/>
    <w:rsid w:val="00E5223E"/>
    <w:rsid w:val="00E5231D"/>
    <w:rsid w:val="00E52980"/>
    <w:rsid w:val="00E5442E"/>
    <w:rsid w:val="00E5487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3C3D"/>
    <w:rsid w:val="00EA4278"/>
    <w:rsid w:val="00EA5299"/>
    <w:rsid w:val="00EA5A5F"/>
    <w:rsid w:val="00EA5F48"/>
    <w:rsid w:val="00EA70F3"/>
    <w:rsid w:val="00EB054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091"/>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630A"/>
    <w:rsid w:val="00ED6464"/>
    <w:rsid w:val="00ED679A"/>
    <w:rsid w:val="00ED6923"/>
    <w:rsid w:val="00ED6E8A"/>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3CC9"/>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4CDB"/>
    <w:rsid w:val="00F54CEC"/>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9C"/>
    <w:rsid w:val="00F763D0"/>
    <w:rsid w:val="00F76608"/>
    <w:rsid w:val="00F766F7"/>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97A"/>
    <w:rsid w:val="00FC2C35"/>
    <w:rsid w:val="00FC346F"/>
    <w:rsid w:val="00FC364B"/>
    <w:rsid w:val="00FC5D3A"/>
    <w:rsid w:val="00FC661B"/>
    <w:rsid w:val="00FC6843"/>
    <w:rsid w:val="00FC6D4A"/>
    <w:rsid w:val="00FD079C"/>
    <w:rsid w:val="00FD0B92"/>
    <w:rsid w:val="00FD0BEE"/>
    <w:rsid w:val="00FD1361"/>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5FBE"/>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29BD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06657389">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2D482-D646-47C7-A8BB-64C4C6A4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1126</Words>
  <Characters>6464</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7575</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2018-07-03T04:27:00Z</dcterms:created>
  <dcterms:modified xsi:type="dcterms:W3CDTF">2018-08-21T02:11:00Z</dcterms:modified>
</cp:coreProperties>
</file>