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EFD6B" w14:textId="44F8E234" w:rsidR="00033DEA" w:rsidRDefault="00114953" w:rsidP="00956633">
      <w:pPr>
        <w:jc w:val="center"/>
        <w:rPr>
          <w:rFonts w:cs="Arial"/>
          <w:b/>
          <w:szCs w:val="22"/>
        </w:rPr>
      </w:pPr>
      <w:r w:rsidRPr="00897FEC">
        <w:rPr>
          <w:rFonts w:cs="Arial" w:hint="eastAsia"/>
          <w:b/>
          <w:szCs w:val="22"/>
        </w:rPr>
        <w:t>J</w:t>
      </w:r>
      <w:r w:rsidR="00601D60">
        <w:rPr>
          <w:rFonts w:cs="Arial" w:hint="eastAsia"/>
          <w:b/>
          <w:szCs w:val="22"/>
        </w:rPr>
        <w:t xml:space="preserve">oint </w:t>
      </w:r>
      <w:r w:rsidRPr="00897FEC">
        <w:rPr>
          <w:rFonts w:cs="Arial"/>
          <w:b/>
          <w:szCs w:val="22"/>
        </w:rPr>
        <w:t>C</w:t>
      </w:r>
      <w:r w:rsidR="00601D60">
        <w:rPr>
          <w:rFonts w:cs="Arial" w:hint="eastAsia"/>
          <w:b/>
          <w:szCs w:val="22"/>
        </w:rPr>
        <w:t xml:space="preserve">rediting </w:t>
      </w:r>
      <w:r w:rsidRPr="00897FEC">
        <w:rPr>
          <w:rFonts w:cs="Arial"/>
          <w:b/>
          <w:szCs w:val="22"/>
        </w:rPr>
        <w:t>M</w:t>
      </w:r>
      <w:r w:rsidR="00601D60">
        <w:rPr>
          <w:rFonts w:cs="Arial" w:hint="eastAsia"/>
          <w:b/>
          <w:szCs w:val="22"/>
        </w:rPr>
        <w:t>echanism</w:t>
      </w:r>
      <w:r w:rsidR="005F1765">
        <w:rPr>
          <w:rFonts w:cs="Arial"/>
          <w:b/>
          <w:szCs w:val="22"/>
        </w:rPr>
        <w:t xml:space="preserve"> </w:t>
      </w:r>
      <w:r w:rsidR="00601D60">
        <w:rPr>
          <w:rFonts w:cs="Arial" w:hint="eastAsia"/>
          <w:b/>
          <w:szCs w:val="22"/>
        </w:rPr>
        <w:t xml:space="preserve">Approved </w:t>
      </w:r>
      <w:r w:rsidR="00DB201A" w:rsidRPr="00897FEC">
        <w:rPr>
          <w:rFonts w:cs="Arial"/>
          <w:b/>
          <w:szCs w:val="22"/>
        </w:rPr>
        <w:t>Methodology</w:t>
      </w:r>
      <w:r w:rsidR="00036726" w:rsidRPr="00897FEC">
        <w:rPr>
          <w:rFonts w:cs="Arial" w:hint="eastAsia"/>
          <w:b/>
          <w:szCs w:val="22"/>
        </w:rPr>
        <w:t xml:space="preserve"> </w:t>
      </w:r>
      <w:r w:rsidR="00601D60">
        <w:rPr>
          <w:rFonts w:cs="Arial" w:hint="eastAsia"/>
          <w:b/>
          <w:szCs w:val="22"/>
        </w:rPr>
        <w:t>ET_AM002</w:t>
      </w:r>
    </w:p>
    <w:p w14:paraId="598681A1" w14:textId="72FE98EF" w:rsidR="00601D60" w:rsidRPr="00897FEC" w:rsidRDefault="00601D60" w:rsidP="00956633">
      <w:pPr>
        <w:jc w:val="center"/>
        <w:rPr>
          <w:szCs w:val="22"/>
        </w:rPr>
      </w:pPr>
      <w:r>
        <w:rPr>
          <w:rFonts w:cs="Arial"/>
          <w:b/>
          <w:szCs w:val="22"/>
        </w:rPr>
        <w:t>“</w:t>
      </w:r>
      <w:r w:rsidRPr="00601D60">
        <w:rPr>
          <w:rFonts w:cs="Arial"/>
          <w:b/>
          <w:szCs w:val="22"/>
        </w:rPr>
        <w:t>Electrification by photovoltaic power generation in Ethiopia</w:t>
      </w:r>
      <w:r>
        <w:rPr>
          <w:rFonts w:cs="Arial"/>
          <w:b/>
          <w:szCs w:val="22"/>
        </w:rPr>
        <w:t>”</w:t>
      </w:r>
    </w:p>
    <w:p w14:paraId="67C33E33" w14:textId="4FDAB1D3" w:rsidR="00B3164A" w:rsidRPr="00897FEC" w:rsidRDefault="00B3164A" w:rsidP="00756C5C">
      <w:pPr>
        <w:pStyle w:val="1"/>
        <w:numPr>
          <w:ilvl w:val="0"/>
          <w:numId w:val="0"/>
        </w:numPr>
        <w:rPr>
          <w:color w:val="auto"/>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897FEC" w14:paraId="5C608FAA" w14:textId="77777777">
        <w:tc>
          <w:tcPr>
            <w:tcW w:w="8702" w:type="dxa"/>
            <w:shd w:val="clear" w:color="auto" w:fill="17365D"/>
          </w:tcPr>
          <w:p w14:paraId="48360B69" w14:textId="77777777" w:rsidR="006B4ECA" w:rsidRPr="00897FEC" w:rsidRDefault="006B4ECA" w:rsidP="0026395A">
            <w:pPr>
              <w:numPr>
                <w:ilvl w:val="1"/>
                <w:numId w:val="3"/>
              </w:numPr>
              <w:rPr>
                <w:b/>
                <w:szCs w:val="22"/>
              </w:rPr>
            </w:pPr>
            <w:r w:rsidRPr="00897FEC">
              <w:rPr>
                <w:b/>
                <w:szCs w:val="22"/>
              </w:rPr>
              <w:t>Title of the methodology</w:t>
            </w:r>
          </w:p>
        </w:tc>
      </w:tr>
    </w:tbl>
    <w:p w14:paraId="7F744266" w14:textId="77777777" w:rsidR="002112EA" w:rsidRPr="00897FEC" w:rsidRDefault="002112EA"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D50C6" w:rsidRPr="00897FEC" w14:paraId="49FEC646" w14:textId="77777777" w:rsidTr="00DC403B">
        <w:tc>
          <w:tcPr>
            <w:tcW w:w="8702" w:type="dxa"/>
          </w:tcPr>
          <w:p w14:paraId="2A24347F" w14:textId="7F3E1619" w:rsidR="005D50C6" w:rsidRPr="00897FEC" w:rsidRDefault="00A66462" w:rsidP="00545E5E">
            <w:pPr>
              <w:rPr>
                <w:szCs w:val="22"/>
              </w:rPr>
            </w:pPr>
            <w:r>
              <w:rPr>
                <w:rFonts w:hint="eastAsia"/>
                <w:szCs w:val="22"/>
              </w:rPr>
              <w:t>E</w:t>
            </w:r>
            <w:r w:rsidRPr="00131A26">
              <w:rPr>
                <w:rFonts w:hint="eastAsia"/>
                <w:szCs w:val="22"/>
              </w:rPr>
              <w:t xml:space="preserve">lectrification </w:t>
            </w:r>
            <w:r>
              <w:rPr>
                <w:rFonts w:hint="eastAsia"/>
                <w:szCs w:val="22"/>
              </w:rPr>
              <w:t>by</w:t>
            </w:r>
            <w:r w:rsidR="00E60C87">
              <w:rPr>
                <w:szCs w:val="22"/>
              </w:rPr>
              <w:t xml:space="preserve"> </w:t>
            </w:r>
            <w:r>
              <w:rPr>
                <w:rFonts w:hint="eastAsia"/>
                <w:szCs w:val="22"/>
              </w:rPr>
              <w:t>p</w:t>
            </w:r>
            <w:r w:rsidRPr="00131A26">
              <w:rPr>
                <w:rFonts w:hint="eastAsia"/>
                <w:szCs w:val="22"/>
              </w:rPr>
              <w:t xml:space="preserve">hotovoltaic </w:t>
            </w:r>
            <w:r>
              <w:rPr>
                <w:rFonts w:hint="eastAsia"/>
                <w:szCs w:val="22"/>
              </w:rPr>
              <w:t>p</w:t>
            </w:r>
            <w:r w:rsidRPr="00131A26">
              <w:rPr>
                <w:rFonts w:hint="eastAsia"/>
                <w:szCs w:val="22"/>
              </w:rPr>
              <w:t xml:space="preserve">ower </w:t>
            </w:r>
            <w:r>
              <w:rPr>
                <w:rFonts w:hint="eastAsia"/>
                <w:szCs w:val="22"/>
              </w:rPr>
              <w:t>g</w:t>
            </w:r>
            <w:r w:rsidRPr="00131A26">
              <w:rPr>
                <w:rFonts w:hint="eastAsia"/>
                <w:szCs w:val="22"/>
              </w:rPr>
              <w:t>eneration</w:t>
            </w:r>
            <w:r>
              <w:rPr>
                <w:rFonts w:hint="eastAsia"/>
                <w:szCs w:val="22"/>
              </w:rPr>
              <w:t xml:space="preserve"> in Ethiopia</w:t>
            </w:r>
            <w:r w:rsidRPr="00131A26">
              <w:rPr>
                <w:rFonts w:hint="eastAsia"/>
                <w:szCs w:val="22"/>
              </w:rPr>
              <w:t>, ver</w:t>
            </w:r>
            <w:r>
              <w:rPr>
                <w:szCs w:val="22"/>
              </w:rPr>
              <w:t>01.0</w:t>
            </w:r>
          </w:p>
        </w:tc>
      </w:tr>
    </w:tbl>
    <w:p w14:paraId="4E0958F9" w14:textId="77777777" w:rsidR="004F725C" w:rsidRPr="00897FEC" w:rsidRDefault="004F725C" w:rsidP="005D50C6">
      <w:pPr>
        <w:rPr>
          <w:szCs w:val="22"/>
        </w:rPr>
      </w:pPr>
    </w:p>
    <w:p w14:paraId="57A737B9" w14:textId="77777777" w:rsidR="005D50C6" w:rsidRPr="00897FEC" w:rsidRDefault="005D50C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897FEC" w14:paraId="51BEE346" w14:textId="77777777">
        <w:tc>
          <w:tcPr>
            <w:tcW w:w="8702" w:type="dxa"/>
            <w:shd w:val="clear" w:color="auto" w:fill="17365D"/>
          </w:tcPr>
          <w:p w14:paraId="4511AA4B" w14:textId="77777777" w:rsidR="002112EA" w:rsidRPr="00897FEC" w:rsidRDefault="002112EA" w:rsidP="0026395A">
            <w:pPr>
              <w:numPr>
                <w:ilvl w:val="1"/>
                <w:numId w:val="3"/>
              </w:numPr>
              <w:rPr>
                <w:b/>
                <w:szCs w:val="22"/>
              </w:rPr>
            </w:pPr>
            <w:r w:rsidRPr="00897FEC">
              <w:rPr>
                <w:b/>
                <w:szCs w:val="22"/>
              </w:rPr>
              <w:t>Terms and definitions</w:t>
            </w:r>
          </w:p>
        </w:tc>
      </w:tr>
    </w:tbl>
    <w:p w14:paraId="2321E114" w14:textId="77777777" w:rsidR="002112EA" w:rsidRPr="00897FEC" w:rsidRDefault="002112EA" w:rsidP="002112EA">
      <w:pPr>
        <w:pStyle w:val="1"/>
        <w:numPr>
          <w:ilvl w:val="0"/>
          <w:numId w:val="0"/>
        </w:numPr>
        <w:ind w:left="425" w:hanging="425"/>
        <w:rPr>
          <w:color w:val="auto"/>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04"/>
      </w:tblGrid>
      <w:tr w:rsidR="002112EA" w:rsidRPr="00897FEC" w14:paraId="69ADCDD7" w14:textId="77777777" w:rsidTr="000C7C6F">
        <w:tc>
          <w:tcPr>
            <w:tcW w:w="3085" w:type="dxa"/>
            <w:shd w:val="clear" w:color="auto" w:fill="C6D9F1"/>
          </w:tcPr>
          <w:p w14:paraId="65C47E47" w14:textId="77777777" w:rsidR="002112EA" w:rsidRPr="00897FEC" w:rsidRDefault="002112EA" w:rsidP="00A15D22">
            <w:pPr>
              <w:jc w:val="center"/>
              <w:rPr>
                <w:szCs w:val="22"/>
              </w:rPr>
            </w:pPr>
            <w:r w:rsidRPr="00897FEC">
              <w:rPr>
                <w:rFonts w:hint="eastAsia"/>
                <w:szCs w:val="22"/>
              </w:rPr>
              <w:t>Terms</w:t>
            </w:r>
          </w:p>
        </w:tc>
        <w:tc>
          <w:tcPr>
            <w:tcW w:w="5604" w:type="dxa"/>
            <w:shd w:val="clear" w:color="auto" w:fill="C6D9F1"/>
          </w:tcPr>
          <w:p w14:paraId="3E2D449B" w14:textId="77777777" w:rsidR="002112EA" w:rsidRPr="00897FEC" w:rsidRDefault="002112EA" w:rsidP="00A15D22">
            <w:pPr>
              <w:jc w:val="center"/>
              <w:rPr>
                <w:szCs w:val="22"/>
              </w:rPr>
            </w:pPr>
            <w:r w:rsidRPr="00897FEC">
              <w:rPr>
                <w:rFonts w:hint="eastAsia"/>
                <w:szCs w:val="22"/>
              </w:rPr>
              <w:t>Definition</w:t>
            </w:r>
            <w:r w:rsidR="00D42C87" w:rsidRPr="00897FEC">
              <w:rPr>
                <w:rFonts w:hint="eastAsia"/>
                <w:szCs w:val="22"/>
              </w:rPr>
              <w:t>s</w:t>
            </w:r>
          </w:p>
        </w:tc>
      </w:tr>
      <w:tr w:rsidR="003E3910" w:rsidRPr="00897FEC" w14:paraId="4C8CCF20" w14:textId="77777777" w:rsidTr="000C7C6F">
        <w:tc>
          <w:tcPr>
            <w:tcW w:w="3085" w:type="dxa"/>
            <w:shd w:val="clear" w:color="auto" w:fill="auto"/>
          </w:tcPr>
          <w:p w14:paraId="006A0514" w14:textId="77777777" w:rsidR="003E3910" w:rsidRDefault="003E3910" w:rsidP="00601D60">
            <w:r>
              <w:rPr>
                <w:rFonts w:hint="eastAsia"/>
              </w:rPr>
              <w:t>P</w:t>
            </w:r>
            <w:r>
              <w:t>hotovoltaic</w:t>
            </w:r>
            <w:r>
              <w:rPr>
                <w:rFonts w:hint="eastAsia"/>
              </w:rPr>
              <w:t xml:space="preserve"> power generation</w:t>
            </w:r>
          </w:p>
          <w:p w14:paraId="7E517FD7" w14:textId="77777777" w:rsidR="003E3910" w:rsidRDefault="003E3910" w:rsidP="00601D60">
            <w:r>
              <w:t>system (PV)</w:t>
            </w:r>
          </w:p>
        </w:tc>
        <w:tc>
          <w:tcPr>
            <w:tcW w:w="5604" w:type="dxa"/>
            <w:shd w:val="clear" w:color="auto" w:fill="auto"/>
          </w:tcPr>
          <w:p w14:paraId="17A2686D" w14:textId="1D5CE0E5" w:rsidR="003E3910" w:rsidRDefault="00FB2880" w:rsidP="003E3910">
            <w:pPr>
              <w:pStyle w:val="1"/>
              <w:numPr>
                <w:ilvl w:val="0"/>
                <w:numId w:val="0"/>
              </w:numPr>
              <w:rPr>
                <w:szCs w:val="21"/>
                <w:shd w:val="clear" w:color="auto" w:fill="FFFFFF"/>
              </w:rPr>
            </w:pPr>
            <w: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r w:rsidR="003E3910" w:rsidRPr="00897FEC" w14:paraId="29EB0A79" w14:textId="77777777" w:rsidTr="000C7C6F">
        <w:tc>
          <w:tcPr>
            <w:tcW w:w="3085" w:type="dxa"/>
            <w:shd w:val="clear" w:color="auto" w:fill="auto"/>
          </w:tcPr>
          <w:p w14:paraId="662DF2A1" w14:textId="77777777" w:rsidR="003E3910" w:rsidRPr="00131A26" w:rsidRDefault="003E3910" w:rsidP="00601D60">
            <w:r>
              <w:rPr>
                <w:rFonts w:hint="eastAsia"/>
              </w:rPr>
              <w:t>Recipient</w:t>
            </w:r>
          </w:p>
        </w:tc>
        <w:tc>
          <w:tcPr>
            <w:tcW w:w="5604" w:type="dxa"/>
            <w:shd w:val="clear" w:color="auto" w:fill="auto"/>
            <w:vAlign w:val="center"/>
          </w:tcPr>
          <w:p w14:paraId="0BC1EE99" w14:textId="48E085C9" w:rsidR="003E3910" w:rsidRPr="00131A26" w:rsidRDefault="00FB2880" w:rsidP="00FB2880">
            <w:pPr>
              <w:pStyle w:val="1"/>
              <w:numPr>
                <w:ilvl w:val="0"/>
                <w:numId w:val="0"/>
              </w:numPr>
              <w:rPr>
                <w:szCs w:val="21"/>
                <w:shd w:val="clear" w:color="auto" w:fill="FFFFFF"/>
              </w:rPr>
            </w:pPr>
            <w:r>
              <w:rPr>
                <w:rFonts w:hint="eastAsia"/>
                <w:szCs w:val="21"/>
                <w:shd w:val="clear" w:color="auto" w:fill="FFFFFF"/>
              </w:rPr>
              <w:t>F</w:t>
            </w:r>
            <w:r w:rsidR="003E3910">
              <w:rPr>
                <w:rFonts w:hint="eastAsia"/>
                <w:szCs w:val="21"/>
                <w:shd w:val="clear" w:color="auto" w:fill="FFFFFF"/>
              </w:rPr>
              <w:t>acilit</w:t>
            </w:r>
            <w:r>
              <w:rPr>
                <w:szCs w:val="21"/>
                <w:shd w:val="clear" w:color="auto" w:fill="FFFFFF"/>
              </w:rPr>
              <w:t>ies</w:t>
            </w:r>
            <w:r w:rsidR="003E3910">
              <w:rPr>
                <w:rFonts w:hint="eastAsia"/>
                <w:szCs w:val="21"/>
                <w:shd w:val="clear" w:color="auto" w:fill="FFFFFF"/>
              </w:rPr>
              <w:t xml:space="preserve"> </w:t>
            </w:r>
            <w:r w:rsidR="003E3910" w:rsidRPr="00177563">
              <w:rPr>
                <w:szCs w:val="21"/>
                <w:shd w:val="clear" w:color="auto" w:fill="FFFFFF"/>
              </w:rPr>
              <w:t>that receive</w:t>
            </w:r>
            <w:r w:rsidR="003E3910">
              <w:rPr>
                <w:rFonts w:hint="eastAsia"/>
                <w:szCs w:val="21"/>
                <w:shd w:val="clear" w:color="auto" w:fill="FFFFFF"/>
              </w:rPr>
              <w:t xml:space="preserve"> and consume the electricity generated by the project, </w:t>
            </w:r>
            <w:r w:rsidR="003E3910" w:rsidRPr="00757EBD">
              <w:rPr>
                <w:szCs w:val="21"/>
                <w:shd w:val="clear" w:color="auto" w:fill="FFFFFF"/>
              </w:rPr>
              <w:t>e.g. households, public buildings</w:t>
            </w:r>
            <w:r w:rsidR="003E3910">
              <w:rPr>
                <w:rFonts w:hint="eastAsia"/>
                <w:szCs w:val="21"/>
                <w:shd w:val="clear" w:color="auto" w:fill="FFFFFF"/>
              </w:rPr>
              <w:t>, small office</w:t>
            </w:r>
            <w:r w:rsidR="00E60C87">
              <w:rPr>
                <w:szCs w:val="21"/>
                <w:shd w:val="clear" w:color="auto" w:fill="FFFFFF"/>
              </w:rPr>
              <w:t xml:space="preserve"> </w:t>
            </w:r>
            <w:r w:rsidR="003E3910">
              <w:rPr>
                <w:rFonts w:hint="eastAsia"/>
                <w:szCs w:val="21"/>
                <w:shd w:val="clear" w:color="auto" w:fill="FFFFFF"/>
              </w:rPr>
              <w:t>or</w:t>
            </w:r>
            <w:r w:rsidR="003E3910" w:rsidRPr="00757EBD">
              <w:rPr>
                <w:rFonts w:hint="eastAsia"/>
                <w:szCs w:val="21"/>
                <w:shd w:val="clear" w:color="auto" w:fill="FFFFFF"/>
              </w:rPr>
              <w:t xml:space="preserve"> production facility</w:t>
            </w:r>
            <w:r w:rsidR="003E3910">
              <w:rPr>
                <w:rFonts w:hint="eastAsia"/>
                <w:szCs w:val="21"/>
                <w:shd w:val="clear" w:color="auto" w:fill="FFFFFF"/>
              </w:rPr>
              <w:t>.</w:t>
            </w:r>
          </w:p>
        </w:tc>
      </w:tr>
    </w:tbl>
    <w:p w14:paraId="38FD81D9" w14:textId="77777777" w:rsidR="002112EA" w:rsidRPr="00897FEC" w:rsidRDefault="002112EA" w:rsidP="002750AC">
      <w:pPr>
        <w:pStyle w:val="1"/>
        <w:numPr>
          <w:ilvl w:val="0"/>
          <w:numId w:val="0"/>
        </w:numPr>
        <w:rPr>
          <w:color w:val="auto"/>
        </w:rPr>
      </w:pPr>
    </w:p>
    <w:p w14:paraId="706B3D04" w14:textId="77777777" w:rsidR="002750AC" w:rsidRPr="00897FEC"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897FEC" w14:paraId="675BD4F3" w14:textId="77777777">
        <w:tc>
          <w:tcPr>
            <w:tcW w:w="8702" w:type="dxa"/>
            <w:shd w:val="clear" w:color="auto" w:fill="17365D"/>
          </w:tcPr>
          <w:p w14:paraId="5D10C4D4" w14:textId="77777777" w:rsidR="002750AC" w:rsidRPr="00897FEC" w:rsidRDefault="002750AC" w:rsidP="0026395A">
            <w:pPr>
              <w:numPr>
                <w:ilvl w:val="1"/>
                <w:numId w:val="3"/>
              </w:numPr>
              <w:rPr>
                <w:b/>
                <w:szCs w:val="22"/>
              </w:rPr>
            </w:pPr>
            <w:r w:rsidRPr="00897FEC">
              <w:rPr>
                <w:b/>
                <w:szCs w:val="22"/>
              </w:rPr>
              <w:t>Summary of the methodology</w:t>
            </w:r>
          </w:p>
        </w:tc>
      </w:tr>
    </w:tbl>
    <w:p w14:paraId="4905699C" w14:textId="77777777" w:rsidR="00B558EF" w:rsidRPr="00897FEC" w:rsidRDefault="00B558EF" w:rsidP="00301A13">
      <w:pPr>
        <w:rPr>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897FEC" w14:paraId="7E991ED2" w14:textId="77777777" w:rsidTr="0026395A">
        <w:tc>
          <w:tcPr>
            <w:tcW w:w="2836" w:type="dxa"/>
            <w:shd w:val="clear" w:color="auto" w:fill="C6D9F1"/>
          </w:tcPr>
          <w:p w14:paraId="6FB15EC2" w14:textId="77777777" w:rsidR="005C1700" w:rsidRPr="00897FEC" w:rsidRDefault="00060EC2" w:rsidP="0099640B">
            <w:pPr>
              <w:pStyle w:val="1"/>
              <w:numPr>
                <w:ilvl w:val="0"/>
                <w:numId w:val="0"/>
              </w:numPr>
              <w:jc w:val="center"/>
              <w:rPr>
                <w:color w:val="auto"/>
                <w:kern w:val="2"/>
              </w:rPr>
            </w:pPr>
            <w:r w:rsidRPr="00897FEC">
              <w:rPr>
                <w:rFonts w:hint="eastAsia"/>
                <w:color w:val="auto"/>
                <w:kern w:val="2"/>
              </w:rPr>
              <w:t>Items</w:t>
            </w:r>
          </w:p>
        </w:tc>
        <w:tc>
          <w:tcPr>
            <w:tcW w:w="5918" w:type="dxa"/>
            <w:shd w:val="clear" w:color="auto" w:fill="C6D9F1"/>
          </w:tcPr>
          <w:p w14:paraId="028D378F" w14:textId="77777777" w:rsidR="005C1700" w:rsidRPr="00897FEC" w:rsidRDefault="005C1700" w:rsidP="0099640B">
            <w:pPr>
              <w:pStyle w:val="1"/>
              <w:numPr>
                <w:ilvl w:val="0"/>
                <w:numId w:val="0"/>
              </w:numPr>
              <w:jc w:val="center"/>
              <w:rPr>
                <w:color w:val="auto"/>
                <w:kern w:val="2"/>
              </w:rPr>
            </w:pPr>
            <w:r w:rsidRPr="00897FEC">
              <w:rPr>
                <w:rFonts w:hint="eastAsia"/>
                <w:color w:val="auto"/>
                <w:kern w:val="2"/>
              </w:rPr>
              <w:t>Summary</w:t>
            </w:r>
          </w:p>
        </w:tc>
      </w:tr>
      <w:tr w:rsidR="003E3910" w:rsidRPr="00897FEC" w14:paraId="64365062" w14:textId="77777777">
        <w:tc>
          <w:tcPr>
            <w:tcW w:w="2836" w:type="dxa"/>
            <w:shd w:val="clear" w:color="auto" w:fill="auto"/>
          </w:tcPr>
          <w:p w14:paraId="53404F22" w14:textId="77777777" w:rsidR="003E3910" w:rsidRPr="00131A26" w:rsidRDefault="003E3910" w:rsidP="003E3910">
            <w:pPr>
              <w:pStyle w:val="1"/>
              <w:numPr>
                <w:ilvl w:val="0"/>
                <w:numId w:val="0"/>
              </w:numPr>
              <w:rPr>
                <w:color w:val="auto"/>
                <w:kern w:val="2"/>
              </w:rPr>
            </w:pPr>
            <w:r w:rsidRPr="00131A26">
              <w:rPr>
                <w:i/>
                <w:color w:val="auto"/>
                <w:kern w:val="2"/>
              </w:rPr>
              <w:t xml:space="preserve">GHG emission reduction </w:t>
            </w:r>
            <w:r w:rsidRPr="00131A26">
              <w:rPr>
                <w:rFonts w:hint="eastAsia"/>
                <w:i/>
                <w:color w:val="auto"/>
                <w:kern w:val="2"/>
              </w:rPr>
              <w:t>measures</w:t>
            </w:r>
          </w:p>
        </w:tc>
        <w:tc>
          <w:tcPr>
            <w:tcW w:w="5918" w:type="dxa"/>
            <w:shd w:val="clear" w:color="auto" w:fill="auto"/>
          </w:tcPr>
          <w:p w14:paraId="6528AB08" w14:textId="0BE2B07A" w:rsidR="003E3910" w:rsidRPr="00131A26" w:rsidRDefault="003E3910" w:rsidP="00545E5E">
            <w:pPr>
              <w:pStyle w:val="1"/>
              <w:numPr>
                <w:ilvl w:val="0"/>
                <w:numId w:val="0"/>
              </w:numPr>
              <w:rPr>
                <w:color w:val="auto"/>
                <w:kern w:val="2"/>
              </w:rPr>
            </w:pPr>
            <w:r w:rsidRPr="00D750EA">
              <w:rPr>
                <w:color w:val="auto"/>
                <w:kern w:val="2"/>
              </w:rPr>
              <w:t xml:space="preserve">Displacement of electricity using diesel fuel and/or lighting using kerosene by installation and operation of the </w:t>
            </w:r>
            <w:r w:rsidR="00D73D8C">
              <w:rPr>
                <w:rFonts w:hint="eastAsia"/>
                <w:color w:val="auto"/>
                <w:kern w:val="2"/>
              </w:rPr>
              <w:t>PV</w:t>
            </w:r>
            <w:r w:rsidRPr="00D750EA">
              <w:rPr>
                <w:color w:val="auto"/>
                <w:kern w:val="2"/>
              </w:rPr>
              <w:t>.</w:t>
            </w:r>
          </w:p>
        </w:tc>
      </w:tr>
      <w:tr w:rsidR="003E3910" w:rsidRPr="00897FEC" w14:paraId="6C9B817B" w14:textId="77777777">
        <w:tc>
          <w:tcPr>
            <w:tcW w:w="2836" w:type="dxa"/>
            <w:shd w:val="clear" w:color="auto" w:fill="auto"/>
          </w:tcPr>
          <w:p w14:paraId="12B6B0D2" w14:textId="77777777" w:rsidR="003E3910" w:rsidRPr="00131A26" w:rsidRDefault="003E3910" w:rsidP="003E3910">
            <w:pPr>
              <w:pStyle w:val="1"/>
              <w:numPr>
                <w:ilvl w:val="0"/>
                <w:numId w:val="0"/>
              </w:numPr>
              <w:tabs>
                <w:tab w:val="clear" w:pos="680"/>
                <w:tab w:val="left" w:pos="2753"/>
              </w:tabs>
              <w:rPr>
                <w:color w:val="auto"/>
                <w:kern w:val="2"/>
              </w:rPr>
            </w:pPr>
            <w:r w:rsidRPr="00131A26">
              <w:rPr>
                <w:rFonts w:hint="eastAsia"/>
                <w:i/>
                <w:color w:val="auto"/>
                <w:kern w:val="2"/>
              </w:rPr>
              <w:t>Calculation of reference emissions</w:t>
            </w:r>
          </w:p>
        </w:tc>
        <w:tc>
          <w:tcPr>
            <w:tcW w:w="5918" w:type="dxa"/>
            <w:shd w:val="clear" w:color="auto" w:fill="auto"/>
          </w:tcPr>
          <w:p w14:paraId="05AA2D60" w14:textId="1298E14F" w:rsidR="003E3910" w:rsidRPr="00131A26" w:rsidRDefault="003E3910" w:rsidP="00545E5E">
            <w:pPr>
              <w:rPr>
                <w:szCs w:val="22"/>
              </w:rPr>
            </w:pPr>
            <w:r w:rsidRPr="00D750EA">
              <w:rPr>
                <w:szCs w:val="22"/>
              </w:rPr>
              <w:t xml:space="preserve">Reference emissions are calculated on the basis of the </w:t>
            </w:r>
            <w:r w:rsidRPr="00D750EA">
              <w:rPr>
                <w:rFonts w:hint="eastAsia"/>
                <w:szCs w:val="22"/>
              </w:rPr>
              <w:t xml:space="preserve">consumption of </w:t>
            </w:r>
            <w:r w:rsidRPr="00D750EA">
              <w:rPr>
                <w:szCs w:val="22"/>
              </w:rPr>
              <w:t xml:space="preserve">electricity generated by </w:t>
            </w:r>
            <w:r w:rsidR="00D73D8C">
              <w:rPr>
                <w:rFonts w:hint="eastAsia"/>
                <w:szCs w:val="22"/>
              </w:rPr>
              <w:t>the PV</w:t>
            </w:r>
            <w:r w:rsidR="00E60C87">
              <w:rPr>
                <w:szCs w:val="22"/>
              </w:rPr>
              <w:t xml:space="preserve"> </w:t>
            </w:r>
            <w:r w:rsidRPr="00D750EA">
              <w:rPr>
                <w:szCs w:val="22"/>
              </w:rPr>
              <w:t>multiplied by</w:t>
            </w:r>
            <w:r w:rsidR="00E60C87">
              <w:rPr>
                <w:szCs w:val="22"/>
              </w:rPr>
              <w:t xml:space="preserve"> </w:t>
            </w:r>
            <w:r w:rsidRPr="00D750EA">
              <w:rPr>
                <w:szCs w:val="22"/>
              </w:rPr>
              <w:t>emission</w:t>
            </w:r>
            <w:r w:rsidR="00E60C87">
              <w:rPr>
                <w:szCs w:val="22"/>
              </w:rPr>
              <w:t xml:space="preserve"> </w:t>
            </w:r>
            <w:r w:rsidRPr="00D750EA">
              <w:rPr>
                <w:szCs w:val="22"/>
              </w:rPr>
              <w:t>factor of diesel or kerosene.</w:t>
            </w:r>
          </w:p>
        </w:tc>
      </w:tr>
      <w:tr w:rsidR="003E3910" w:rsidRPr="00897FEC" w14:paraId="0186896E" w14:textId="77777777">
        <w:tc>
          <w:tcPr>
            <w:tcW w:w="2836" w:type="dxa"/>
            <w:shd w:val="clear" w:color="auto" w:fill="auto"/>
          </w:tcPr>
          <w:p w14:paraId="24C34213" w14:textId="77777777" w:rsidR="003E3910" w:rsidRPr="00131A26" w:rsidRDefault="003E3910" w:rsidP="003E3910">
            <w:pPr>
              <w:pStyle w:val="1"/>
              <w:numPr>
                <w:ilvl w:val="0"/>
                <w:numId w:val="0"/>
              </w:numPr>
              <w:rPr>
                <w:color w:val="auto"/>
                <w:kern w:val="2"/>
              </w:rPr>
            </w:pPr>
            <w:r w:rsidRPr="00131A26">
              <w:rPr>
                <w:rFonts w:hint="eastAsia"/>
                <w:i/>
                <w:color w:val="auto"/>
                <w:kern w:val="2"/>
              </w:rPr>
              <w:t>Calculation of p</w:t>
            </w:r>
            <w:r w:rsidRPr="00131A26">
              <w:rPr>
                <w:i/>
                <w:color w:val="auto"/>
                <w:kern w:val="2"/>
              </w:rPr>
              <w:t>roject</w:t>
            </w:r>
            <w:r w:rsidRPr="00131A26">
              <w:rPr>
                <w:rFonts w:hint="eastAsia"/>
                <w:i/>
                <w:color w:val="auto"/>
                <w:kern w:val="2"/>
              </w:rPr>
              <w:t xml:space="preserve"> emissions</w:t>
            </w:r>
          </w:p>
        </w:tc>
        <w:tc>
          <w:tcPr>
            <w:tcW w:w="5918" w:type="dxa"/>
            <w:shd w:val="clear" w:color="auto" w:fill="auto"/>
          </w:tcPr>
          <w:p w14:paraId="71CA8613" w14:textId="77777777" w:rsidR="003E3910" w:rsidRPr="00131A26" w:rsidRDefault="003E3910" w:rsidP="003E3910">
            <w:pPr>
              <w:pStyle w:val="1"/>
              <w:numPr>
                <w:ilvl w:val="0"/>
                <w:numId w:val="0"/>
              </w:numPr>
              <w:rPr>
                <w:color w:val="auto"/>
                <w:kern w:val="2"/>
              </w:rPr>
            </w:pPr>
            <w:r w:rsidRPr="00623709">
              <w:t>The project does not assume any project emissions.</w:t>
            </w:r>
          </w:p>
        </w:tc>
      </w:tr>
      <w:tr w:rsidR="003E3910" w:rsidRPr="00897FEC" w14:paraId="4E3069BC" w14:textId="77777777">
        <w:tc>
          <w:tcPr>
            <w:tcW w:w="2836" w:type="dxa"/>
            <w:shd w:val="clear" w:color="auto" w:fill="auto"/>
          </w:tcPr>
          <w:p w14:paraId="215304A0" w14:textId="77777777" w:rsidR="003E3910" w:rsidRPr="00131A26" w:rsidRDefault="003E3910" w:rsidP="003E3910">
            <w:pPr>
              <w:pStyle w:val="1"/>
              <w:numPr>
                <w:ilvl w:val="0"/>
                <w:numId w:val="0"/>
              </w:numPr>
              <w:rPr>
                <w:i/>
                <w:color w:val="auto"/>
                <w:kern w:val="2"/>
              </w:rPr>
            </w:pPr>
            <w:r w:rsidRPr="00131A26">
              <w:rPr>
                <w:rFonts w:hint="eastAsia"/>
                <w:i/>
                <w:color w:val="auto"/>
                <w:kern w:val="2"/>
              </w:rPr>
              <w:t>Monitoring parameters</w:t>
            </w:r>
          </w:p>
        </w:tc>
        <w:tc>
          <w:tcPr>
            <w:tcW w:w="5918" w:type="dxa"/>
            <w:shd w:val="clear" w:color="auto" w:fill="auto"/>
          </w:tcPr>
          <w:p w14:paraId="17CDD82A" w14:textId="77777777" w:rsidR="00A1594E" w:rsidRPr="00131A26" w:rsidRDefault="00A1594E" w:rsidP="00617AF3">
            <w:pPr>
              <w:pStyle w:val="1"/>
              <w:numPr>
                <w:ilvl w:val="0"/>
                <w:numId w:val="4"/>
              </w:numPr>
              <w:tabs>
                <w:tab w:val="clear" w:pos="680"/>
              </w:tabs>
              <w:ind w:left="284" w:hanging="284"/>
              <w:rPr>
                <w:color w:val="auto"/>
                <w:kern w:val="2"/>
              </w:rPr>
            </w:pPr>
            <w:r w:rsidRPr="00A66462">
              <w:t xml:space="preserve">The actual amount of electricity consumed by all the recipients </w:t>
            </w:r>
            <w:r w:rsidRPr="00BB1F9C">
              <w:rPr>
                <w:color w:val="auto"/>
                <w:kern w:val="2"/>
              </w:rPr>
              <w:t>(</w:t>
            </w:r>
            <w:r w:rsidRPr="00A66462">
              <w:rPr>
                <w:i/>
                <w:color w:val="auto"/>
                <w:kern w:val="2"/>
              </w:rPr>
              <w:t>Calculation method 1</w:t>
            </w:r>
            <w:r w:rsidRPr="00BB1F9C">
              <w:rPr>
                <w:color w:val="auto"/>
                <w:kern w:val="2"/>
              </w:rPr>
              <w:t>)</w:t>
            </w:r>
            <w:r w:rsidRPr="00A66462">
              <w:t>.</w:t>
            </w:r>
          </w:p>
          <w:p w14:paraId="59668CB2" w14:textId="3EA2042C" w:rsidR="003E3910" w:rsidRPr="007A75BF" w:rsidRDefault="00A1594E" w:rsidP="00617AF3">
            <w:pPr>
              <w:pStyle w:val="1"/>
              <w:numPr>
                <w:ilvl w:val="0"/>
                <w:numId w:val="4"/>
              </w:numPr>
              <w:ind w:left="284" w:hanging="284"/>
              <w:rPr>
                <w:color w:val="auto"/>
                <w:kern w:val="2"/>
              </w:rPr>
            </w:pPr>
            <w:r w:rsidRPr="00131A26">
              <w:rPr>
                <w:rFonts w:hint="eastAsia"/>
                <w:color w:val="auto"/>
                <w:kern w:val="2"/>
              </w:rPr>
              <w:t xml:space="preserve">The actual amount of electricity consumed by each </w:t>
            </w:r>
            <w:r>
              <w:rPr>
                <w:rFonts w:hint="eastAsia"/>
                <w:color w:val="auto"/>
                <w:kern w:val="2"/>
              </w:rPr>
              <w:t>recipient</w:t>
            </w:r>
            <w:r>
              <w:rPr>
                <w:color w:val="auto"/>
                <w:kern w:val="2"/>
              </w:rPr>
              <w:t xml:space="preserve"> </w:t>
            </w:r>
            <w:r w:rsidRPr="00A73F0B">
              <w:rPr>
                <w:rFonts w:hint="eastAsia"/>
                <w:color w:val="auto"/>
                <w:kern w:val="2"/>
              </w:rPr>
              <w:t>(</w:t>
            </w:r>
            <w:r w:rsidRPr="00A73F0B">
              <w:rPr>
                <w:rFonts w:hint="eastAsia"/>
                <w:i/>
                <w:color w:val="auto"/>
                <w:kern w:val="2"/>
              </w:rPr>
              <w:t>Calculation method 2</w:t>
            </w:r>
            <w:r w:rsidRPr="00BB1F9C">
              <w:rPr>
                <w:rFonts w:hint="eastAsia"/>
                <w:color w:val="auto"/>
                <w:kern w:val="2"/>
              </w:rPr>
              <w:t>)</w:t>
            </w:r>
            <w:r w:rsidRPr="00131A26">
              <w:rPr>
                <w:rFonts w:hint="eastAsia"/>
                <w:color w:val="auto"/>
                <w:kern w:val="2"/>
              </w:rPr>
              <w:t>.</w:t>
            </w:r>
          </w:p>
        </w:tc>
      </w:tr>
    </w:tbl>
    <w:p w14:paraId="32552405" w14:textId="77777777" w:rsidR="002750AC" w:rsidRPr="00897FEC" w:rsidRDefault="002750AC" w:rsidP="002750AC">
      <w:pPr>
        <w:pStyle w:val="1"/>
        <w:numPr>
          <w:ilvl w:val="0"/>
          <w:numId w:val="0"/>
        </w:numPr>
        <w:ind w:left="425" w:hanging="425"/>
        <w:rPr>
          <w:color w:val="auto"/>
        </w:rPr>
      </w:pPr>
    </w:p>
    <w:p w14:paraId="07539BAD" w14:textId="77777777" w:rsidR="002750AC" w:rsidRPr="001A6681"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897FEC" w14:paraId="5411A805" w14:textId="77777777">
        <w:tc>
          <w:tcPr>
            <w:tcW w:w="8702" w:type="dxa"/>
            <w:shd w:val="clear" w:color="auto" w:fill="17365D"/>
          </w:tcPr>
          <w:p w14:paraId="2D87F6BE" w14:textId="77777777" w:rsidR="002750AC" w:rsidRPr="00897FEC" w:rsidRDefault="002750AC" w:rsidP="0026395A">
            <w:pPr>
              <w:numPr>
                <w:ilvl w:val="1"/>
                <w:numId w:val="3"/>
              </w:numPr>
              <w:rPr>
                <w:b/>
                <w:szCs w:val="22"/>
              </w:rPr>
            </w:pPr>
            <w:r w:rsidRPr="00897FEC">
              <w:rPr>
                <w:b/>
                <w:szCs w:val="22"/>
              </w:rPr>
              <w:t>Eligibility criteria</w:t>
            </w:r>
          </w:p>
        </w:tc>
      </w:tr>
    </w:tbl>
    <w:p w14:paraId="4467AF38" w14:textId="77777777" w:rsidR="002750AC" w:rsidRPr="00897FEC" w:rsidRDefault="00301A13" w:rsidP="002750AC">
      <w:pPr>
        <w:pStyle w:val="1"/>
        <w:numPr>
          <w:ilvl w:val="0"/>
          <w:numId w:val="0"/>
        </w:numPr>
        <w:ind w:left="425" w:hanging="425"/>
        <w:rPr>
          <w:color w:val="auto"/>
        </w:rPr>
      </w:pPr>
      <w:r w:rsidRPr="00897FEC">
        <w:rPr>
          <w:color w:val="auto"/>
        </w:rPr>
        <w:t xml:space="preserve">This methodology is applicable to projects that satisfy </w:t>
      </w:r>
      <w:r w:rsidR="00441B29" w:rsidRPr="00897FEC">
        <w:rPr>
          <w:rFonts w:hint="eastAsia"/>
          <w:color w:val="auto"/>
        </w:rPr>
        <w:t xml:space="preserve">all of </w:t>
      </w:r>
      <w:r w:rsidRPr="00897FEC">
        <w:rPr>
          <w:color w:val="auto"/>
        </w:rPr>
        <w:t xml:space="preserve">the following </w:t>
      </w:r>
      <w:r w:rsidR="00441B29" w:rsidRPr="00897FEC">
        <w:rPr>
          <w:color w:val="auto"/>
        </w:rPr>
        <w:t>c</w:t>
      </w:r>
      <w:r w:rsidR="00441B29" w:rsidRPr="00897FEC">
        <w:rPr>
          <w:rFonts w:hint="eastAsia"/>
          <w:color w:val="auto"/>
        </w:rPr>
        <w:t>riteria</w:t>
      </w:r>
      <w:r w:rsidRPr="00897FEC">
        <w:rPr>
          <w:color w:val="auto"/>
        </w:rPr>
        <w:t>.</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49"/>
      </w:tblGrid>
      <w:tr w:rsidR="003E3910" w:rsidRPr="00897FEC" w14:paraId="14EB5896" w14:textId="77777777" w:rsidTr="000C7C6F">
        <w:tc>
          <w:tcPr>
            <w:tcW w:w="1368" w:type="dxa"/>
            <w:tcBorders>
              <w:top w:val="single" w:sz="4" w:space="0" w:color="auto"/>
            </w:tcBorders>
            <w:shd w:val="clear" w:color="auto" w:fill="C6D9F1"/>
          </w:tcPr>
          <w:p w14:paraId="58B9C44B" w14:textId="77777777" w:rsidR="003E3910" w:rsidRPr="00131A26" w:rsidRDefault="003E3910" w:rsidP="003E3910">
            <w:pPr>
              <w:rPr>
                <w:szCs w:val="22"/>
              </w:rPr>
            </w:pPr>
            <w:r w:rsidRPr="00131A26">
              <w:rPr>
                <w:szCs w:val="22"/>
              </w:rPr>
              <w:t>Criteri</w:t>
            </w:r>
            <w:r w:rsidRPr="00131A26">
              <w:rPr>
                <w:rFonts w:hint="eastAsia"/>
                <w:szCs w:val="22"/>
              </w:rPr>
              <w:t>on</w:t>
            </w:r>
            <w:r w:rsidRPr="00131A26">
              <w:rPr>
                <w:szCs w:val="22"/>
              </w:rPr>
              <w:t xml:space="preserve"> 1</w:t>
            </w:r>
          </w:p>
        </w:tc>
        <w:tc>
          <w:tcPr>
            <w:tcW w:w="7349" w:type="dxa"/>
            <w:tcBorders>
              <w:top w:val="single" w:sz="4" w:space="0" w:color="auto"/>
            </w:tcBorders>
            <w:shd w:val="clear" w:color="auto" w:fill="auto"/>
          </w:tcPr>
          <w:p w14:paraId="69AC5FFD" w14:textId="5FD2A240" w:rsidR="003E3910" w:rsidRPr="00131A26" w:rsidRDefault="00EE2738" w:rsidP="00617AF3">
            <w:pPr>
              <w:autoSpaceDE w:val="0"/>
              <w:autoSpaceDN w:val="0"/>
              <w:adjustRightInd w:val="0"/>
              <w:jc w:val="left"/>
              <w:rPr>
                <w:rFonts w:ascii="TimesNewRomanPSMT" w:hAnsi="TimesNewRomanPSMT" w:cs="TimesNewRomanPSMT"/>
                <w:kern w:val="0"/>
                <w:szCs w:val="22"/>
              </w:rPr>
            </w:pPr>
            <w:r>
              <w:rPr>
                <w:rFonts w:ascii="TimesNewRomanPSMT" w:hAnsi="TimesNewRomanPSMT" w:cs="TimesNewRomanPSMT" w:hint="eastAsia"/>
                <w:kern w:val="0"/>
                <w:szCs w:val="22"/>
              </w:rPr>
              <w:t xml:space="preserve">The project </w:t>
            </w:r>
            <w:r w:rsidR="00E60C87">
              <w:rPr>
                <w:rFonts w:ascii="TimesNewRomanPSMT" w:hAnsi="TimesNewRomanPSMT" w:cs="TimesNewRomanPSMT"/>
                <w:kern w:val="0"/>
                <w:szCs w:val="22"/>
              </w:rPr>
              <w:t>new</w:t>
            </w:r>
            <w:r>
              <w:rPr>
                <w:rFonts w:ascii="TimesNewRomanPSMT" w:hAnsi="TimesNewRomanPSMT" w:cs="TimesNewRomanPSMT"/>
                <w:kern w:val="0"/>
                <w:szCs w:val="22"/>
              </w:rPr>
              <w:t>ly</w:t>
            </w:r>
            <w:r w:rsidR="00E60C87">
              <w:rPr>
                <w:rFonts w:ascii="TimesNewRomanPSMT" w:hAnsi="TimesNewRomanPSMT" w:cs="TimesNewRomanPSMT"/>
                <w:kern w:val="0"/>
                <w:szCs w:val="22"/>
              </w:rPr>
              <w:t xml:space="preserve"> </w:t>
            </w:r>
            <w:r w:rsidR="003E3910" w:rsidRPr="00131A26">
              <w:rPr>
                <w:rFonts w:ascii="TimesNewRomanPSMT" w:hAnsi="TimesNewRomanPSMT" w:cs="TimesNewRomanPSMT"/>
                <w:kern w:val="0"/>
                <w:szCs w:val="22"/>
              </w:rPr>
              <w:t>install</w:t>
            </w:r>
            <w:r>
              <w:rPr>
                <w:rFonts w:ascii="TimesNewRomanPSMT" w:hAnsi="TimesNewRomanPSMT" w:cs="TimesNewRomanPSMT"/>
                <w:kern w:val="0"/>
                <w:szCs w:val="22"/>
              </w:rPr>
              <w:t>s</w:t>
            </w:r>
            <w:r w:rsidR="00620F7B">
              <w:rPr>
                <w:rFonts w:ascii="TimesNewRomanPSMT" w:hAnsi="TimesNewRomanPSMT" w:cs="TimesNewRomanPSMT"/>
                <w:kern w:val="0"/>
                <w:szCs w:val="22"/>
              </w:rPr>
              <w:t xml:space="preserve"> </w:t>
            </w:r>
            <w:r w:rsidR="00E60C87">
              <w:t>the PV</w:t>
            </w:r>
            <w:r w:rsidR="00E60C87">
              <w:rPr>
                <w:rStyle w:val="af5"/>
              </w:rPr>
              <w:footnoteReference w:id="2"/>
            </w:r>
            <w:r w:rsidR="00E60C87">
              <w:rPr>
                <w:rFonts w:ascii="TimesNewRomanPSMT" w:hAnsi="TimesNewRomanPSMT" w:cs="TimesNewRomanPSMT"/>
                <w:kern w:val="0"/>
                <w:szCs w:val="22"/>
              </w:rPr>
              <w:t xml:space="preserve"> </w:t>
            </w:r>
            <w:r w:rsidR="00620F7B">
              <w:rPr>
                <w:rFonts w:ascii="TimesNewRomanPSMT" w:hAnsi="TimesNewRomanPSMT" w:cs="TimesNewRomanPSMT"/>
                <w:kern w:val="0"/>
                <w:szCs w:val="22"/>
              </w:rPr>
              <w:t>to supply electricity for recipients</w:t>
            </w:r>
            <w:r w:rsidR="00023F52">
              <w:rPr>
                <w:rFonts w:ascii="TimesNewRomanPSMT" w:hAnsi="TimesNewRomanPSMT" w:cs="TimesNewRomanPSMT"/>
                <w:kern w:val="0"/>
                <w:szCs w:val="22"/>
              </w:rPr>
              <w:t>,</w:t>
            </w:r>
            <w:r w:rsidR="00620F7B">
              <w:rPr>
                <w:rFonts w:ascii="TimesNewRomanPSMT" w:hAnsi="TimesNewRomanPSMT" w:cs="TimesNewRomanPSMT"/>
                <w:kern w:val="0"/>
                <w:szCs w:val="22"/>
              </w:rPr>
              <w:t xml:space="preserve"> </w:t>
            </w:r>
            <w:r w:rsidR="00AF45CD" w:rsidRPr="00AF45CD">
              <w:rPr>
                <w:szCs w:val="22"/>
              </w:rPr>
              <w:t xml:space="preserve">who are </w:t>
            </w:r>
            <w:r w:rsidR="00171D91">
              <w:rPr>
                <w:szCs w:val="22"/>
              </w:rPr>
              <w:t xml:space="preserve">not </w:t>
            </w:r>
            <w:r w:rsidR="00AF45CD" w:rsidRPr="00AF45CD">
              <w:rPr>
                <w:szCs w:val="22"/>
              </w:rPr>
              <w:t>connected</w:t>
            </w:r>
            <w:r w:rsidR="00AF45CD" w:rsidRPr="00171D91">
              <w:rPr>
                <w:szCs w:val="22"/>
              </w:rPr>
              <w:t xml:space="preserve"> to national grid and who have not used renewable electricity until the earliest date of construction for the project.</w:t>
            </w:r>
          </w:p>
        </w:tc>
      </w:tr>
      <w:tr w:rsidR="003E3910" w:rsidRPr="00897FEC" w14:paraId="0F5675A1" w14:textId="77777777" w:rsidTr="000C7C6F">
        <w:tc>
          <w:tcPr>
            <w:tcW w:w="1368" w:type="dxa"/>
            <w:shd w:val="clear" w:color="auto" w:fill="C6D9F1"/>
          </w:tcPr>
          <w:p w14:paraId="3F688B45" w14:textId="486F36C4" w:rsidR="003E3910" w:rsidRPr="00131A26" w:rsidRDefault="003E3910" w:rsidP="003E3910">
            <w:pPr>
              <w:rPr>
                <w:szCs w:val="22"/>
              </w:rPr>
            </w:pPr>
            <w:r w:rsidRPr="00131A26">
              <w:rPr>
                <w:szCs w:val="22"/>
              </w:rPr>
              <w:t>Criteri</w:t>
            </w:r>
            <w:r w:rsidRPr="00131A26">
              <w:rPr>
                <w:rFonts w:hint="eastAsia"/>
                <w:szCs w:val="22"/>
              </w:rPr>
              <w:t>on</w:t>
            </w:r>
            <w:r w:rsidR="00E60C87">
              <w:rPr>
                <w:szCs w:val="22"/>
              </w:rPr>
              <w:t xml:space="preserve"> 2</w:t>
            </w:r>
          </w:p>
        </w:tc>
        <w:tc>
          <w:tcPr>
            <w:tcW w:w="7349" w:type="dxa"/>
            <w:shd w:val="clear" w:color="auto" w:fill="auto"/>
          </w:tcPr>
          <w:p w14:paraId="28B3A890" w14:textId="556E0302" w:rsidR="003E3910" w:rsidRPr="00602DC4" w:rsidRDefault="00861D52" w:rsidP="00241CEB">
            <w:pPr>
              <w:autoSpaceDE w:val="0"/>
              <w:autoSpaceDN w:val="0"/>
              <w:adjustRightInd w:val="0"/>
              <w:jc w:val="left"/>
              <w:rPr>
                <w:rFonts w:ascii="TimesNewRomanPSMT" w:hAnsi="TimesNewRomanPSMT" w:cs="TimesNewRomanPSMT"/>
                <w:kern w:val="0"/>
                <w:szCs w:val="22"/>
              </w:rPr>
            </w:pPr>
            <w:r w:rsidRPr="00602DC4">
              <w:rPr>
                <w:rFonts w:hint="eastAsia"/>
                <w:szCs w:val="22"/>
              </w:rPr>
              <w:t xml:space="preserve">The total capacity of PV installed </w:t>
            </w:r>
            <w:r w:rsidR="00241CEB">
              <w:rPr>
                <w:szCs w:val="22"/>
              </w:rPr>
              <w:t xml:space="preserve">by </w:t>
            </w:r>
            <w:r w:rsidR="00620F7B">
              <w:rPr>
                <w:szCs w:val="22"/>
              </w:rPr>
              <w:t xml:space="preserve">the project </w:t>
            </w:r>
            <w:r w:rsidRPr="00602DC4">
              <w:rPr>
                <w:rFonts w:hint="eastAsia"/>
                <w:szCs w:val="22"/>
              </w:rPr>
              <w:t xml:space="preserve">is </w:t>
            </w:r>
            <w:r w:rsidR="002B71FB">
              <w:rPr>
                <w:szCs w:val="22"/>
              </w:rPr>
              <w:t xml:space="preserve">less than </w:t>
            </w:r>
            <w:r w:rsidRPr="00602DC4">
              <w:rPr>
                <w:szCs w:val="22"/>
              </w:rPr>
              <w:t>135</w:t>
            </w:r>
            <w:r w:rsidRPr="00602DC4">
              <w:rPr>
                <w:rFonts w:hint="eastAsia"/>
                <w:szCs w:val="22"/>
              </w:rPr>
              <w:t xml:space="preserve"> kW.</w:t>
            </w:r>
            <w:bookmarkStart w:id="54" w:name="_Ref465849065"/>
            <w:r w:rsidR="003F7A02">
              <w:rPr>
                <w:rStyle w:val="af5"/>
                <w:szCs w:val="22"/>
              </w:rPr>
              <w:footnoteReference w:id="3"/>
            </w:r>
            <w:bookmarkEnd w:id="54"/>
          </w:p>
        </w:tc>
      </w:tr>
      <w:tr w:rsidR="003E3910" w:rsidRPr="00897FEC" w14:paraId="4266FD68" w14:textId="77777777" w:rsidTr="000C7C6F">
        <w:tc>
          <w:tcPr>
            <w:tcW w:w="1368" w:type="dxa"/>
            <w:shd w:val="clear" w:color="auto" w:fill="C6D9F1"/>
          </w:tcPr>
          <w:p w14:paraId="416EA8F5" w14:textId="6886E273" w:rsidR="003E3910" w:rsidRPr="00897FEC" w:rsidRDefault="003E3910" w:rsidP="003E3910">
            <w:pPr>
              <w:rPr>
                <w:szCs w:val="22"/>
              </w:rPr>
            </w:pPr>
            <w:r w:rsidRPr="00897FEC">
              <w:rPr>
                <w:szCs w:val="22"/>
              </w:rPr>
              <w:t>Criteri</w:t>
            </w:r>
            <w:r w:rsidRPr="00897FEC">
              <w:rPr>
                <w:rFonts w:hint="eastAsia"/>
                <w:szCs w:val="22"/>
              </w:rPr>
              <w:t>on</w:t>
            </w:r>
            <w:r w:rsidR="00E60C87">
              <w:rPr>
                <w:szCs w:val="22"/>
              </w:rPr>
              <w:t xml:space="preserve"> </w:t>
            </w:r>
            <w:r w:rsidR="00FC0882">
              <w:rPr>
                <w:rFonts w:hint="eastAsia"/>
                <w:szCs w:val="22"/>
              </w:rPr>
              <w:t>3</w:t>
            </w:r>
          </w:p>
        </w:tc>
        <w:tc>
          <w:tcPr>
            <w:tcW w:w="7349" w:type="dxa"/>
            <w:shd w:val="clear" w:color="auto" w:fill="auto"/>
          </w:tcPr>
          <w:p w14:paraId="4D549F10" w14:textId="019C6A79" w:rsidR="003E3910" w:rsidRPr="00934D63" w:rsidRDefault="00FB2880" w:rsidP="003E3910">
            <w:pPr>
              <w:jc w:val="left"/>
              <w:rPr>
                <w:szCs w:val="22"/>
              </w:rPr>
            </w:pPr>
            <w:r>
              <w:t>The PV modules have obtained a certification of design qualifications (IEC 61215, IEC 61646 or IEC 62108) and safety qualification (IEC 61730-1 and IEC 61730-2).</w:t>
            </w:r>
          </w:p>
        </w:tc>
      </w:tr>
    </w:tbl>
    <w:p w14:paraId="48E3C635" w14:textId="77777777" w:rsidR="002750AC" w:rsidRPr="00897FEC" w:rsidRDefault="002750AC" w:rsidP="002750AC">
      <w:pPr>
        <w:pStyle w:val="1"/>
        <w:numPr>
          <w:ilvl w:val="0"/>
          <w:numId w:val="0"/>
        </w:numPr>
        <w:ind w:left="425" w:hanging="425"/>
        <w:rPr>
          <w:color w:val="auto"/>
        </w:rPr>
      </w:pPr>
    </w:p>
    <w:p w14:paraId="6537C228" w14:textId="77777777" w:rsidR="008A1FEA" w:rsidRPr="00897FEC" w:rsidRDefault="008A1FEA"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897FEC" w14:paraId="226BA57D" w14:textId="77777777">
        <w:tc>
          <w:tcPr>
            <w:tcW w:w="8702" w:type="dxa"/>
            <w:shd w:val="clear" w:color="auto" w:fill="17365D"/>
          </w:tcPr>
          <w:p w14:paraId="27206FBE" w14:textId="77777777" w:rsidR="005066E1" w:rsidRPr="00897FEC" w:rsidRDefault="00D93402" w:rsidP="0026395A">
            <w:pPr>
              <w:numPr>
                <w:ilvl w:val="1"/>
                <w:numId w:val="3"/>
              </w:numPr>
              <w:rPr>
                <w:b/>
                <w:szCs w:val="22"/>
              </w:rPr>
            </w:pPr>
            <w:r w:rsidRPr="00897FEC">
              <w:rPr>
                <w:rFonts w:hint="eastAsia"/>
                <w:b/>
                <w:szCs w:val="22"/>
              </w:rPr>
              <w:t>Emission Sources</w:t>
            </w:r>
            <w:r w:rsidR="00C5196B" w:rsidRPr="00897FEC">
              <w:rPr>
                <w:rFonts w:hint="eastAsia"/>
                <w:b/>
                <w:szCs w:val="22"/>
              </w:rPr>
              <w:t xml:space="preserve"> and GHG</w:t>
            </w:r>
            <w:r w:rsidR="003826FC" w:rsidRPr="00897FEC">
              <w:rPr>
                <w:rFonts w:hint="eastAsia"/>
                <w:b/>
                <w:szCs w:val="22"/>
              </w:rPr>
              <w:t xml:space="preserve"> type</w:t>
            </w:r>
            <w:r w:rsidR="00C5196B" w:rsidRPr="00897FEC">
              <w:rPr>
                <w:rFonts w:hint="eastAsia"/>
                <w:b/>
                <w:szCs w:val="22"/>
              </w:rPr>
              <w:t>s</w:t>
            </w:r>
          </w:p>
        </w:tc>
      </w:tr>
    </w:tbl>
    <w:p w14:paraId="16B8819B" w14:textId="77777777" w:rsidR="00E07CF6" w:rsidRPr="00897FEC"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897FEC" w14:paraId="1C858FE8"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3F50DEF1" w14:textId="77777777" w:rsidR="00AC7E02" w:rsidRPr="00897FEC" w:rsidRDefault="00E5231D" w:rsidP="004D6B4B">
            <w:pPr>
              <w:jc w:val="center"/>
              <w:rPr>
                <w:szCs w:val="22"/>
              </w:rPr>
            </w:pPr>
            <w:r w:rsidRPr="00897FEC">
              <w:rPr>
                <w:szCs w:val="22"/>
              </w:rPr>
              <w:t>Reference emissions</w:t>
            </w:r>
          </w:p>
        </w:tc>
      </w:tr>
      <w:tr w:rsidR="00AC7E02" w:rsidRPr="00897FEC" w14:paraId="5F830A0E"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AEE6E47" w14:textId="77777777" w:rsidR="00AC7E02" w:rsidRPr="00897FEC" w:rsidRDefault="00AC7E02" w:rsidP="004D6B4B">
            <w:pPr>
              <w:jc w:val="center"/>
              <w:rPr>
                <w:szCs w:val="22"/>
              </w:rPr>
            </w:pPr>
            <w:r w:rsidRPr="00897FEC">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38098012" w14:textId="77777777" w:rsidR="00AC7E02" w:rsidRPr="00897FEC" w:rsidRDefault="00AC7E02" w:rsidP="004D6B4B">
            <w:pPr>
              <w:jc w:val="center"/>
              <w:rPr>
                <w:szCs w:val="22"/>
              </w:rPr>
            </w:pPr>
            <w:r w:rsidRPr="00897FEC">
              <w:rPr>
                <w:szCs w:val="22"/>
              </w:rPr>
              <w:t>GHG type</w:t>
            </w:r>
            <w:r w:rsidR="003826FC" w:rsidRPr="00897FEC">
              <w:rPr>
                <w:rFonts w:hint="eastAsia"/>
                <w:szCs w:val="22"/>
              </w:rPr>
              <w:t>s</w:t>
            </w:r>
          </w:p>
        </w:tc>
      </w:tr>
      <w:tr w:rsidR="003E3910" w:rsidRPr="00897FEC" w14:paraId="6F1D8B35" w14:textId="77777777">
        <w:tc>
          <w:tcPr>
            <w:tcW w:w="6629" w:type="dxa"/>
            <w:tcBorders>
              <w:top w:val="single" w:sz="4" w:space="0" w:color="auto"/>
              <w:left w:val="single" w:sz="4" w:space="0" w:color="auto"/>
              <w:bottom w:val="single" w:sz="4" w:space="0" w:color="auto"/>
              <w:right w:val="single" w:sz="4" w:space="0" w:color="auto"/>
            </w:tcBorders>
          </w:tcPr>
          <w:p w14:paraId="41259AEB" w14:textId="77777777" w:rsidR="003E3910" w:rsidRPr="00897FEC" w:rsidRDefault="003E3910" w:rsidP="003E3910">
            <w:pPr>
              <w:rPr>
                <w:szCs w:val="22"/>
              </w:rPr>
            </w:pPr>
            <w:r>
              <w:rPr>
                <w:rFonts w:hint="eastAsia"/>
                <w:szCs w:val="22"/>
              </w:rPr>
              <w:t>Fuel consumption by kerosene lamps</w:t>
            </w:r>
          </w:p>
        </w:tc>
        <w:tc>
          <w:tcPr>
            <w:tcW w:w="2073" w:type="dxa"/>
            <w:tcBorders>
              <w:top w:val="single" w:sz="4" w:space="0" w:color="auto"/>
              <w:left w:val="single" w:sz="4" w:space="0" w:color="auto"/>
              <w:bottom w:val="single" w:sz="4" w:space="0" w:color="auto"/>
              <w:right w:val="single" w:sz="4" w:space="0" w:color="auto"/>
            </w:tcBorders>
          </w:tcPr>
          <w:p w14:paraId="5AB50F6C" w14:textId="77777777" w:rsidR="003E3910" w:rsidRPr="00897FEC" w:rsidRDefault="003E3910" w:rsidP="003E3910">
            <w:pPr>
              <w:rPr>
                <w:szCs w:val="22"/>
              </w:rPr>
            </w:pPr>
            <w:r>
              <w:rPr>
                <w:rFonts w:hint="eastAsia"/>
                <w:szCs w:val="22"/>
              </w:rPr>
              <w:t>CO</w:t>
            </w:r>
            <w:r w:rsidRPr="00617AF3">
              <w:rPr>
                <w:szCs w:val="22"/>
                <w:vertAlign w:val="subscript"/>
              </w:rPr>
              <w:t>2</w:t>
            </w:r>
          </w:p>
        </w:tc>
      </w:tr>
      <w:tr w:rsidR="003E3910" w:rsidRPr="00897FEC" w14:paraId="4C8FC8EE" w14:textId="77777777">
        <w:tc>
          <w:tcPr>
            <w:tcW w:w="6629" w:type="dxa"/>
            <w:tcBorders>
              <w:top w:val="single" w:sz="4" w:space="0" w:color="auto"/>
              <w:left w:val="single" w:sz="4" w:space="0" w:color="auto"/>
              <w:bottom w:val="single" w:sz="4" w:space="0" w:color="auto"/>
              <w:right w:val="single" w:sz="4" w:space="0" w:color="auto"/>
            </w:tcBorders>
          </w:tcPr>
          <w:p w14:paraId="5B725C73" w14:textId="77777777" w:rsidR="003E3910" w:rsidRPr="00897FEC" w:rsidRDefault="003E3910" w:rsidP="003E3910">
            <w:pPr>
              <w:rPr>
                <w:szCs w:val="22"/>
              </w:rPr>
            </w:pPr>
            <w:r>
              <w:rPr>
                <w:rFonts w:hint="eastAsia"/>
                <w:szCs w:val="22"/>
              </w:rPr>
              <w:t>Fuel consumption by electricity generation</w:t>
            </w:r>
          </w:p>
        </w:tc>
        <w:tc>
          <w:tcPr>
            <w:tcW w:w="2073" w:type="dxa"/>
            <w:tcBorders>
              <w:top w:val="single" w:sz="4" w:space="0" w:color="auto"/>
              <w:left w:val="single" w:sz="4" w:space="0" w:color="auto"/>
              <w:bottom w:val="single" w:sz="4" w:space="0" w:color="auto"/>
              <w:right w:val="single" w:sz="4" w:space="0" w:color="auto"/>
            </w:tcBorders>
          </w:tcPr>
          <w:p w14:paraId="4D518CB5" w14:textId="77777777" w:rsidR="003E3910" w:rsidRPr="009C16BD" w:rsidRDefault="003E3910" w:rsidP="003E3910">
            <w:pPr>
              <w:rPr>
                <w:szCs w:val="22"/>
              </w:rPr>
            </w:pPr>
            <w:r>
              <w:rPr>
                <w:rFonts w:hint="eastAsia"/>
                <w:szCs w:val="22"/>
              </w:rPr>
              <w:t>CO</w:t>
            </w:r>
            <w:r w:rsidRPr="00617AF3">
              <w:rPr>
                <w:szCs w:val="22"/>
                <w:vertAlign w:val="subscript"/>
              </w:rPr>
              <w:t>2</w:t>
            </w:r>
          </w:p>
        </w:tc>
      </w:tr>
      <w:tr w:rsidR="00AC7E02" w:rsidRPr="00897FEC" w14:paraId="2B6091B2"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31C2FBF" w14:textId="77777777" w:rsidR="00AC7E02" w:rsidRPr="00897FEC" w:rsidRDefault="00AC7E02" w:rsidP="004D6B4B">
            <w:pPr>
              <w:jc w:val="center"/>
              <w:rPr>
                <w:szCs w:val="22"/>
              </w:rPr>
            </w:pPr>
            <w:r w:rsidRPr="00897FEC">
              <w:rPr>
                <w:szCs w:val="22"/>
              </w:rPr>
              <w:t xml:space="preserve">Project </w:t>
            </w:r>
            <w:r w:rsidR="00BA5DE7" w:rsidRPr="00897FEC">
              <w:rPr>
                <w:rFonts w:hint="eastAsia"/>
                <w:szCs w:val="22"/>
              </w:rPr>
              <w:t>emissions</w:t>
            </w:r>
          </w:p>
        </w:tc>
      </w:tr>
      <w:tr w:rsidR="00AC7E02" w:rsidRPr="00897FEC" w14:paraId="592E2789"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32C2354D" w14:textId="77777777" w:rsidR="00AC7E02" w:rsidRPr="00897FEC" w:rsidRDefault="00AC7E02" w:rsidP="004D6B4B">
            <w:pPr>
              <w:jc w:val="center"/>
              <w:rPr>
                <w:szCs w:val="22"/>
              </w:rPr>
            </w:pPr>
            <w:r w:rsidRPr="00897FEC">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F83AA6E" w14:textId="77777777" w:rsidR="00AC7E02" w:rsidRPr="00897FEC" w:rsidRDefault="00AC7E02" w:rsidP="004D6B4B">
            <w:pPr>
              <w:jc w:val="center"/>
              <w:rPr>
                <w:szCs w:val="22"/>
              </w:rPr>
            </w:pPr>
            <w:r w:rsidRPr="00897FEC">
              <w:rPr>
                <w:szCs w:val="22"/>
              </w:rPr>
              <w:t>GHG type</w:t>
            </w:r>
            <w:r w:rsidR="003826FC" w:rsidRPr="00897FEC">
              <w:rPr>
                <w:rFonts w:hint="eastAsia"/>
                <w:szCs w:val="22"/>
              </w:rPr>
              <w:t>s</w:t>
            </w:r>
          </w:p>
        </w:tc>
      </w:tr>
      <w:tr w:rsidR="003E3910" w:rsidRPr="00897FEC" w14:paraId="053CA530" w14:textId="77777777">
        <w:tc>
          <w:tcPr>
            <w:tcW w:w="6629" w:type="dxa"/>
            <w:tcBorders>
              <w:top w:val="single" w:sz="4" w:space="0" w:color="auto"/>
              <w:left w:val="single" w:sz="4" w:space="0" w:color="auto"/>
              <w:bottom w:val="single" w:sz="4" w:space="0" w:color="auto"/>
              <w:right w:val="single" w:sz="4" w:space="0" w:color="auto"/>
            </w:tcBorders>
          </w:tcPr>
          <w:p w14:paraId="5AAF89FC" w14:textId="01878460" w:rsidR="003E3910" w:rsidRPr="00897FEC" w:rsidRDefault="003E3910" w:rsidP="00DF11BE">
            <w:pPr>
              <w:rPr>
                <w:szCs w:val="22"/>
              </w:rPr>
            </w:pPr>
            <w:r w:rsidRPr="004D24B7">
              <w:rPr>
                <w:szCs w:val="22"/>
              </w:rPr>
              <w:t xml:space="preserve">Generation of electricity from </w:t>
            </w:r>
            <w:r w:rsidR="00D73D8C">
              <w:rPr>
                <w:rFonts w:hint="eastAsia"/>
                <w:szCs w:val="22"/>
              </w:rPr>
              <w:t>PV</w:t>
            </w:r>
          </w:p>
        </w:tc>
        <w:tc>
          <w:tcPr>
            <w:tcW w:w="2073" w:type="dxa"/>
            <w:tcBorders>
              <w:top w:val="single" w:sz="4" w:space="0" w:color="auto"/>
              <w:left w:val="single" w:sz="4" w:space="0" w:color="auto"/>
              <w:bottom w:val="single" w:sz="4" w:space="0" w:color="auto"/>
              <w:right w:val="single" w:sz="4" w:space="0" w:color="auto"/>
            </w:tcBorders>
          </w:tcPr>
          <w:p w14:paraId="1B4D72DF" w14:textId="77777777" w:rsidR="003E3910" w:rsidRPr="00897FEC" w:rsidRDefault="003E3910" w:rsidP="003E3910">
            <w:pPr>
              <w:rPr>
                <w:szCs w:val="22"/>
              </w:rPr>
            </w:pPr>
            <w:r>
              <w:rPr>
                <w:rFonts w:hint="eastAsia"/>
                <w:szCs w:val="22"/>
              </w:rPr>
              <w:t>N/A</w:t>
            </w:r>
          </w:p>
        </w:tc>
      </w:tr>
    </w:tbl>
    <w:p w14:paraId="0299E38E" w14:textId="77777777" w:rsidR="00AC7E02" w:rsidRPr="00897FEC" w:rsidRDefault="00AC7E02" w:rsidP="005066E1">
      <w:pPr>
        <w:pStyle w:val="1"/>
        <w:numPr>
          <w:ilvl w:val="0"/>
          <w:numId w:val="0"/>
        </w:numPr>
        <w:ind w:left="425" w:hanging="425"/>
        <w:rPr>
          <w:color w:val="auto"/>
        </w:rPr>
      </w:pPr>
    </w:p>
    <w:p w14:paraId="64BB6C24" w14:textId="77777777" w:rsidR="008C44E7" w:rsidRPr="00897FEC" w:rsidRDefault="008C44E7"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897FEC" w14:paraId="326C5514" w14:textId="77777777">
        <w:tc>
          <w:tcPr>
            <w:tcW w:w="8702" w:type="dxa"/>
            <w:shd w:val="clear" w:color="auto" w:fill="17365D"/>
          </w:tcPr>
          <w:p w14:paraId="05308BB5" w14:textId="1C5CECC3" w:rsidR="005066E1" w:rsidRPr="00897FEC" w:rsidRDefault="00042178" w:rsidP="0026395A">
            <w:pPr>
              <w:numPr>
                <w:ilvl w:val="1"/>
                <w:numId w:val="3"/>
              </w:numPr>
              <w:rPr>
                <w:b/>
                <w:szCs w:val="22"/>
              </w:rPr>
            </w:pPr>
            <w:r w:rsidRPr="00897FEC">
              <w:rPr>
                <w:rFonts w:hint="eastAsia"/>
                <w:b/>
                <w:szCs w:val="22"/>
              </w:rPr>
              <w:t xml:space="preserve">Establishment and calculation of </w:t>
            </w:r>
            <w:r w:rsidR="00E5231D" w:rsidRPr="00897FEC">
              <w:rPr>
                <w:rFonts w:hint="eastAsia"/>
                <w:b/>
                <w:szCs w:val="22"/>
              </w:rPr>
              <w:t>reference emissions</w:t>
            </w:r>
          </w:p>
        </w:tc>
      </w:tr>
    </w:tbl>
    <w:p w14:paraId="0108AE32" w14:textId="77777777" w:rsidR="00042178" w:rsidRPr="00897FEC" w:rsidRDefault="004B6D14" w:rsidP="00042178">
      <w:pPr>
        <w:rPr>
          <w:b/>
          <w:szCs w:val="22"/>
        </w:rPr>
      </w:pPr>
      <w:r w:rsidRPr="00897FEC">
        <w:rPr>
          <w:rFonts w:hint="eastAsia"/>
          <w:b/>
          <w:szCs w:val="22"/>
        </w:rPr>
        <w:t>F</w:t>
      </w:r>
      <w:r w:rsidR="00042178" w:rsidRPr="00897FEC">
        <w:rPr>
          <w:rFonts w:hint="eastAsia"/>
          <w:b/>
          <w:szCs w:val="22"/>
        </w:rPr>
        <w:t xml:space="preserve">.1. Establishment of </w:t>
      </w:r>
      <w:r w:rsidR="00E5231D" w:rsidRPr="00897FEC">
        <w:rPr>
          <w:b/>
          <w:szCs w:val="22"/>
        </w:rPr>
        <w:t>reference emissions</w:t>
      </w:r>
    </w:p>
    <w:p w14:paraId="450F640B" w14:textId="4B18EB36" w:rsidR="005D50C6" w:rsidRPr="00897FEC" w:rsidRDefault="005D50C6" w:rsidP="006C3D5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D50C6" w:rsidRPr="00897FEC" w14:paraId="588AD27A" w14:textId="77777777" w:rsidTr="00DC403B">
        <w:tc>
          <w:tcPr>
            <w:tcW w:w="8702" w:type="dxa"/>
          </w:tcPr>
          <w:p w14:paraId="4DF2DE9F" w14:textId="20475E3C" w:rsidR="004F1764" w:rsidRDefault="00D4301E" w:rsidP="004F1764">
            <w:r>
              <w:t>The project is executed in the off-grid area. Therefore, the reference scenario assumes the emissions due to electricity supplied by diesel generation unit or kerosene lamps.</w:t>
            </w:r>
          </w:p>
          <w:p w14:paraId="682A329C" w14:textId="77777777" w:rsidR="00D4301E" w:rsidRDefault="00D4301E" w:rsidP="004F1764"/>
          <w:p w14:paraId="2A3E56EC" w14:textId="333C756A" w:rsidR="004F1764" w:rsidRDefault="004F1764" w:rsidP="004F1764">
            <w:r>
              <w:t xml:space="preserve">In order to achieve net emission reductions, the reference emissions are calculated based upon the conservatively selected emission factors for diesel generation unit based on Table 2 in CDM </w:t>
            </w:r>
            <w:r>
              <w:lastRenderedPageBreak/>
              <w:t xml:space="preserve">approved small scale methodology, AMS-I.F by applying the </w:t>
            </w:r>
            <w:r w:rsidR="00E97552">
              <w:t>lowest value within</w:t>
            </w:r>
            <w:r>
              <w:t xml:space="preserve"> the </w:t>
            </w:r>
            <w:r w:rsidR="00167075">
              <w:t xml:space="preserve">next </w:t>
            </w:r>
            <w:r>
              <w:t xml:space="preserve">higher capacity range </w:t>
            </w:r>
            <w:r w:rsidR="006923F3">
              <w:t xml:space="preserve">of </w:t>
            </w:r>
            <w:r>
              <w:t>diesel generators</w:t>
            </w:r>
            <w:r w:rsidR="00E97552">
              <w:t xml:space="preserve"> </w:t>
            </w:r>
            <w:r w:rsidR="006923F3">
              <w:t xml:space="preserve">to </w:t>
            </w:r>
            <w:r w:rsidR="00EB62E6">
              <w:t xml:space="preserve">that of </w:t>
            </w:r>
            <w:r w:rsidR="00E97552">
              <w:t>the project generation systems</w:t>
            </w:r>
            <w:r>
              <w:t>.</w:t>
            </w:r>
          </w:p>
          <w:p w14:paraId="349957E7" w14:textId="307D0ACA" w:rsidR="004F1764" w:rsidRDefault="004F1764" w:rsidP="004F1764">
            <w:r>
              <w:t xml:space="preserve">Accordingly, in the case of </w:t>
            </w:r>
            <w:r w:rsidRPr="009D640E">
              <w:rPr>
                <w:i/>
              </w:rPr>
              <w:t>x</w:t>
            </w:r>
            <w:r w:rsidRPr="009D640E">
              <w:rPr>
                <w:i/>
                <w:vertAlign w:val="subscript"/>
              </w:rPr>
              <w:t>p</w:t>
            </w:r>
            <w:r>
              <w:t>&lt; 35 (</w:t>
            </w:r>
            <w:r w:rsidRPr="009D640E">
              <w:rPr>
                <w:i/>
              </w:rPr>
              <w:t>x</w:t>
            </w:r>
            <w:r>
              <w:rPr>
                <w:i/>
                <w:vertAlign w:val="subscript"/>
              </w:rPr>
              <w:t>p</w:t>
            </w:r>
            <w:r>
              <w:t xml:space="preserve">: the total capacity of the project generation systems </w:t>
            </w:r>
            <w:r w:rsidRPr="00B06227">
              <w:t>[</w:t>
            </w:r>
            <w:r>
              <w:t>kW</w:t>
            </w:r>
            <w:r w:rsidRPr="00B06227">
              <w:t>]</w:t>
            </w:r>
            <w:r w:rsidRPr="004F1764">
              <w:rPr>
                <w:vertAlign w:val="superscript"/>
              </w:rPr>
              <w:fldChar w:fldCharType="begin"/>
            </w:r>
            <w:r w:rsidRPr="004F1764">
              <w:rPr>
                <w:vertAlign w:val="superscript"/>
              </w:rPr>
              <w:instrText xml:space="preserve"> NOTEREF _Ref465849065 \h  \* MERGEFORMAT </w:instrText>
            </w:r>
            <w:r w:rsidRPr="004F1764">
              <w:rPr>
                <w:vertAlign w:val="superscript"/>
              </w:rPr>
            </w:r>
            <w:r w:rsidRPr="004F1764">
              <w:rPr>
                <w:vertAlign w:val="superscript"/>
              </w:rPr>
              <w:fldChar w:fldCharType="separate"/>
            </w:r>
            <w:r w:rsidR="00050C47">
              <w:rPr>
                <w:vertAlign w:val="superscript"/>
              </w:rPr>
              <w:t>2</w:t>
            </w:r>
            <w:r w:rsidRPr="004F1764">
              <w:rPr>
                <w:vertAlign w:val="superscript"/>
              </w:rPr>
              <w:fldChar w:fldCharType="end"/>
            </w:r>
            <w:r>
              <w:t>), the emission factor of 1.0</w:t>
            </w:r>
            <w:r w:rsidR="005F6951">
              <w:t xml:space="preserve"> </w:t>
            </w:r>
            <w:r w:rsidR="00054059" w:rsidRPr="00B06227">
              <w:rPr>
                <w:rFonts w:hint="eastAsia"/>
              </w:rPr>
              <w:t>[</w:t>
            </w:r>
            <w:r w:rsidR="00054059" w:rsidRPr="00B06227">
              <w:t>tCO</w:t>
            </w:r>
            <w:r w:rsidR="00054059" w:rsidRPr="00B06227">
              <w:rPr>
                <w:vertAlign w:val="subscript"/>
              </w:rPr>
              <w:t>2</w:t>
            </w:r>
            <w:r w:rsidR="00054059" w:rsidRPr="00B06227">
              <w:t>/MWh</w:t>
            </w:r>
            <w:r w:rsidR="00054059" w:rsidRPr="00B06227">
              <w:rPr>
                <w:rFonts w:hint="eastAsia"/>
              </w:rPr>
              <w:t>]</w:t>
            </w:r>
            <w:r>
              <w:t xml:space="preserve"> is applied, which is the lowest value within the range of 35 </w:t>
            </w:r>
            <w:r w:rsidRPr="009D640E">
              <w:t>≤</w:t>
            </w:r>
            <w:r w:rsidRPr="009D640E">
              <w:rPr>
                <w:i/>
              </w:rPr>
              <w:t>x</w:t>
            </w:r>
            <w:r w:rsidRPr="009D640E">
              <w:rPr>
                <w:i/>
                <w:vertAlign w:val="subscript"/>
              </w:rPr>
              <w:t>d</w:t>
            </w:r>
            <w:r>
              <w:t>&lt; 135 (</w:t>
            </w:r>
            <w:r w:rsidRPr="009D640E">
              <w:rPr>
                <w:i/>
              </w:rPr>
              <w:t>x</w:t>
            </w:r>
            <w:r w:rsidRPr="009D640E">
              <w:rPr>
                <w:i/>
                <w:vertAlign w:val="subscript"/>
              </w:rPr>
              <w:t>d</w:t>
            </w:r>
            <w:r>
              <w:t xml:space="preserve">: the capacity of the diesel generator systems </w:t>
            </w:r>
            <w:r w:rsidRPr="00B06227">
              <w:t>[</w:t>
            </w:r>
            <w:r>
              <w:t>kW</w:t>
            </w:r>
            <w:r w:rsidRPr="00B06227">
              <w:t>]</w:t>
            </w:r>
            <w:r>
              <w:t xml:space="preserve">) in the table. In the case of 35 </w:t>
            </w:r>
            <w:r w:rsidRPr="009D640E">
              <w:t>≤</w:t>
            </w:r>
            <w:r w:rsidRPr="009D640E">
              <w:rPr>
                <w:i/>
              </w:rPr>
              <w:t>x</w:t>
            </w:r>
            <w:r>
              <w:rPr>
                <w:i/>
                <w:vertAlign w:val="subscript"/>
              </w:rPr>
              <w:t>p</w:t>
            </w:r>
            <w:r>
              <w:t>&lt;135, the emission factor 0.8</w:t>
            </w:r>
            <w:r w:rsidR="005F6951">
              <w:t xml:space="preserve"> </w:t>
            </w:r>
            <w:r w:rsidR="00054059" w:rsidRPr="00B06227">
              <w:rPr>
                <w:rFonts w:hint="eastAsia"/>
              </w:rPr>
              <w:t>[</w:t>
            </w:r>
            <w:r w:rsidR="00054059" w:rsidRPr="00B06227">
              <w:t>tCO</w:t>
            </w:r>
            <w:r w:rsidR="00054059" w:rsidRPr="00B06227">
              <w:rPr>
                <w:vertAlign w:val="subscript"/>
              </w:rPr>
              <w:t>2</w:t>
            </w:r>
            <w:r w:rsidR="00054059" w:rsidRPr="00B06227">
              <w:t>/MWh</w:t>
            </w:r>
            <w:r w:rsidR="00054059" w:rsidRPr="00B06227">
              <w:rPr>
                <w:rFonts w:hint="eastAsia"/>
              </w:rPr>
              <w:t>]</w:t>
            </w:r>
            <w:r>
              <w:t xml:space="preserve"> is applied, which is the lowest value within the range of 135 </w:t>
            </w:r>
            <w:r w:rsidRPr="009D640E">
              <w:t>≤</w:t>
            </w:r>
            <w:r w:rsidRPr="009D640E">
              <w:rPr>
                <w:i/>
              </w:rPr>
              <w:t>x</w:t>
            </w:r>
            <w:r>
              <w:rPr>
                <w:i/>
                <w:vertAlign w:val="subscript"/>
              </w:rPr>
              <w:t>d</w:t>
            </w:r>
            <w:r>
              <w:t>&lt; 200.</w:t>
            </w:r>
          </w:p>
          <w:p w14:paraId="4EF999B7" w14:textId="1FDA9285" w:rsidR="00003BBC" w:rsidRPr="00003BBC" w:rsidRDefault="00003BBC" w:rsidP="00003BBC">
            <w:pPr>
              <w:rPr>
                <w:szCs w:val="22"/>
              </w:rPr>
            </w:pPr>
          </w:p>
        </w:tc>
      </w:tr>
    </w:tbl>
    <w:p w14:paraId="60B979B8" w14:textId="2664B69F" w:rsidR="00042178" w:rsidRPr="00897FEC" w:rsidRDefault="00042178" w:rsidP="005D50C6">
      <w:pPr>
        <w:rPr>
          <w:szCs w:val="22"/>
        </w:rPr>
      </w:pPr>
    </w:p>
    <w:p w14:paraId="467F7B29" w14:textId="77777777" w:rsidR="0026094E" w:rsidRPr="00897FEC" w:rsidRDefault="004B6D14" w:rsidP="006C3D56">
      <w:pPr>
        <w:rPr>
          <w:b/>
          <w:szCs w:val="22"/>
        </w:rPr>
      </w:pPr>
      <w:r w:rsidRPr="00897FEC">
        <w:rPr>
          <w:rFonts w:hint="eastAsia"/>
          <w:b/>
          <w:szCs w:val="22"/>
        </w:rPr>
        <w:t>F</w:t>
      </w:r>
      <w:r w:rsidR="0026094E" w:rsidRPr="00897FEC">
        <w:rPr>
          <w:rFonts w:hint="eastAsia"/>
          <w:b/>
          <w:szCs w:val="22"/>
        </w:rPr>
        <w:t>.</w:t>
      </w:r>
      <w:r w:rsidR="00042178" w:rsidRPr="00897FEC">
        <w:rPr>
          <w:rFonts w:hint="eastAsia"/>
          <w:b/>
          <w:szCs w:val="22"/>
        </w:rPr>
        <w:t>2</w:t>
      </w:r>
      <w:r w:rsidR="0026094E" w:rsidRPr="00897FEC">
        <w:rPr>
          <w:rFonts w:hint="eastAsia"/>
          <w:b/>
          <w:szCs w:val="22"/>
        </w:rPr>
        <w:t xml:space="preserve">. </w:t>
      </w:r>
      <w:r w:rsidR="00042178" w:rsidRPr="00897FEC">
        <w:rPr>
          <w:rFonts w:hint="eastAsia"/>
          <w:b/>
          <w:szCs w:val="22"/>
        </w:rPr>
        <w:t>C</w:t>
      </w:r>
      <w:r w:rsidR="0026094E" w:rsidRPr="00897FEC">
        <w:rPr>
          <w:rFonts w:hint="eastAsia"/>
          <w:b/>
          <w:szCs w:val="22"/>
        </w:rPr>
        <w:t>alculation</w:t>
      </w:r>
      <w:r w:rsidR="00042178" w:rsidRPr="00897FEC">
        <w:rPr>
          <w:rFonts w:hint="eastAsia"/>
          <w:b/>
          <w:szCs w:val="22"/>
        </w:rPr>
        <w:t xml:space="preserve"> of </w:t>
      </w:r>
      <w:r w:rsidR="00E5231D" w:rsidRPr="00897FEC">
        <w:rPr>
          <w:b/>
          <w:szCs w:val="22"/>
        </w:rPr>
        <w:t>reference emissions</w:t>
      </w:r>
    </w:p>
    <w:p w14:paraId="23A49C47" w14:textId="2DA5AE17" w:rsidR="005D50C6" w:rsidRPr="00897FEC" w:rsidRDefault="005D50C6" w:rsidP="005D50C6">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D50C6" w:rsidRPr="00897FEC" w14:paraId="12B919C7" w14:textId="77777777" w:rsidTr="00DC403B">
        <w:tc>
          <w:tcPr>
            <w:tcW w:w="8702" w:type="dxa"/>
          </w:tcPr>
          <w:p w14:paraId="151D4E83" w14:textId="4813A679" w:rsidR="00E50996" w:rsidRDefault="00E50996" w:rsidP="00E50996">
            <w:pPr>
              <w:rPr>
                <w:szCs w:val="22"/>
              </w:rPr>
            </w:pPr>
            <w:r w:rsidRPr="00EB7541">
              <w:rPr>
                <w:rFonts w:hint="eastAsia"/>
              </w:rPr>
              <w:t>If</w:t>
            </w:r>
            <w:r>
              <w:t xml:space="preserve"> </w:t>
            </w:r>
            <w:r w:rsidRPr="00EB7541">
              <w:t xml:space="preserve">electricity consumption of </w:t>
            </w:r>
            <w:r>
              <w:rPr>
                <w:rFonts w:hint="eastAsia"/>
              </w:rPr>
              <w:t>each recipient</w:t>
            </w:r>
            <w:r w:rsidRPr="00EB7541">
              <w:t xml:space="preserve"> is monitored, the</w:t>
            </w:r>
            <w:r>
              <w:t xml:space="preserve"> </w:t>
            </w:r>
            <w:r>
              <w:rPr>
                <w:rFonts w:hint="eastAsia"/>
                <w:i/>
              </w:rPr>
              <w:t>C</w:t>
            </w:r>
            <w:r w:rsidRPr="00EB7541">
              <w:rPr>
                <w:i/>
              </w:rPr>
              <w:t>alculation method 2</w:t>
            </w:r>
            <w:r w:rsidRPr="00EB7541">
              <w:t xml:space="preserve"> can be applied as necessary. If </w:t>
            </w:r>
            <w:r>
              <w:rPr>
                <w:rFonts w:hint="eastAsia"/>
              </w:rPr>
              <w:t>each is not monitored</w:t>
            </w:r>
            <w:r w:rsidRPr="00EB7541">
              <w:t xml:space="preserve">, the </w:t>
            </w:r>
            <w:r>
              <w:rPr>
                <w:rFonts w:hint="eastAsia"/>
                <w:i/>
              </w:rPr>
              <w:t>C</w:t>
            </w:r>
            <w:r w:rsidRPr="00EB7541">
              <w:rPr>
                <w:i/>
              </w:rPr>
              <w:t>alculation method 1</w:t>
            </w:r>
            <w:r w:rsidRPr="00EB7541">
              <w:t xml:space="preserve"> is applied.</w:t>
            </w:r>
          </w:p>
          <w:p w14:paraId="45FA1DB2" w14:textId="77777777" w:rsidR="00E50996" w:rsidRPr="00E50996" w:rsidRDefault="00E50996" w:rsidP="003E3910">
            <w:pPr>
              <w:pStyle w:val="1"/>
              <w:numPr>
                <w:ilvl w:val="0"/>
                <w:numId w:val="0"/>
              </w:numPr>
              <w:rPr>
                <w:color w:val="auto"/>
              </w:rPr>
            </w:pPr>
          </w:p>
          <w:p w14:paraId="7D0C1519" w14:textId="02C4D5FF" w:rsidR="003E3910" w:rsidRDefault="003E3910" w:rsidP="003E3910">
            <w:pPr>
              <w:pStyle w:val="1"/>
              <w:numPr>
                <w:ilvl w:val="0"/>
                <w:numId w:val="0"/>
              </w:numPr>
              <w:rPr>
                <w:color w:val="auto"/>
              </w:rPr>
            </w:pPr>
            <w:r>
              <w:rPr>
                <w:rFonts w:hint="eastAsia"/>
                <w:color w:val="auto"/>
              </w:rPr>
              <w:t>Calculation method 1</w:t>
            </w:r>
          </w:p>
          <w:p w14:paraId="539260F5" w14:textId="77777777" w:rsidR="003E3910" w:rsidRDefault="003E3910" w:rsidP="003E3910">
            <w:pPr>
              <w:pStyle w:val="1"/>
              <w:numPr>
                <w:ilvl w:val="0"/>
                <w:numId w:val="0"/>
              </w:numPr>
              <w:rPr>
                <w:color w:val="auto"/>
              </w:rPr>
            </w:pPr>
          </w:p>
          <w:p w14:paraId="319E8107" w14:textId="77777777" w:rsidR="003E3910" w:rsidRDefault="004C01EE" w:rsidP="003E3910">
            <w:pPr>
              <w:pStyle w:val="1"/>
              <w:numPr>
                <w:ilvl w:val="0"/>
                <w:numId w:val="0"/>
              </w:numPr>
              <w:ind w:left="425" w:hanging="425"/>
            </w:pPr>
            <w:r>
              <w:rPr>
                <w:noProof/>
              </w:rPr>
              <w:pict w14:anchorId="2747A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pt;margin-top:2.95pt;width:113pt;height:19pt;z-index:251649024">
                  <v:imagedata r:id="rId9" o:title=""/>
                </v:shape>
                <o:OLEObject Type="Embed" ProgID="Equation.3" ShapeID="_x0000_s1026" DrawAspect="Content" ObjectID="_1551707003" r:id="rId10"/>
              </w:pict>
            </w:r>
          </w:p>
          <w:p w14:paraId="28C8C435" w14:textId="77777777" w:rsidR="003E3910" w:rsidRDefault="003E3910" w:rsidP="003E3910">
            <w:pPr>
              <w:pStyle w:val="1"/>
              <w:numPr>
                <w:ilvl w:val="0"/>
                <w:numId w:val="0"/>
              </w:numPr>
              <w:ind w:left="425" w:hanging="425"/>
              <w:rPr>
                <w:color w:val="auto"/>
              </w:rPr>
            </w:pPr>
          </w:p>
          <w:p w14:paraId="391BF6DA" w14:textId="77777777" w:rsidR="003E3910" w:rsidRPr="00CC656F" w:rsidRDefault="003E3910" w:rsidP="003E3910">
            <w:pPr>
              <w:pStyle w:val="1"/>
              <w:numPr>
                <w:ilvl w:val="0"/>
                <w:numId w:val="0"/>
              </w:numPr>
              <w:ind w:left="425" w:hanging="425"/>
              <w:rPr>
                <w:color w:val="auto"/>
              </w:rPr>
            </w:pPr>
            <w:r w:rsidRPr="00CC656F">
              <w:rPr>
                <w:color w:val="auto"/>
              </w:rPr>
              <w:t xml:space="preserve">Where: </w:t>
            </w:r>
          </w:p>
          <w:tbl>
            <w:tblPr>
              <w:tblW w:w="8232" w:type="dxa"/>
              <w:tblInd w:w="273" w:type="dxa"/>
              <w:tblCellMar>
                <w:left w:w="99" w:type="dxa"/>
                <w:right w:w="99" w:type="dxa"/>
              </w:tblCellMar>
              <w:tblLook w:val="0000" w:firstRow="0" w:lastRow="0" w:firstColumn="0" w:lastColumn="0" w:noHBand="0" w:noVBand="0"/>
            </w:tblPr>
            <w:tblGrid>
              <w:gridCol w:w="1570"/>
              <w:gridCol w:w="6662"/>
            </w:tblGrid>
            <w:tr w:rsidR="003E3910" w14:paraId="490180C4" w14:textId="77777777" w:rsidTr="007C1816">
              <w:trPr>
                <w:trHeight w:val="394"/>
              </w:trPr>
              <w:tc>
                <w:tcPr>
                  <w:tcW w:w="1570" w:type="dxa"/>
                </w:tcPr>
                <w:p w14:paraId="00D9DB9F" w14:textId="77777777" w:rsidR="003E3910" w:rsidRPr="00221D4F" w:rsidRDefault="004C01EE" w:rsidP="003E3910">
                  <w:pPr>
                    <w:pStyle w:val="1"/>
                    <w:numPr>
                      <w:ilvl w:val="0"/>
                      <w:numId w:val="0"/>
                    </w:numPr>
                    <w:rPr>
                      <w:i/>
                      <w:color w:val="auto"/>
                    </w:rPr>
                  </w:pPr>
                  <w:r>
                    <w:pict w14:anchorId="0251FF79">
                      <v:shape id="_x0000_s1028" type="#_x0000_t75" style="position:absolute;left:0;text-align:left;margin-left:.85pt;margin-top:-.4pt;width:24pt;height:19pt;z-index:251651072">
                        <v:imagedata r:id="rId11" o:title=""/>
                      </v:shape>
                      <o:OLEObject Type="Embed" ProgID="Equation.3" ShapeID="_x0000_s1028" DrawAspect="Content" ObjectID="_1551707004" r:id="rId12"/>
                    </w:pict>
                  </w:r>
                </w:p>
              </w:tc>
              <w:tc>
                <w:tcPr>
                  <w:tcW w:w="6662" w:type="dxa"/>
                </w:tcPr>
                <w:p w14:paraId="40CB0EBF" w14:textId="39253242" w:rsidR="003E3910" w:rsidRDefault="003E3910" w:rsidP="00A56499">
                  <w:pPr>
                    <w:pStyle w:val="1"/>
                    <w:numPr>
                      <w:ilvl w:val="0"/>
                      <w:numId w:val="0"/>
                    </w:numPr>
                    <w:ind w:left="425" w:hanging="425"/>
                    <w:rPr>
                      <w:color w:val="auto"/>
                    </w:rPr>
                  </w:pPr>
                  <w:r w:rsidRPr="00B06227">
                    <w:t xml:space="preserve">Reference emissions </w:t>
                  </w:r>
                  <w:r w:rsidR="00A56499" w:rsidRPr="00A56499">
                    <w:rPr>
                      <w:rFonts w:hint="eastAsia"/>
                      <w:iCs/>
                    </w:rPr>
                    <w:t>d</w:t>
                  </w:r>
                  <w:r w:rsidR="00A56499" w:rsidRPr="00A56499">
                    <w:rPr>
                      <w:iCs/>
                    </w:rPr>
                    <w:t xml:space="preserve">uring </w:t>
                  </w:r>
                  <w:r w:rsidR="00A56499">
                    <w:rPr>
                      <w:iCs/>
                    </w:rPr>
                    <w:t xml:space="preserve">the </w:t>
                  </w:r>
                  <w:r w:rsidR="00A56499" w:rsidRPr="00A56499">
                    <w:rPr>
                      <w:iCs/>
                    </w:rPr>
                    <w:t xml:space="preserve">period </w:t>
                  </w:r>
                  <w:r w:rsidR="00A56499" w:rsidRPr="00A56499">
                    <w:rPr>
                      <w:i/>
                      <w:iCs/>
                    </w:rPr>
                    <w:t>p</w:t>
                  </w:r>
                  <w:r w:rsidRPr="00B06227">
                    <w:t xml:space="preserve"> [tCO</w:t>
                  </w:r>
                  <w:r w:rsidRPr="00B06227">
                    <w:rPr>
                      <w:vertAlign w:val="subscript"/>
                    </w:rPr>
                    <w:t>2</w:t>
                  </w:r>
                  <w:r>
                    <w:t>/</w:t>
                  </w:r>
                  <w:r w:rsidR="00A56499">
                    <w:t>p</w:t>
                  </w:r>
                  <w:r w:rsidRPr="00B06227">
                    <w:t>]</w:t>
                  </w:r>
                </w:p>
              </w:tc>
            </w:tr>
            <w:tr w:rsidR="003E3910" w14:paraId="2B7529DF" w14:textId="77777777" w:rsidTr="007C1816">
              <w:trPr>
                <w:trHeight w:val="381"/>
              </w:trPr>
              <w:tc>
                <w:tcPr>
                  <w:tcW w:w="1570" w:type="dxa"/>
                </w:tcPr>
                <w:p w14:paraId="59B5BA2A" w14:textId="77777777" w:rsidR="003E3910" w:rsidRPr="00221D4F" w:rsidRDefault="004C01EE" w:rsidP="003E3910">
                  <w:pPr>
                    <w:pStyle w:val="1"/>
                    <w:numPr>
                      <w:ilvl w:val="0"/>
                      <w:numId w:val="0"/>
                    </w:numPr>
                    <w:tabs>
                      <w:tab w:val="clear" w:pos="680"/>
                    </w:tabs>
                    <w:rPr>
                      <w:i/>
                      <w:color w:val="auto"/>
                    </w:rPr>
                  </w:pPr>
                  <w:r>
                    <w:pict w14:anchorId="1EC287A5">
                      <v:shape id="_x0000_s1029" type="#_x0000_t75" style="position:absolute;left:0;text-align:left;margin-left:-2.6pt;margin-top:.1pt;width:40pt;height:19pt;z-index:251652096;mso-position-horizontal-relative:text;mso-position-vertical-relative:text">
                        <v:imagedata r:id="rId13" o:title=""/>
                      </v:shape>
                      <o:OLEObject Type="Embed" ProgID="Equation.3" ShapeID="_x0000_s1029" DrawAspect="Content" ObjectID="_1551707005" r:id="rId14"/>
                    </w:pict>
                  </w:r>
                </w:p>
              </w:tc>
              <w:tc>
                <w:tcPr>
                  <w:tcW w:w="6662" w:type="dxa"/>
                </w:tcPr>
                <w:p w14:paraId="2BB3CABB" w14:textId="57FF2E06" w:rsidR="003E3910" w:rsidRDefault="003E3910" w:rsidP="000539C3">
                  <w:pPr>
                    <w:pStyle w:val="1"/>
                    <w:numPr>
                      <w:ilvl w:val="0"/>
                      <w:numId w:val="0"/>
                    </w:numPr>
                    <w:rPr>
                      <w:color w:val="auto"/>
                    </w:rPr>
                  </w:pPr>
                  <w:r w:rsidRPr="00B06227">
                    <w:rPr>
                      <w:rFonts w:hint="eastAsia"/>
                    </w:rPr>
                    <w:t xml:space="preserve">Total </w:t>
                  </w:r>
                  <w:r w:rsidRPr="00B06227">
                    <w:t>electricity</w:t>
                  </w:r>
                  <w:r w:rsidRPr="00B06227">
                    <w:rPr>
                      <w:rFonts w:hint="eastAsia"/>
                    </w:rPr>
                    <w:t xml:space="preserve"> c</w:t>
                  </w:r>
                  <w:r w:rsidRPr="00B06227">
                    <w:t xml:space="preserve">onsumption </w:t>
                  </w:r>
                  <w:r w:rsidRPr="00B06227">
                    <w:rPr>
                      <w:rFonts w:hint="eastAsia"/>
                    </w:rPr>
                    <w:t xml:space="preserve">by </w:t>
                  </w:r>
                  <w:r>
                    <w:rPr>
                      <w:rFonts w:hint="eastAsia"/>
                    </w:rPr>
                    <w:t xml:space="preserve">all </w:t>
                  </w:r>
                  <w:r w:rsidRPr="00B06227">
                    <w:rPr>
                      <w:rFonts w:hint="eastAsia"/>
                    </w:rPr>
                    <w:t xml:space="preserve">the </w:t>
                  </w:r>
                  <w:r>
                    <w:rPr>
                      <w:rFonts w:hint="eastAsia"/>
                    </w:rPr>
                    <w:t>recipients</w:t>
                  </w:r>
                  <w:r w:rsidR="000539C3">
                    <w:t xml:space="preserve"> </w:t>
                  </w:r>
                  <w:r w:rsidR="00A56499" w:rsidRPr="00A56499">
                    <w:rPr>
                      <w:rFonts w:hint="eastAsia"/>
                      <w:iCs/>
                    </w:rPr>
                    <w:t>d</w:t>
                  </w:r>
                  <w:r w:rsidR="00A56499" w:rsidRPr="00A56499">
                    <w:rPr>
                      <w:iCs/>
                    </w:rPr>
                    <w:t xml:space="preserve">uring </w:t>
                  </w:r>
                  <w:r w:rsidR="00A56499">
                    <w:rPr>
                      <w:iCs/>
                    </w:rPr>
                    <w:t xml:space="preserve">the </w:t>
                  </w:r>
                  <w:r w:rsidR="00A56499" w:rsidRPr="00A56499">
                    <w:rPr>
                      <w:iCs/>
                    </w:rPr>
                    <w:t xml:space="preserve">period </w:t>
                  </w:r>
                  <w:r w:rsidR="00A56499" w:rsidRPr="00A56499">
                    <w:rPr>
                      <w:i/>
                      <w:iCs/>
                    </w:rPr>
                    <w:t>p</w:t>
                  </w:r>
                  <w:r w:rsidR="00634578">
                    <w:rPr>
                      <w:iCs/>
                    </w:rPr>
                    <w:t xml:space="preserve"> </w:t>
                  </w:r>
                  <w:r w:rsidRPr="00B06227">
                    <w:rPr>
                      <w:rFonts w:hint="eastAsia"/>
                    </w:rPr>
                    <w:t>[</w:t>
                  </w:r>
                  <w:r w:rsidRPr="00B06227">
                    <w:t>MWh</w:t>
                  </w:r>
                  <w:r>
                    <w:rPr>
                      <w:rFonts w:hint="eastAsia"/>
                    </w:rPr>
                    <w:t>/</w:t>
                  </w:r>
                  <w:r w:rsidR="00A56499">
                    <w:t>p</w:t>
                  </w:r>
                  <w:r w:rsidRPr="00B06227">
                    <w:rPr>
                      <w:rFonts w:hint="eastAsia"/>
                    </w:rPr>
                    <w:t>]</w:t>
                  </w:r>
                  <w:bookmarkStart w:id="55" w:name="_Ref471846385"/>
                  <w:r w:rsidR="00D01B91">
                    <w:rPr>
                      <w:rStyle w:val="af5"/>
                    </w:rPr>
                    <w:footnoteReference w:id="4"/>
                  </w:r>
                  <w:bookmarkEnd w:id="55"/>
                  <w:r w:rsidR="000539C3" w:rsidDel="000539C3">
                    <w:rPr>
                      <w:rFonts w:hint="eastAsia"/>
                    </w:rPr>
                    <w:t xml:space="preserve"> </w:t>
                  </w:r>
                </w:p>
              </w:tc>
            </w:tr>
            <w:tr w:rsidR="003E3910" w14:paraId="2CF443C9" w14:textId="77777777" w:rsidTr="007C1816">
              <w:trPr>
                <w:trHeight w:val="503"/>
              </w:trPr>
              <w:tc>
                <w:tcPr>
                  <w:tcW w:w="1570" w:type="dxa"/>
                </w:tcPr>
                <w:p w14:paraId="48D423DB" w14:textId="77777777" w:rsidR="003E3910" w:rsidRPr="004144AA" w:rsidRDefault="004C01EE" w:rsidP="003E3910">
                  <w:pPr>
                    <w:pStyle w:val="1"/>
                    <w:numPr>
                      <w:ilvl w:val="0"/>
                      <w:numId w:val="0"/>
                    </w:numPr>
                    <w:tabs>
                      <w:tab w:val="clear" w:pos="680"/>
                    </w:tabs>
                    <w:rPr>
                      <w:i/>
                      <w:color w:val="auto"/>
                      <w:vertAlign w:val="subscript"/>
                    </w:rPr>
                  </w:pPr>
                  <w:r>
                    <w:pict w14:anchorId="27DA91BF">
                      <v:shape id="_x0000_s1027" type="#_x0000_t75" style="position:absolute;left:0;text-align:left;margin-left:-1.05pt;margin-top:.6pt;width:31.95pt;height:18pt;z-index:251650048;mso-position-horizontal-relative:text;mso-position-vertical-relative:text">
                        <v:imagedata r:id="rId15" o:title=""/>
                      </v:shape>
                      <o:OLEObject Type="Embed" ProgID="Equation.3" ShapeID="_x0000_s1027" DrawAspect="Content" ObjectID="_1551707006" r:id="rId16"/>
                    </w:pict>
                  </w:r>
                </w:p>
              </w:tc>
              <w:tc>
                <w:tcPr>
                  <w:tcW w:w="6662" w:type="dxa"/>
                </w:tcPr>
                <w:p w14:paraId="0D706C37" w14:textId="0153ACAA" w:rsidR="003E3910" w:rsidRDefault="003E3910" w:rsidP="00AF7BDE">
                  <w:pPr>
                    <w:pStyle w:val="1"/>
                    <w:numPr>
                      <w:ilvl w:val="0"/>
                      <w:numId w:val="0"/>
                    </w:numPr>
                    <w:rPr>
                      <w:color w:val="auto"/>
                    </w:rPr>
                  </w:pPr>
                  <w:r w:rsidRPr="00B06227">
                    <w:t>CO</w:t>
                  </w:r>
                  <w:r w:rsidRPr="00B06227">
                    <w:rPr>
                      <w:vertAlign w:val="subscript"/>
                    </w:rPr>
                    <w:t>2</w:t>
                  </w:r>
                  <w:r w:rsidRPr="00B06227">
                    <w:t xml:space="preserve"> emission factor of the diesel generation unit </w:t>
                  </w:r>
                  <w:r w:rsidRPr="00B06227">
                    <w:rPr>
                      <w:rFonts w:hint="eastAsia"/>
                    </w:rPr>
                    <w:t>[</w:t>
                  </w:r>
                  <w:r w:rsidRPr="00B06227">
                    <w:t>tCO</w:t>
                  </w:r>
                  <w:r w:rsidRPr="00B06227">
                    <w:rPr>
                      <w:vertAlign w:val="subscript"/>
                    </w:rPr>
                    <w:t>2</w:t>
                  </w:r>
                  <w:r w:rsidRPr="00B06227">
                    <w:t>/MWh</w:t>
                  </w:r>
                  <w:r w:rsidRPr="00B06227">
                    <w:rPr>
                      <w:rFonts w:hint="eastAsia"/>
                    </w:rPr>
                    <w:t>]</w:t>
                  </w:r>
                </w:p>
              </w:tc>
            </w:tr>
          </w:tbl>
          <w:p w14:paraId="31D94CA3" w14:textId="77777777" w:rsidR="003E3910" w:rsidRDefault="003E3910" w:rsidP="003E3910">
            <w:pPr>
              <w:pStyle w:val="1"/>
              <w:numPr>
                <w:ilvl w:val="0"/>
                <w:numId w:val="0"/>
              </w:numPr>
              <w:rPr>
                <w:color w:val="auto"/>
              </w:rPr>
            </w:pPr>
          </w:p>
          <w:p w14:paraId="4D67BEDF" w14:textId="77777777" w:rsidR="007B0E2D" w:rsidRPr="007B0E2D" w:rsidRDefault="007B0E2D" w:rsidP="003E3910">
            <w:pPr>
              <w:pStyle w:val="1"/>
              <w:numPr>
                <w:ilvl w:val="0"/>
                <w:numId w:val="0"/>
              </w:numPr>
              <w:rPr>
                <w:color w:val="auto"/>
              </w:rPr>
            </w:pPr>
          </w:p>
          <w:p w14:paraId="785DE227" w14:textId="77777777" w:rsidR="003E3910" w:rsidRDefault="003E3910" w:rsidP="003E3910">
            <w:pPr>
              <w:pStyle w:val="1"/>
              <w:numPr>
                <w:ilvl w:val="0"/>
                <w:numId w:val="0"/>
              </w:numPr>
              <w:rPr>
                <w:color w:val="auto"/>
              </w:rPr>
            </w:pPr>
            <w:r>
              <w:rPr>
                <w:rFonts w:hint="eastAsia"/>
                <w:color w:val="auto"/>
              </w:rPr>
              <w:t>Calculation method 2</w:t>
            </w:r>
          </w:p>
          <w:p w14:paraId="44B9E34F" w14:textId="2CBF3B2E" w:rsidR="003E3910" w:rsidRDefault="004C01EE" w:rsidP="003E3910">
            <w:pPr>
              <w:pStyle w:val="1"/>
              <w:numPr>
                <w:ilvl w:val="0"/>
                <w:numId w:val="0"/>
              </w:numPr>
            </w:pPr>
            <w:r>
              <w:pict w14:anchorId="07161DD6">
                <v:shape id="_x0000_s1030" type="#_x0000_t75" style="position:absolute;left:0;text-align:left;margin-left:4.9pt;margin-top:5.75pt;width:81pt;height:36pt;z-index:251653120">
                  <v:imagedata r:id="rId17" o:title=""/>
                </v:shape>
                <o:OLEObject Type="Embed" ProgID="Equation.3" ShapeID="_x0000_s1030" DrawAspect="Content" ObjectID="_1551707007" r:id="rId18"/>
              </w:pict>
            </w:r>
          </w:p>
          <w:p w14:paraId="2A523254" w14:textId="0470DBEA" w:rsidR="003E3910" w:rsidRPr="00B06227" w:rsidRDefault="003E3910" w:rsidP="003E3910">
            <w:pPr>
              <w:pStyle w:val="1"/>
              <w:numPr>
                <w:ilvl w:val="0"/>
                <w:numId w:val="0"/>
              </w:numPr>
            </w:pPr>
          </w:p>
          <w:p w14:paraId="2E61982F" w14:textId="73142469" w:rsidR="003E3910" w:rsidRDefault="004C01EE" w:rsidP="003E3910">
            <w:pPr>
              <w:pStyle w:val="1"/>
              <w:numPr>
                <w:ilvl w:val="0"/>
                <w:numId w:val="0"/>
              </w:numPr>
            </w:pPr>
            <w:r>
              <w:rPr>
                <w:noProof/>
              </w:rPr>
              <w:pict w14:anchorId="1A6622D1">
                <v:shape id="_x0000_s1060" type="#_x0000_t75" style="position:absolute;left:0;text-align:left;margin-left:5.7pt;margin-top:13pt;width:92pt;height:19pt;z-index:251674624;mso-position-horizontal-relative:text;mso-position-vertical-relative:text">
                  <v:imagedata r:id="rId19" o:title=""/>
                </v:shape>
                <o:OLEObject Type="Embed" ProgID="Equation.3" ShapeID="_x0000_s1060" DrawAspect="Content" ObjectID="_1551707008" r:id="rId20"/>
              </w:pict>
            </w:r>
          </w:p>
          <w:p w14:paraId="21E254E1" w14:textId="3215380D" w:rsidR="00356097" w:rsidRDefault="00356097" w:rsidP="003E3910">
            <w:pPr>
              <w:pStyle w:val="1"/>
              <w:numPr>
                <w:ilvl w:val="0"/>
                <w:numId w:val="0"/>
              </w:numPr>
            </w:pPr>
          </w:p>
          <w:p w14:paraId="7770A449" w14:textId="77777777" w:rsidR="00AC72F8" w:rsidRDefault="00AC72F8" w:rsidP="003E3910">
            <w:pPr>
              <w:pStyle w:val="1"/>
              <w:numPr>
                <w:ilvl w:val="0"/>
                <w:numId w:val="0"/>
              </w:numPr>
            </w:pPr>
          </w:p>
          <w:p w14:paraId="20124CE0" w14:textId="77777777" w:rsidR="007B0E2D" w:rsidRPr="00B06227" w:rsidRDefault="007B0E2D" w:rsidP="003E3910">
            <w:pPr>
              <w:pStyle w:val="1"/>
              <w:numPr>
                <w:ilvl w:val="0"/>
                <w:numId w:val="0"/>
              </w:numPr>
            </w:pPr>
          </w:p>
          <w:p w14:paraId="71180A7A" w14:textId="0213B154" w:rsidR="003E3910" w:rsidRPr="00B61D86" w:rsidRDefault="00AC72F8" w:rsidP="00617AF3">
            <w:pPr>
              <w:pStyle w:val="1"/>
              <w:numPr>
                <w:ilvl w:val="1"/>
                <w:numId w:val="7"/>
              </w:numPr>
              <w:ind w:left="993"/>
              <w:rPr>
                <w:i/>
              </w:rPr>
            </w:pPr>
            <w:r w:rsidRPr="00F639B1">
              <w:rPr>
                <w:noProof/>
              </w:rPr>
              <w:lastRenderedPageBreak/>
              <mc:AlternateContent>
                <mc:Choice Requires="wps">
                  <w:drawing>
                    <wp:anchor distT="0" distB="0" distL="114300" distR="114300" simplePos="0" relativeHeight="251658240" behindDoc="0" locked="0" layoutInCell="1" allowOverlap="1" wp14:anchorId="023B5570" wp14:editId="0A40EA7E">
                      <wp:simplePos x="0" y="0"/>
                      <wp:positionH relativeFrom="column">
                        <wp:posOffset>110310</wp:posOffset>
                      </wp:positionH>
                      <wp:positionV relativeFrom="paragraph">
                        <wp:posOffset>4745</wp:posOffset>
                      </wp:positionV>
                      <wp:extent cx="267299" cy="1258893"/>
                      <wp:effectExtent l="0" t="0" r="19050" b="17780"/>
                      <wp:wrapNone/>
                      <wp:docPr id="1" name="左中かっこ 1"/>
                      <wp:cNvGraphicFramePr/>
                      <a:graphic xmlns:a="http://schemas.openxmlformats.org/drawingml/2006/main">
                        <a:graphicData uri="http://schemas.microsoft.com/office/word/2010/wordprocessingShape">
                          <wps:wsp>
                            <wps:cNvSpPr/>
                            <wps:spPr>
                              <a:xfrm>
                                <a:off x="0" y="0"/>
                                <a:ext cx="267299" cy="125889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74A6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8.7pt;margin-top:.35pt;width:21.05pt;height:9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5jAIAAGEFAAAOAAAAZHJzL2Uyb0RvYy54bWysVM1uEzEQviPxDpbvdJPQnyTqpgqtipCq&#10;tqJFPbteu7Fke4ztZBNuPXPkEZC4cYb3KbwHY+9uEtFKCMTF69n55v8bHx4tjSYL4YMCW9L+To8S&#10;YTlUyt6V9N316YshJSEyWzENVpR0JQI9mjx/dli7sRjADHQlPEEnNoxrV9JZjG5cFIHPhGFhB5yw&#10;qJTgDYso+rui8qxG70YXg15vv6jBV84DFyHg35NGSSfZv5SCxwspg4hElxRzi/n0+bxNZzE5ZOM7&#10;z9xM8TYN9g9ZGKYsBl27OmGRkblXj1wZxT0EkHGHgylASsVFrgGr6fd+q+ZqxpzItWBzglu3Kfw/&#10;t/x8cemJqnB2lFhmcEQ/v3358f3rw/3Hh/vPD/efSD81qXZhjNgrd+lbKeA1VbyU3qQv1kKWubGr&#10;dWPFMhKOPwf7B4PRiBKOqv5gbzgcvUxOi4218yG+FmBIupRUCxlfecZT9WzMFmchNvgOl35rm84A&#10;WlWnSussJN6IY+3JguHE4zInj3G2UCglyyKV1BSRb3GlReP1rZDYEUy7n6NnLm58Ms6FjZ1fbRGd&#10;zCRmsDbs/dmwxSdTkXn6N8ZrixwZbFwbG2XBPxV90wrZ4LsONHWnFtxCtUIyeGi2JDh+qnAaZyzE&#10;S+ZxLXCBcNXjBR5SQ11SaG+UzMB/eOp/wiNbUUtJjWtW0vB+zrygRL+xyONRf3c37WUWdvcOBij4&#10;bc3ttsbOzTHgXJGrmF2+JnzU3VV6MDf4IkxTVFQxyzF2SXn0nXAcm/XHN4WL6TTDcBcdi2f2yvFu&#10;6olo18sb5l1LyYhkPoduJR+RssGmeViYziNIlRm76Wvbb9zjTPz2zUkPxbacUZuXcfILAAD//wMA&#10;UEsDBBQABgAIAAAAIQALE2RM2wAAAAYBAAAPAAAAZHJzL2Rvd25yZXYueG1sTI7NTsMwEITvSH0H&#10;aytxQdQppZSEOFWE4IQ4pC13116SqPE6it00fXuWExznRzNfvp1cJ0YcQutJwXKRgEAy3rZUKzjs&#10;3++fQYSoyerOEyq4YoBtMbvJdWb9hSocd7EWPEIh0wqaGPtMymAadDosfI/E2bcfnI4sh1raQV94&#10;3HXyIUmepNMt8UOje3xt0Jx2Z6fA3K2+xnJfVmVqru3qoz5Un+ObUrfzqXwBEXGKf2X4xWd0KJjp&#10;6M9kg+hYbx65qWADgtN1ugZxZDdNE5BFLv/jFz8AAAD//wMAUEsBAi0AFAAGAAgAAAAhALaDOJL+&#10;AAAA4QEAABMAAAAAAAAAAAAAAAAAAAAAAFtDb250ZW50X1R5cGVzXS54bWxQSwECLQAUAAYACAAA&#10;ACEAOP0h/9YAAACUAQAACwAAAAAAAAAAAAAAAAAvAQAAX3JlbHMvLnJlbHNQSwECLQAUAAYACAAA&#10;ACEAf5Xi+YwCAABhBQAADgAAAAAAAAAAAAAAAAAuAgAAZHJzL2Uyb0RvYy54bWxQSwECLQAUAAYA&#10;CAAAACEACxNkTNsAAAAGAQAADwAAAAAAAAAAAAAAAADmBAAAZHJzL2Rvd25yZXYueG1sUEsFBgAA&#10;AAAEAAQA8wAAAO4FAAAAAA==&#10;" adj="382" strokecolor="black [3213]"/>
                  </w:pict>
                </mc:Fallback>
              </mc:AlternateContent>
            </w:r>
            <w:r w:rsidR="00B61D86">
              <w:rPr>
                <w:rFonts w:hint="eastAsia"/>
              </w:rPr>
              <w:t>In case of</w:t>
            </w:r>
            <w:r w:rsidR="00B61D86">
              <w:t xml:space="preserve"> </w:t>
            </w:r>
            <w:r w:rsidR="00B61D86" w:rsidRPr="00B61D86">
              <w:rPr>
                <w:i/>
              </w:rPr>
              <w:t>EC</w:t>
            </w:r>
            <w:r w:rsidR="00B61D86" w:rsidRPr="00B61D86">
              <w:rPr>
                <w:i/>
                <w:vertAlign w:val="subscript"/>
              </w:rPr>
              <w:t>i,p</w:t>
            </w:r>
            <w:r w:rsidR="00B61D86">
              <w:t xml:space="preserve"> </w:t>
            </w:r>
            <w:r w:rsidR="00B61D86" w:rsidRPr="009D640E">
              <w:t>≤</w:t>
            </w:r>
            <w:r w:rsidR="00B61D86">
              <w:t xml:space="preserve"> </w:t>
            </w:r>
            <w:r w:rsidR="00B61D86" w:rsidRPr="00B61D86">
              <w:rPr>
                <w:i/>
              </w:rPr>
              <w:t>v</w:t>
            </w:r>
            <w:r w:rsidR="00CC6B8D">
              <w:rPr>
                <w:rFonts w:hint="eastAsia"/>
                <w:i/>
                <w:vertAlign w:val="subscript"/>
              </w:rPr>
              <w:t>b</w:t>
            </w:r>
          </w:p>
          <w:p w14:paraId="4256EE7E" w14:textId="371DC340" w:rsidR="003E3910" w:rsidRPr="00B06227" w:rsidRDefault="004C01EE" w:rsidP="003E3910">
            <w:pPr>
              <w:pStyle w:val="1"/>
              <w:numPr>
                <w:ilvl w:val="0"/>
                <w:numId w:val="0"/>
              </w:numPr>
            </w:pPr>
            <w:r>
              <w:pict w14:anchorId="76835F39">
                <v:shape id="_x0000_s1031" type="#_x0000_t75" style="position:absolute;left:0;text-align:left;margin-left:43.45pt;margin-top:9.15pt;width:127pt;height:19pt;z-index:251654144">
                  <v:imagedata r:id="rId21" o:title=""/>
                </v:shape>
                <o:OLEObject Type="Embed" ProgID="Equation.3" ShapeID="_x0000_s1031" DrawAspect="Content" ObjectID="_1551707009" r:id="rId22"/>
              </w:pict>
            </w:r>
          </w:p>
          <w:p w14:paraId="1C084180" w14:textId="77777777" w:rsidR="003E3910" w:rsidRDefault="003E3910" w:rsidP="003E3910">
            <w:pPr>
              <w:pStyle w:val="1"/>
              <w:numPr>
                <w:ilvl w:val="0"/>
                <w:numId w:val="0"/>
              </w:numPr>
            </w:pPr>
          </w:p>
          <w:p w14:paraId="1F4B100D" w14:textId="4886A681" w:rsidR="00B61D86" w:rsidRDefault="00B61D86" w:rsidP="00617AF3">
            <w:pPr>
              <w:pStyle w:val="1"/>
              <w:numPr>
                <w:ilvl w:val="1"/>
                <w:numId w:val="7"/>
              </w:numPr>
              <w:ind w:left="993"/>
            </w:pPr>
            <w:r>
              <w:t xml:space="preserve">In case of </w:t>
            </w:r>
            <w:r w:rsidRPr="00B61D86">
              <w:rPr>
                <w:i/>
              </w:rPr>
              <w:t>EC</w:t>
            </w:r>
            <w:r w:rsidRPr="00B61D86">
              <w:rPr>
                <w:i/>
                <w:vertAlign w:val="subscript"/>
              </w:rPr>
              <w:t>i,p</w:t>
            </w:r>
            <w:r>
              <w:t xml:space="preserve"> &gt; </w:t>
            </w:r>
            <w:r w:rsidRPr="00B61D86">
              <w:rPr>
                <w:i/>
              </w:rPr>
              <w:t>v</w:t>
            </w:r>
            <w:r w:rsidR="00CC6B8D">
              <w:rPr>
                <w:i/>
                <w:vertAlign w:val="subscript"/>
              </w:rPr>
              <w:t>b</w:t>
            </w:r>
          </w:p>
          <w:p w14:paraId="1DB37959" w14:textId="79F50D98" w:rsidR="00B61D86" w:rsidRDefault="004C01EE" w:rsidP="003E3910">
            <w:pPr>
              <w:pStyle w:val="1"/>
              <w:numPr>
                <w:ilvl w:val="0"/>
                <w:numId w:val="0"/>
              </w:numPr>
            </w:pPr>
            <w:r>
              <w:pict w14:anchorId="28E90EA9">
                <v:shape id="_x0000_s1032" type="#_x0000_t75" style="position:absolute;left:0;text-align:left;margin-left:43.45pt;margin-top:7.65pt;width:217pt;height:19pt;z-index:251655168">
                  <v:imagedata r:id="rId23" o:title=""/>
                </v:shape>
                <o:OLEObject Type="Embed" ProgID="Equation.3" ShapeID="_x0000_s1032" DrawAspect="Content" ObjectID="_1551707010" r:id="rId24"/>
              </w:pict>
            </w:r>
          </w:p>
          <w:p w14:paraId="09430EC5" w14:textId="450D35AF" w:rsidR="00B61D86" w:rsidRDefault="00B61D86" w:rsidP="003E3910">
            <w:pPr>
              <w:pStyle w:val="1"/>
              <w:numPr>
                <w:ilvl w:val="0"/>
                <w:numId w:val="0"/>
              </w:numPr>
            </w:pPr>
          </w:p>
          <w:p w14:paraId="6C9A6152" w14:textId="22D9788B" w:rsidR="00B61D86" w:rsidRPr="00B06227" w:rsidRDefault="007F3925" w:rsidP="003E3910">
            <w:pPr>
              <w:pStyle w:val="1"/>
              <w:numPr>
                <w:ilvl w:val="0"/>
                <w:numId w:val="0"/>
              </w:numPr>
            </w:pPr>
            <w:r w:rsidRPr="00CC656F">
              <w:rPr>
                <w:color w:val="auto"/>
              </w:rPr>
              <w:t>Where: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922"/>
            </w:tblGrid>
            <w:tr w:rsidR="003E3910" w:rsidRPr="00B06227" w14:paraId="064D551B" w14:textId="77777777" w:rsidTr="007C1816">
              <w:tc>
                <w:tcPr>
                  <w:tcW w:w="1129" w:type="dxa"/>
                </w:tcPr>
                <w:p w14:paraId="4C571AF7" w14:textId="3C217AAE" w:rsidR="003E3910" w:rsidRPr="00B06227" w:rsidRDefault="004C01EE" w:rsidP="003E3910">
                  <w:pPr>
                    <w:pStyle w:val="1"/>
                    <w:numPr>
                      <w:ilvl w:val="0"/>
                      <w:numId w:val="0"/>
                    </w:numPr>
                  </w:pPr>
                  <w:r>
                    <w:pict w14:anchorId="0FE4341A">
                      <v:shape id="_x0000_s1033" type="#_x0000_t75" style="position:absolute;left:0;text-align:left;margin-left:.85pt;margin-top:-.4pt;width:24pt;height:19pt;z-index:251656192">
                        <v:imagedata r:id="rId25" o:title=""/>
                      </v:shape>
                      <o:OLEObject Type="Embed" ProgID="Equation.3" ShapeID="_x0000_s1033" DrawAspect="Content" ObjectID="_1551707011" r:id="rId26"/>
                    </w:pict>
                  </w:r>
                </w:p>
              </w:tc>
              <w:tc>
                <w:tcPr>
                  <w:tcW w:w="6922" w:type="dxa"/>
                </w:tcPr>
                <w:p w14:paraId="44B246A7" w14:textId="3FF17F04" w:rsidR="003E3910" w:rsidRPr="00B06227" w:rsidRDefault="003E3910" w:rsidP="003E3910">
                  <w:pPr>
                    <w:pStyle w:val="1"/>
                    <w:numPr>
                      <w:ilvl w:val="0"/>
                      <w:numId w:val="0"/>
                    </w:numPr>
                  </w:pPr>
                  <w:r w:rsidRPr="00B06227">
                    <w:t xml:space="preserve">Reference emissions </w:t>
                  </w:r>
                  <w:r w:rsidR="00576F3C" w:rsidRPr="00A56499">
                    <w:rPr>
                      <w:rFonts w:hint="eastAsia"/>
                      <w:iCs/>
                    </w:rPr>
                    <w:t>d</w:t>
                  </w:r>
                  <w:r w:rsidR="00576F3C" w:rsidRPr="00A56499">
                    <w:rPr>
                      <w:iCs/>
                    </w:rPr>
                    <w:t xml:space="preserve">uring </w:t>
                  </w:r>
                  <w:r w:rsidR="00576F3C">
                    <w:rPr>
                      <w:iCs/>
                    </w:rPr>
                    <w:t xml:space="preserve">the </w:t>
                  </w:r>
                  <w:r w:rsidR="00576F3C" w:rsidRPr="00A56499">
                    <w:rPr>
                      <w:iCs/>
                    </w:rPr>
                    <w:t xml:space="preserve">period </w:t>
                  </w:r>
                  <w:r w:rsidR="00576F3C" w:rsidRPr="00A56499">
                    <w:rPr>
                      <w:i/>
                      <w:iCs/>
                    </w:rPr>
                    <w:t>p</w:t>
                  </w:r>
                  <w:r w:rsidR="00331C4B">
                    <w:rPr>
                      <w:iCs/>
                    </w:rPr>
                    <w:t xml:space="preserve"> </w:t>
                  </w:r>
                  <w:r w:rsidRPr="00B06227">
                    <w:t>[tCO</w:t>
                  </w:r>
                  <w:r w:rsidRPr="00B06227">
                    <w:rPr>
                      <w:vertAlign w:val="subscript"/>
                    </w:rPr>
                    <w:t>2</w:t>
                  </w:r>
                  <w:r>
                    <w:t>/</w:t>
                  </w:r>
                  <w:r w:rsidR="00576F3C">
                    <w:t>p</w:t>
                  </w:r>
                  <w:r w:rsidRPr="00B06227">
                    <w:t>]</w:t>
                  </w:r>
                </w:p>
              </w:tc>
            </w:tr>
            <w:tr w:rsidR="00032212" w:rsidRPr="00B06227" w14:paraId="0687B8A6" w14:textId="77777777" w:rsidTr="007C1816">
              <w:tc>
                <w:tcPr>
                  <w:tcW w:w="1129" w:type="dxa"/>
                </w:tcPr>
                <w:p w14:paraId="220B155E" w14:textId="6F731EF9" w:rsidR="00032212" w:rsidRDefault="004C01EE" w:rsidP="003E3910">
                  <w:pPr>
                    <w:pStyle w:val="1"/>
                    <w:numPr>
                      <w:ilvl w:val="0"/>
                      <w:numId w:val="0"/>
                    </w:numPr>
                  </w:pPr>
                  <w:r>
                    <w:rPr>
                      <w:i/>
                      <w:noProof/>
                    </w:rPr>
                    <w:pict w14:anchorId="0FE4341A">
                      <v:shape id="_x0000_s1065" type="#_x0000_t75" style="position:absolute;left:0;text-align:left;margin-left:1.4pt;margin-top:3.3pt;width:12pt;height:13pt;z-index:251678720;mso-position-horizontal-relative:text;mso-position-vertical-relative:text">
                        <v:imagedata r:id="rId27" o:title=""/>
                      </v:shape>
                      <o:OLEObject Type="Embed" ProgID="Equation.3" ShapeID="_x0000_s1065" DrawAspect="Content" ObjectID="_1551707012" r:id="rId28"/>
                    </w:pict>
                  </w:r>
                </w:p>
              </w:tc>
              <w:tc>
                <w:tcPr>
                  <w:tcW w:w="6922" w:type="dxa"/>
                </w:tcPr>
                <w:p w14:paraId="1E3F896C" w14:textId="3F257574" w:rsidR="00032212" w:rsidRPr="00B06227" w:rsidRDefault="00032212" w:rsidP="003E3910">
                  <w:pPr>
                    <w:pStyle w:val="1"/>
                    <w:numPr>
                      <w:ilvl w:val="0"/>
                      <w:numId w:val="0"/>
                    </w:numPr>
                  </w:pPr>
                  <w:r>
                    <w:t>T</w:t>
                  </w:r>
                  <w:r>
                    <w:rPr>
                      <w:rFonts w:hint="eastAsia"/>
                    </w:rPr>
                    <w:t>he period</w:t>
                  </w:r>
                  <w:r>
                    <w:t xml:space="preserve"> of the </w:t>
                  </w:r>
                  <w:r w:rsidR="00E16B30">
                    <w:rPr>
                      <w:color w:val="222222"/>
                      <w:lang w:val="en"/>
                    </w:rPr>
                    <w:t>monitoring</w:t>
                  </w:r>
                  <w:r>
                    <w:t xml:space="preserve"> [day]</w:t>
                  </w:r>
                </w:p>
              </w:tc>
            </w:tr>
            <w:tr w:rsidR="0087542E" w:rsidRPr="00B06227" w14:paraId="22045257" w14:textId="77777777" w:rsidTr="007C1816">
              <w:tc>
                <w:tcPr>
                  <w:tcW w:w="1129" w:type="dxa"/>
                </w:tcPr>
                <w:p w14:paraId="566DC276" w14:textId="75EDFB0E" w:rsidR="0087542E" w:rsidRDefault="004C01EE" w:rsidP="003E3910">
                  <w:pPr>
                    <w:pStyle w:val="1"/>
                    <w:numPr>
                      <w:ilvl w:val="0"/>
                      <w:numId w:val="0"/>
                    </w:numPr>
                  </w:pPr>
                  <w:r>
                    <w:pict w14:anchorId="40AF8098">
                      <v:shape id="_x0000_s1034" type="#_x0000_t75" style="position:absolute;left:0;text-align:left;margin-left:-2.5pt;margin-top:.55pt;width:27.9pt;height:19pt;z-index:251657216;mso-position-horizontal-relative:text;mso-position-vertical-relative:text">
                        <v:imagedata r:id="rId29" o:title=""/>
                      </v:shape>
                      <o:OLEObject Type="Embed" ProgID="Equation.3" ShapeID="_x0000_s1034" DrawAspect="Content" ObjectID="_1551707013" r:id="rId30"/>
                    </w:pict>
                  </w:r>
                </w:p>
              </w:tc>
              <w:tc>
                <w:tcPr>
                  <w:tcW w:w="6922" w:type="dxa"/>
                </w:tcPr>
                <w:p w14:paraId="4BCA113E" w14:textId="1B301BB7" w:rsidR="0087542E" w:rsidRPr="00B06227" w:rsidRDefault="008E16E6" w:rsidP="00395FF8">
                  <w:pPr>
                    <w:pStyle w:val="1"/>
                    <w:numPr>
                      <w:ilvl w:val="0"/>
                      <w:numId w:val="0"/>
                    </w:numPr>
                  </w:pPr>
                  <w:r>
                    <w:t>R</w:t>
                  </w:r>
                  <w:r w:rsidR="0087542E" w:rsidRPr="00B06227">
                    <w:t xml:space="preserve">eference emissions </w:t>
                  </w:r>
                  <w:r w:rsidR="00F8763F">
                    <w:t>of</w:t>
                  </w:r>
                  <w:r w:rsidR="0087542E">
                    <w:rPr>
                      <w:rFonts w:hint="eastAsia"/>
                    </w:rPr>
                    <w:t xml:space="preserve"> </w:t>
                  </w:r>
                  <w:r w:rsidR="00F8763F">
                    <w:rPr>
                      <w:rFonts w:hint="eastAsia"/>
                    </w:rPr>
                    <w:t xml:space="preserve">the recipient </w:t>
                  </w:r>
                  <w:r w:rsidR="00F8763F" w:rsidRPr="000A09F6">
                    <w:rPr>
                      <w:rFonts w:hint="eastAsia"/>
                      <w:i/>
                    </w:rPr>
                    <w:t>i</w:t>
                  </w:r>
                  <w:r w:rsidR="0087542E">
                    <w:t xml:space="preserve"> </w:t>
                  </w:r>
                  <w:r w:rsidR="0087542E" w:rsidRPr="00A56499">
                    <w:rPr>
                      <w:rFonts w:hint="eastAsia"/>
                      <w:iCs/>
                    </w:rPr>
                    <w:t>d</w:t>
                  </w:r>
                  <w:r w:rsidR="0087542E" w:rsidRPr="00A56499">
                    <w:rPr>
                      <w:iCs/>
                    </w:rPr>
                    <w:t xml:space="preserve">uring </w:t>
                  </w:r>
                  <w:r w:rsidR="0087542E">
                    <w:rPr>
                      <w:iCs/>
                    </w:rPr>
                    <w:t xml:space="preserve">the </w:t>
                  </w:r>
                  <w:r w:rsidR="0087542E" w:rsidRPr="00A56499">
                    <w:rPr>
                      <w:iCs/>
                    </w:rPr>
                    <w:t xml:space="preserve">period </w:t>
                  </w:r>
                  <w:r w:rsidR="0087542E" w:rsidRPr="00A56499">
                    <w:rPr>
                      <w:i/>
                      <w:iCs/>
                    </w:rPr>
                    <w:t>p</w:t>
                  </w:r>
                  <w:r w:rsidR="0087542E">
                    <w:rPr>
                      <w:i/>
                      <w:iCs/>
                    </w:rPr>
                    <w:t xml:space="preserve"> </w:t>
                  </w:r>
                  <w:r w:rsidR="0087542E" w:rsidRPr="00B06227">
                    <w:t>[tCO</w:t>
                  </w:r>
                  <w:r w:rsidR="0087542E" w:rsidRPr="00B06227">
                    <w:rPr>
                      <w:vertAlign w:val="subscript"/>
                    </w:rPr>
                    <w:t>2</w:t>
                  </w:r>
                  <w:r w:rsidR="0087542E" w:rsidRPr="00B06227">
                    <w:t>/</w:t>
                  </w:r>
                  <w:r w:rsidR="0087542E">
                    <w:t>p</w:t>
                  </w:r>
                  <w:r w:rsidR="0087542E" w:rsidRPr="00B06227">
                    <w:t>]</w:t>
                  </w:r>
                </w:p>
              </w:tc>
            </w:tr>
            <w:tr w:rsidR="00F8763F" w:rsidRPr="00B06227" w14:paraId="4DCD9CD9" w14:textId="77777777" w:rsidTr="007C1816">
              <w:tc>
                <w:tcPr>
                  <w:tcW w:w="1129" w:type="dxa"/>
                </w:tcPr>
                <w:p w14:paraId="2A1F01EA" w14:textId="30142010" w:rsidR="00F8763F" w:rsidRDefault="004C01EE" w:rsidP="003E3910">
                  <w:pPr>
                    <w:pStyle w:val="1"/>
                    <w:numPr>
                      <w:ilvl w:val="0"/>
                      <w:numId w:val="0"/>
                    </w:numPr>
                  </w:pPr>
                  <w:r>
                    <w:pict w14:anchorId="6FE270FF">
                      <v:shape id="_x0000_s1041" type="#_x0000_t75" style="position:absolute;left:0;text-align:left;margin-left:-1.8pt;margin-top:1.05pt;width:20pt;height:19pt;z-index:251664384;mso-position-horizontal-relative:text;mso-position-vertical-relative:text">
                        <v:imagedata r:id="rId31" o:title=""/>
                      </v:shape>
                      <o:OLEObject Type="Embed" ProgID="Equation.3" ShapeID="_x0000_s1041" DrawAspect="Content" ObjectID="_1551707014" r:id="rId32"/>
                    </w:pict>
                  </w:r>
                </w:p>
              </w:tc>
              <w:tc>
                <w:tcPr>
                  <w:tcW w:w="6922" w:type="dxa"/>
                </w:tcPr>
                <w:p w14:paraId="02994A8C" w14:textId="7ED01444" w:rsidR="00F8763F" w:rsidRDefault="00F8763F" w:rsidP="003E3910">
                  <w:pPr>
                    <w:pStyle w:val="1"/>
                    <w:numPr>
                      <w:ilvl w:val="0"/>
                      <w:numId w:val="0"/>
                    </w:numPr>
                  </w:pPr>
                  <w:r>
                    <w:rPr>
                      <w:rFonts w:hint="eastAsia"/>
                    </w:rPr>
                    <w:t>Th</w:t>
                  </w:r>
                  <w:r>
                    <w:t>e n</w:t>
                  </w:r>
                  <w:r w:rsidRPr="00B06227">
                    <w:t xml:space="preserve">umber of </w:t>
                  </w:r>
                  <w:r>
                    <w:rPr>
                      <w:rFonts w:hint="eastAsia"/>
                    </w:rPr>
                    <w:t>the recipients</w:t>
                  </w:r>
                  <w:r w:rsidRPr="00B06227">
                    <w:t xml:space="preserve"> in the project activity</w:t>
                  </w:r>
                  <w:r>
                    <w:t xml:space="preserve"> </w:t>
                  </w:r>
                  <w:r w:rsidRPr="00A56499">
                    <w:rPr>
                      <w:rFonts w:hint="eastAsia"/>
                      <w:iCs/>
                    </w:rPr>
                    <w:t>d</w:t>
                  </w:r>
                  <w:r w:rsidRPr="00A56499">
                    <w:rPr>
                      <w:iCs/>
                    </w:rPr>
                    <w:t xml:space="preserve">uring </w:t>
                  </w:r>
                  <w:r>
                    <w:rPr>
                      <w:iCs/>
                    </w:rPr>
                    <w:t xml:space="preserve">the </w:t>
                  </w:r>
                  <w:r w:rsidRPr="00A56499">
                    <w:rPr>
                      <w:iCs/>
                    </w:rPr>
                    <w:t xml:space="preserve">period </w:t>
                  </w:r>
                  <w:r w:rsidRPr="00A56499">
                    <w:rPr>
                      <w:i/>
                      <w:iCs/>
                    </w:rPr>
                    <w:t>p</w:t>
                  </w:r>
                </w:p>
              </w:tc>
            </w:tr>
            <w:tr w:rsidR="00FF32F9" w:rsidRPr="00B06227" w14:paraId="2D3EC6DE" w14:textId="77777777" w:rsidTr="007C1816">
              <w:tc>
                <w:tcPr>
                  <w:tcW w:w="1129" w:type="dxa"/>
                </w:tcPr>
                <w:p w14:paraId="095AB7DF" w14:textId="72F1FA4B" w:rsidR="00FF32F9" w:rsidRPr="00FF32F9" w:rsidRDefault="004C01EE" w:rsidP="003E3910">
                  <w:pPr>
                    <w:pStyle w:val="1"/>
                    <w:numPr>
                      <w:ilvl w:val="0"/>
                      <w:numId w:val="0"/>
                    </w:numPr>
                    <w:rPr>
                      <w:i/>
                    </w:rPr>
                  </w:pPr>
                  <w:r>
                    <w:rPr>
                      <w:i/>
                      <w:noProof/>
                    </w:rPr>
                    <w:pict w14:anchorId="0FE4341A">
                      <v:shape id="_x0000_s1054" type="#_x0000_t75" style="position:absolute;left:0;text-align:left;margin-left:.5pt;margin-top:2.6pt;width:13.95pt;height:18pt;z-index:251670528;mso-position-horizontal-relative:text;mso-position-vertical-relative:text">
                        <v:imagedata r:id="rId33" o:title=""/>
                      </v:shape>
                      <o:OLEObject Type="Embed" ProgID="Equation.3" ShapeID="_x0000_s1054" DrawAspect="Content" ObjectID="_1551707015" r:id="rId34"/>
                    </w:pict>
                  </w:r>
                </w:p>
              </w:tc>
              <w:tc>
                <w:tcPr>
                  <w:tcW w:w="6922" w:type="dxa"/>
                </w:tcPr>
                <w:p w14:paraId="784C96B6" w14:textId="3AEF0204" w:rsidR="0068340B" w:rsidRPr="00B06227" w:rsidRDefault="00320C34" w:rsidP="008F4D9F">
                  <w:pPr>
                    <w:pStyle w:val="1"/>
                    <w:numPr>
                      <w:ilvl w:val="0"/>
                      <w:numId w:val="0"/>
                    </w:numPr>
                  </w:pPr>
                  <w:r>
                    <w:rPr>
                      <w:rFonts w:hint="eastAsia"/>
                    </w:rPr>
                    <w:t>T</w:t>
                  </w:r>
                  <w:r>
                    <w:t xml:space="preserve">he </w:t>
                  </w:r>
                  <w:r w:rsidR="003773A1" w:rsidRPr="00171D91">
                    <w:rPr>
                      <w:rFonts w:hint="eastAsia"/>
                    </w:rPr>
                    <w:t>threshold</w:t>
                  </w:r>
                  <w:r>
                    <w:t xml:space="preserve"> of the </w:t>
                  </w:r>
                  <w:r w:rsidR="00A1055F">
                    <w:t>electricity consumption</w:t>
                  </w:r>
                  <w:r w:rsidR="008E16E6">
                    <w:t xml:space="preserve"> </w:t>
                  </w:r>
                  <w:r w:rsidR="00A1055F">
                    <w:t xml:space="preserve">for </w:t>
                  </w:r>
                  <w:r w:rsidR="00A1055F">
                    <w:rPr>
                      <w:rFonts w:hint="eastAsia"/>
                    </w:rPr>
                    <w:t xml:space="preserve">the recipient </w:t>
                  </w:r>
                  <w:r w:rsidR="00A1055F" w:rsidRPr="000A09F6">
                    <w:rPr>
                      <w:rFonts w:hint="eastAsia"/>
                      <w:i/>
                    </w:rPr>
                    <w:t>i</w:t>
                  </w:r>
                  <w:r w:rsidR="00A1055F" w:rsidRPr="00B06227">
                    <w:t xml:space="preserve"> </w:t>
                  </w:r>
                  <w:r w:rsidR="00CC6B8D">
                    <w:t xml:space="preserve">during the </w:t>
                  </w:r>
                  <w:r>
                    <w:t xml:space="preserve">period </w:t>
                  </w:r>
                  <w:r w:rsidR="000049CB" w:rsidRPr="00A56499">
                    <w:rPr>
                      <w:i/>
                      <w:iCs/>
                    </w:rPr>
                    <w:t>p</w:t>
                  </w:r>
                  <w:r w:rsidR="000049CB">
                    <w:rPr>
                      <w:rFonts w:hint="eastAsia"/>
                    </w:rPr>
                    <w:t xml:space="preserve"> </w:t>
                  </w:r>
                  <w:r w:rsidR="0068340B">
                    <w:rPr>
                      <w:rFonts w:hint="eastAsia"/>
                    </w:rPr>
                    <w:t>[</w:t>
                  </w:r>
                  <w:r w:rsidR="000049CB">
                    <w:t>M</w:t>
                  </w:r>
                  <w:r w:rsidR="0068340B">
                    <w:t>Wh</w:t>
                  </w:r>
                  <w:r w:rsidR="0068340B">
                    <w:rPr>
                      <w:rFonts w:hint="eastAsia"/>
                    </w:rPr>
                    <w:t>]</w:t>
                  </w:r>
                  <w:r w:rsidR="008E16E6">
                    <w:t>,</w:t>
                  </w:r>
                  <w:r w:rsidR="008F4D9F">
                    <w:t xml:space="preserve"> </w:t>
                  </w:r>
                  <w:r w:rsidR="0068340B">
                    <w:t>accounted as displacement of kerosene lamps</w:t>
                  </w:r>
                  <w:r w:rsidR="008E16E6">
                    <w:t>.</w:t>
                  </w:r>
                </w:p>
              </w:tc>
            </w:tr>
            <w:tr w:rsidR="00F8763F" w:rsidRPr="00B06227" w14:paraId="5DF36BD7" w14:textId="77777777" w:rsidTr="007C1816">
              <w:tc>
                <w:tcPr>
                  <w:tcW w:w="1129" w:type="dxa"/>
                </w:tcPr>
                <w:p w14:paraId="180DF32F" w14:textId="072F2C4D" w:rsidR="00F8763F" w:rsidRDefault="004C01EE" w:rsidP="003E3910">
                  <w:pPr>
                    <w:pStyle w:val="1"/>
                    <w:numPr>
                      <w:ilvl w:val="0"/>
                      <w:numId w:val="0"/>
                    </w:numPr>
                    <w:rPr>
                      <w:i/>
                      <w:noProof/>
                    </w:rPr>
                  </w:pPr>
                  <w:r>
                    <w:rPr>
                      <w:i/>
                      <w:noProof/>
                    </w:rPr>
                    <w:pict w14:anchorId="0FE4341A">
                      <v:shape id="_x0000_s1061" type="#_x0000_t75" style="position:absolute;left:0;text-align:left;margin-left:.5pt;margin-top:5pt;width:13.95pt;height:19pt;z-index:251675648;mso-position-horizontal-relative:text;mso-position-vertical-relative:text">
                        <v:imagedata r:id="rId35" o:title=""/>
                      </v:shape>
                      <o:OLEObject Type="Embed" ProgID="Equation.3" ShapeID="_x0000_s1061" DrawAspect="Content" ObjectID="_1551707016" r:id="rId36"/>
                    </w:pict>
                  </w:r>
                </w:p>
              </w:tc>
              <w:tc>
                <w:tcPr>
                  <w:tcW w:w="6922" w:type="dxa"/>
                </w:tcPr>
                <w:p w14:paraId="6A37137C" w14:textId="011BABB3" w:rsidR="00F8763F" w:rsidRDefault="00F8763F" w:rsidP="003E3910">
                  <w:pPr>
                    <w:pStyle w:val="1"/>
                    <w:numPr>
                      <w:ilvl w:val="0"/>
                      <w:numId w:val="0"/>
                    </w:numPr>
                  </w:pPr>
                  <w:r>
                    <w:t xml:space="preserve">The minimum electricity consumption for lighting per </w:t>
                  </w:r>
                  <w:r>
                    <w:rPr>
                      <w:rFonts w:hint="eastAsia"/>
                    </w:rPr>
                    <w:t>recipient</w:t>
                  </w:r>
                  <w:r>
                    <w:t xml:space="preserve"> per year [</w:t>
                  </w:r>
                  <w:r w:rsidR="000049CB">
                    <w:t>M</w:t>
                  </w:r>
                  <w:r>
                    <w:t>Wh]</w:t>
                  </w:r>
                  <w:r w:rsidR="00A1055F">
                    <w:t>,</w:t>
                  </w:r>
                  <w:r w:rsidR="003369CB">
                    <w:rPr>
                      <w:rFonts w:hint="eastAsia"/>
                    </w:rPr>
                    <w:t xml:space="preserve"> </w:t>
                  </w:r>
                  <w:r w:rsidR="00A1055F">
                    <w:t>t</w:t>
                  </w:r>
                  <w:r w:rsidR="003369CB">
                    <w:t xml:space="preserve">he default value is </w:t>
                  </w:r>
                  <w:r w:rsidR="000049CB">
                    <w:t>0.0</w:t>
                  </w:r>
                  <w:r w:rsidR="003369CB">
                    <w:t>55</w:t>
                  </w:r>
                  <w:r w:rsidR="005F6951">
                    <w:t xml:space="preserve"> [</w:t>
                  </w:r>
                  <w:r w:rsidR="000049CB">
                    <w:t>M</w:t>
                  </w:r>
                  <w:r w:rsidR="003369CB">
                    <w:t>Wh</w:t>
                  </w:r>
                  <w:r w:rsidR="005F6951">
                    <w:t>]</w:t>
                  </w:r>
                  <w:r w:rsidR="00A1055F">
                    <w:t>.</w:t>
                  </w:r>
                </w:p>
              </w:tc>
            </w:tr>
            <w:tr w:rsidR="003E3910" w:rsidRPr="00B06227" w14:paraId="58B47CB2" w14:textId="77777777" w:rsidTr="007C1816">
              <w:tc>
                <w:tcPr>
                  <w:tcW w:w="1129" w:type="dxa"/>
                </w:tcPr>
                <w:p w14:paraId="0807D265" w14:textId="77777777" w:rsidR="003E3910" w:rsidRPr="00B06227" w:rsidRDefault="004C01EE" w:rsidP="003E3910">
                  <w:pPr>
                    <w:pStyle w:val="1"/>
                    <w:numPr>
                      <w:ilvl w:val="0"/>
                      <w:numId w:val="0"/>
                    </w:numPr>
                  </w:pPr>
                  <w:r>
                    <w:pict w14:anchorId="5B526625">
                      <v:shape id="_x0000_s1037" type="#_x0000_t75" style="position:absolute;left:0;text-align:left;margin-left:-1.05pt;margin-top:-.4pt;width:29pt;height:19pt;z-index:251660288;mso-position-horizontal-relative:text;mso-position-vertical-relative:text">
                        <v:imagedata r:id="rId37" o:title=""/>
                      </v:shape>
                      <o:OLEObject Type="Embed" ProgID="Equation.3" ShapeID="_x0000_s1037" DrawAspect="Content" ObjectID="_1551707017" r:id="rId38"/>
                    </w:pict>
                  </w:r>
                </w:p>
              </w:tc>
              <w:tc>
                <w:tcPr>
                  <w:tcW w:w="6922" w:type="dxa"/>
                </w:tcPr>
                <w:p w14:paraId="2F1F23FD" w14:textId="3798D8BC" w:rsidR="003E3910" w:rsidRPr="00B06227" w:rsidRDefault="003E3910" w:rsidP="001349DF">
                  <w:pPr>
                    <w:pStyle w:val="1"/>
                    <w:numPr>
                      <w:ilvl w:val="0"/>
                      <w:numId w:val="0"/>
                    </w:numPr>
                  </w:pPr>
                  <w:r>
                    <w:rPr>
                      <w:rFonts w:hint="eastAsia"/>
                    </w:rPr>
                    <w:t>Electricity c</w:t>
                  </w:r>
                  <w:r w:rsidRPr="00B06227">
                    <w:t xml:space="preserve">onsumption </w:t>
                  </w:r>
                  <w:r>
                    <w:rPr>
                      <w:rFonts w:hint="eastAsia"/>
                    </w:rPr>
                    <w:t xml:space="preserve">of the recipient </w:t>
                  </w:r>
                  <w:r w:rsidRPr="000A09F6">
                    <w:rPr>
                      <w:rFonts w:hint="eastAsia"/>
                      <w:i/>
                    </w:rPr>
                    <w:t>i</w:t>
                  </w:r>
                  <w:r w:rsidRPr="00B06227">
                    <w:t xml:space="preserve"> </w:t>
                  </w:r>
                  <w:r w:rsidR="00576F3C" w:rsidRPr="00A56499">
                    <w:rPr>
                      <w:rFonts w:hint="eastAsia"/>
                      <w:iCs/>
                    </w:rPr>
                    <w:t>d</w:t>
                  </w:r>
                  <w:r w:rsidR="00576F3C" w:rsidRPr="00A56499">
                    <w:rPr>
                      <w:iCs/>
                    </w:rPr>
                    <w:t xml:space="preserve">uring </w:t>
                  </w:r>
                  <w:r w:rsidR="00576F3C">
                    <w:rPr>
                      <w:iCs/>
                    </w:rPr>
                    <w:t xml:space="preserve">the </w:t>
                  </w:r>
                  <w:r w:rsidR="00576F3C" w:rsidRPr="00A56499">
                    <w:rPr>
                      <w:iCs/>
                    </w:rPr>
                    <w:t xml:space="preserve">period </w:t>
                  </w:r>
                  <w:r w:rsidR="00576F3C" w:rsidRPr="00A56499">
                    <w:rPr>
                      <w:i/>
                      <w:iCs/>
                    </w:rPr>
                    <w:t>p</w:t>
                  </w:r>
                  <w:r w:rsidR="00CC6B8D">
                    <w:rPr>
                      <w:i/>
                      <w:iCs/>
                      <w:vertAlign w:val="subscript"/>
                    </w:rPr>
                    <w:t xml:space="preserve"> </w:t>
                  </w:r>
                  <w:r w:rsidRPr="00B06227">
                    <w:rPr>
                      <w:rFonts w:hint="eastAsia"/>
                    </w:rPr>
                    <w:t>[</w:t>
                  </w:r>
                  <w:r w:rsidRPr="00B06227">
                    <w:t>MWh</w:t>
                  </w:r>
                  <w:r>
                    <w:rPr>
                      <w:rFonts w:hint="eastAsia"/>
                    </w:rPr>
                    <w:t>/</w:t>
                  </w:r>
                  <w:r w:rsidR="00576F3C">
                    <w:t>p</w:t>
                  </w:r>
                  <w:r w:rsidRPr="00B06227">
                    <w:rPr>
                      <w:rFonts w:hint="eastAsia"/>
                    </w:rPr>
                    <w:t>]</w:t>
                  </w:r>
                  <w:r w:rsidR="001349DF" w:rsidRPr="001349DF">
                    <w:rPr>
                      <w:vertAlign w:val="superscript"/>
                    </w:rPr>
                    <w:fldChar w:fldCharType="begin"/>
                  </w:r>
                  <w:r w:rsidR="001349DF" w:rsidRPr="001349DF">
                    <w:rPr>
                      <w:vertAlign w:val="superscript"/>
                    </w:rPr>
                    <w:instrText xml:space="preserve"> </w:instrText>
                  </w:r>
                  <w:r w:rsidR="001349DF" w:rsidRPr="001349DF">
                    <w:rPr>
                      <w:rFonts w:hint="eastAsia"/>
                      <w:vertAlign w:val="superscript"/>
                    </w:rPr>
                    <w:instrText>NOTEREF _Ref471846385 \h</w:instrText>
                  </w:r>
                  <w:r w:rsidR="001349DF" w:rsidRPr="001349DF">
                    <w:rPr>
                      <w:vertAlign w:val="superscript"/>
                    </w:rPr>
                    <w:instrText xml:space="preserve">  \* MERGEFORMAT </w:instrText>
                  </w:r>
                  <w:r w:rsidR="001349DF" w:rsidRPr="001349DF">
                    <w:rPr>
                      <w:vertAlign w:val="superscript"/>
                    </w:rPr>
                  </w:r>
                  <w:r w:rsidR="001349DF" w:rsidRPr="001349DF">
                    <w:rPr>
                      <w:vertAlign w:val="superscript"/>
                    </w:rPr>
                    <w:fldChar w:fldCharType="separate"/>
                  </w:r>
                  <w:r w:rsidR="00050C47">
                    <w:rPr>
                      <w:vertAlign w:val="superscript"/>
                    </w:rPr>
                    <w:t>3</w:t>
                  </w:r>
                  <w:r w:rsidR="001349DF" w:rsidRPr="001349DF">
                    <w:rPr>
                      <w:vertAlign w:val="superscript"/>
                    </w:rPr>
                    <w:fldChar w:fldCharType="end"/>
                  </w:r>
                </w:p>
              </w:tc>
            </w:tr>
            <w:tr w:rsidR="003E3910" w:rsidRPr="00B06227" w14:paraId="3F0A8903" w14:textId="77777777" w:rsidTr="007C1816">
              <w:tc>
                <w:tcPr>
                  <w:tcW w:w="1129" w:type="dxa"/>
                </w:tcPr>
                <w:p w14:paraId="0D65A50C" w14:textId="77777777" w:rsidR="003E3910" w:rsidRPr="00B06227" w:rsidRDefault="004C01EE" w:rsidP="003E3910">
                  <w:pPr>
                    <w:pStyle w:val="1"/>
                    <w:numPr>
                      <w:ilvl w:val="0"/>
                      <w:numId w:val="0"/>
                    </w:numPr>
                  </w:pPr>
                  <w:r>
                    <w:pict w14:anchorId="4F8AB9E7">
                      <v:shape id="_x0000_s1039" type="#_x0000_t75" style="position:absolute;left:0;text-align:left;margin-left:-1.8pt;margin-top:.1pt;width:52pt;height:19pt;z-index:251662336;mso-position-horizontal-relative:text;mso-position-vertical-relative:text">
                        <v:imagedata r:id="rId39" o:title=""/>
                      </v:shape>
                      <o:OLEObject Type="Embed" ProgID="Equation.3" ShapeID="_x0000_s1039" DrawAspect="Content" ObjectID="_1551707018" r:id="rId40"/>
                    </w:pict>
                  </w:r>
                </w:p>
              </w:tc>
              <w:tc>
                <w:tcPr>
                  <w:tcW w:w="6922" w:type="dxa"/>
                  <w:vAlign w:val="center"/>
                </w:tcPr>
                <w:p w14:paraId="0F796453" w14:textId="70AE70AC" w:rsidR="003E3910" w:rsidRPr="00B06227" w:rsidRDefault="003E3910" w:rsidP="00AF7BDE">
                  <w:pPr>
                    <w:pStyle w:val="1"/>
                    <w:numPr>
                      <w:ilvl w:val="0"/>
                      <w:numId w:val="0"/>
                    </w:numPr>
                  </w:pPr>
                  <w:r w:rsidRPr="00B06227">
                    <w:t>CO</w:t>
                  </w:r>
                  <w:r w:rsidRPr="00B06227">
                    <w:rPr>
                      <w:vertAlign w:val="subscript"/>
                    </w:rPr>
                    <w:t>2</w:t>
                  </w:r>
                  <w:r w:rsidRPr="00B06227">
                    <w:t xml:space="preserve"> emission factor of the lighting </w:t>
                  </w:r>
                  <w:r>
                    <w:rPr>
                      <w:rFonts w:hint="eastAsia"/>
                    </w:rPr>
                    <w:t>by</w:t>
                  </w:r>
                  <w:r w:rsidRPr="00B06227">
                    <w:t xml:space="preserve"> kerosene lamps </w:t>
                  </w:r>
                  <w:r w:rsidRPr="00B06227">
                    <w:rPr>
                      <w:rFonts w:hint="eastAsia"/>
                    </w:rPr>
                    <w:t>[</w:t>
                  </w:r>
                  <w:r w:rsidRPr="00B06227">
                    <w:t>tCO</w:t>
                  </w:r>
                  <w:r w:rsidRPr="00B06227">
                    <w:rPr>
                      <w:vertAlign w:val="subscript"/>
                    </w:rPr>
                    <w:t>2</w:t>
                  </w:r>
                  <w:r w:rsidRPr="00B06227">
                    <w:t>/MWh</w:t>
                  </w:r>
                  <w:r w:rsidRPr="00B06227">
                    <w:rPr>
                      <w:rFonts w:hint="eastAsia"/>
                    </w:rPr>
                    <w:t>]</w:t>
                  </w:r>
                </w:p>
              </w:tc>
            </w:tr>
            <w:tr w:rsidR="00747AC5" w:rsidRPr="00B06227" w14:paraId="5FDDB992" w14:textId="77777777" w:rsidTr="007C1816">
              <w:tc>
                <w:tcPr>
                  <w:tcW w:w="1129" w:type="dxa"/>
                </w:tcPr>
                <w:p w14:paraId="551D3AEE" w14:textId="3B1BB4FB" w:rsidR="00747AC5" w:rsidRDefault="004C01EE" w:rsidP="003E3910">
                  <w:pPr>
                    <w:pStyle w:val="1"/>
                    <w:numPr>
                      <w:ilvl w:val="0"/>
                      <w:numId w:val="0"/>
                    </w:numPr>
                  </w:pPr>
                  <w:r>
                    <w:rPr>
                      <w:noProof/>
                    </w:rPr>
                    <w:pict w14:anchorId="27DA91BF">
                      <v:shape id="_x0000_s1068" type="#_x0000_t75" style="position:absolute;left:0;text-align:left;margin-left:-2.5pt;margin-top:.6pt;width:31.95pt;height:18pt;z-index:251679744;mso-position-horizontal-relative:text;mso-position-vertical-relative:text">
                        <v:imagedata r:id="rId15" o:title=""/>
                      </v:shape>
                      <o:OLEObject Type="Embed" ProgID="Equation.3" ShapeID="_x0000_s1068" DrawAspect="Content" ObjectID="_1551707019" r:id="rId41"/>
                    </w:pict>
                  </w:r>
                </w:p>
              </w:tc>
              <w:tc>
                <w:tcPr>
                  <w:tcW w:w="6922" w:type="dxa"/>
                  <w:vAlign w:val="center"/>
                </w:tcPr>
                <w:p w14:paraId="5D6AA8E1" w14:textId="4368FE3F" w:rsidR="00747AC5" w:rsidRPr="00B06227" w:rsidRDefault="00747AC5" w:rsidP="00AF7BDE">
                  <w:pPr>
                    <w:pStyle w:val="1"/>
                    <w:numPr>
                      <w:ilvl w:val="0"/>
                      <w:numId w:val="0"/>
                    </w:numPr>
                  </w:pPr>
                  <w:r w:rsidRPr="00B06227">
                    <w:t>CO</w:t>
                  </w:r>
                  <w:r w:rsidRPr="00B06227">
                    <w:rPr>
                      <w:vertAlign w:val="subscript"/>
                    </w:rPr>
                    <w:t>2</w:t>
                  </w:r>
                  <w:r w:rsidRPr="00B06227">
                    <w:t xml:space="preserve"> emission factor of the diesel generation unit </w:t>
                  </w:r>
                  <w:r w:rsidRPr="00B06227">
                    <w:rPr>
                      <w:rFonts w:hint="eastAsia"/>
                    </w:rPr>
                    <w:t>[</w:t>
                  </w:r>
                  <w:r w:rsidRPr="00B06227">
                    <w:t>tCO</w:t>
                  </w:r>
                  <w:r w:rsidRPr="00B06227">
                    <w:rPr>
                      <w:vertAlign w:val="subscript"/>
                    </w:rPr>
                    <w:t>2</w:t>
                  </w:r>
                  <w:r w:rsidRPr="00B06227">
                    <w:t>/MWh</w:t>
                  </w:r>
                  <w:r w:rsidRPr="00B06227">
                    <w:rPr>
                      <w:rFonts w:hint="eastAsia"/>
                    </w:rPr>
                    <w:t>]</w:t>
                  </w:r>
                  <w:bookmarkStart w:id="56" w:name="_GoBack"/>
                  <w:bookmarkEnd w:id="56"/>
                </w:p>
              </w:tc>
            </w:tr>
          </w:tbl>
          <w:p w14:paraId="606B62C5" w14:textId="7E2D19BB" w:rsidR="005D50C6" w:rsidRPr="003E3910" w:rsidRDefault="005D50C6" w:rsidP="003E3910">
            <w:pPr>
              <w:pStyle w:val="1"/>
              <w:numPr>
                <w:ilvl w:val="0"/>
                <w:numId w:val="0"/>
              </w:numPr>
              <w:rPr>
                <w:color w:val="auto"/>
                <w:kern w:val="2"/>
              </w:rPr>
            </w:pPr>
          </w:p>
        </w:tc>
      </w:tr>
    </w:tbl>
    <w:p w14:paraId="621EA495" w14:textId="38FA253B" w:rsidR="005D50C6" w:rsidRPr="00897FEC" w:rsidRDefault="005D50C6" w:rsidP="005D50C6">
      <w:pPr>
        <w:pStyle w:val="1"/>
        <w:numPr>
          <w:ilvl w:val="0"/>
          <w:numId w:val="0"/>
        </w:numPr>
        <w:rPr>
          <w:color w:val="auto"/>
        </w:rPr>
      </w:pPr>
    </w:p>
    <w:p w14:paraId="4C9CD84C" w14:textId="77777777" w:rsidR="005066E1" w:rsidRPr="00897FEC"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897FEC" w14:paraId="261C3403" w14:textId="77777777">
        <w:tc>
          <w:tcPr>
            <w:tcW w:w="8702" w:type="dxa"/>
            <w:shd w:val="clear" w:color="auto" w:fill="17365D"/>
          </w:tcPr>
          <w:p w14:paraId="3822B23A" w14:textId="77777777" w:rsidR="005066E1" w:rsidRPr="00897FEC" w:rsidRDefault="0056276D" w:rsidP="0026395A">
            <w:pPr>
              <w:numPr>
                <w:ilvl w:val="1"/>
                <w:numId w:val="3"/>
              </w:numPr>
              <w:rPr>
                <w:b/>
                <w:szCs w:val="22"/>
              </w:rPr>
            </w:pPr>
            <w:r w:rsidRPr="00897FEC">
              <w:rPr>
                <w:rFonts w:hint="eastAsia"/>
                <w:b/>
                <w:szCs w:val="22"/>
              </w:rPr>
              <w:t>C</w:t>
            </w:r>
            <w:r w:rsidR="005066E1" w:rsidRPr="00897FEC">
              <w:rPr>
                <w:b/>
                <w:szCs w:val="22"/>
              </w:rPr>
              <w:t>alculation</w:t>
            </w:r>
            <w:r w:rsidRPr="00897FEC">
              <w:rPr>
                <w:rFonts w:hint="eastAsia"/>
                <w:b/>
                <w:szCs w:val="22"/>
              </w:rPr>
              <w:t xml:space="preserve"> of project emiss</w:t>
            </w:r>
            <w:r w:rsidR="00CC308C" w:rsidRPr="00897FEC">
              <w:rPr>
                <w:rFonts w:hint="eastAsia"/>
                <w:b/>
                <w:szCs w:val="22"/>
              </w:rPr>
              <w:t>io</w:t>
            </w:r>
            <w:r w:rsidRPr="00897FEC">
              <w:rPr>
                <w:rFonts w:hint="eastAsia"/>
                <w:b/>
                <w:szCs w:val="22"/>
              </w:rPr>
              <w:t>n</w:t>
            </w:r>
            <w:r w:rsidR="00195771" w:rsidRPr="00897FEC">
              <w:rPr>
                <w:rFonts w:hint="eastAsia"/>
                <w:b/>
                <w:szCs w:val="22"/>
              </w:rPr>
              <w:t>s</w:t>
            </w:r>
          </w:p>
        </w:tc>
      </w:tr>
    </w:tbl>
    <w:p w14:paraId="230421DF" w14:textId="77777777" w:rsidR="00E51672" w:rsidRPr="00897FEC" w:rsidRDefault="00E51672"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D50C6" w:rsidRPr="00897FEC" w14:paraId="3764C41C" w14:textId="77777777" w:rsidTr="00DC403B">
        <w:tc>
          <w:tcPr>
            <w:tcW w:w="8702" w:type="dxa"/>
          </w:tcPr>
          <w:p w14:paraId="70942620" w14:textId="77777777" w:rsidR="003E3910" w:rsidRDefault="003E3910" w:rsidP="003E3910">
            <w:pPr>
              <w:ind w:firstLine="210"/>
              <w:jc w:val="left"/>
            </w:pPr>
            <w:r w:rsidRPr="0014104F">
              <w:t>There are no project emissions.</w:t>
            </w:r>
          </w:p>
          <w:p w14:paraId="7E8789B7" w14:textId="77777777" w:rsidR="003E3910" w:rsidRDefault="00764478" w:rsidP="003E3910">
            <w:pPr>
              <w:pStyle w:val="1"/>
              <w:numPr>
                <w:ilvl w:val="0"/>
                <w:numId w:val="0"/>
              </w:numPr>
              <w:rPr>
                <w:color w:val="auto"/>
              </w:rPr>
            </w:pPr>
            <w:r w:rsidRPr="000A7151">
              <w:rPr>
                <w:position w:val="-14"/>
              </w:rPr>
              <w:object w:dxaOrig="880" w:dyaOrig="380" w14:anchorId="5D15E93C">
                <v:shape id="_x0000_i1025" type="#_x0000_t75" style="width:43.5pt;height:17.25pt" o:ole="">
                  <v:imagedata r:id="rId42" o:title=""/>
                </v:shape>
                <o:OLEObject Type="Embed" ProgID="Equation.3" ShapeID="_x0000_i1025" DrawAspect="Content" ObjectID="_1551707001" r:id="rId43"/>
              </w:object>
            </w:r>
          </w:p>
          <w:p w14:paraId="30BB277E" w14:textId="77777777" w:rsidR="003E3910" w:rsidRDefault="003E3910" w:rsidP="003E3910">
            <w:pPr>
              <w:pStyle w:val="1"/>
              <w:numPr>
                <w:ilvl w:val="0"/>
                <w:numId w:val="0"/>
              </w:numPr>
              <w:rPr>
                <w:color w:val="auto"/>
              </w:rPr>
            </w:pPr>
            <w:r>
              <w:rPr>
                <w:rFonts w:hint="eastAsia"/>
                <w:position w:val="-14"/>
                <w:lang w:val="en-ZA"/>
              </w:rPr>
              <w:t>Where:</w:t>
            </w:r>
          </w:p>
          <w:tbl>
            <w:tblPr>
              <w:tblW w:w="8232" w:type="dxa"/>
              <w:tblInd w:w="273" w:type="dxa"/>
              <w:tblCellMar>
                <w:left w:w="99" w:type="dxa"/>
                <w:right w:w="99" w:type="dxa"/>
              </w:tblCellMar>
              <w:tblLook w:val="0000" w:firstRow="0" w:lastRow="0" w:firstColumn="0" w:lastColumn="0" w:noHBand="0" w:noVBand="0"/>
            </w:tblPr>
            <w:tblGrid>
              <w:gridCol w:w="1671"/>
              <w:gridCol w:w="6561"/>
            </w:tblGrid>
            <w:tr w:rsidR="003E3910" w14:paraId="5D9EBA55" w14:textId="77777777" w:rsidTr="007C1816">
              <w:trPr>
                <w:trHeight w:val="504"/>
              </w:trPr>
              <w:tc>
                <w:tcPr>
                  <w:tcW w:w="1671" w:type="dxa"/>
                  <w:vAlign w:val="center"/>
                </w:tcPr>
                <w:p w14:paraId="16E6E9EA" w14:textId="70AFA9C9" w:rsidR="003E3910" w:rsidRPr="00221D4F" w:rsidRDefault="003E3910" w:rsidP="00764478">
                  <w:pPr>
                    <w:pStyle w:val="1"/>
                    <w:numPr>
                      <w:ilvl w:val="0"/>
                      <w:numId w:val="0"/>
                    </w:numPr>
                    <w:rPr>
                      <w:i/>
                      <w:color w:val="auto"/>
                    </w:rPr>
                  </w:pPr>
                  <w:r>
                    <w:rPr>
                      <w:rFonts w:hint="eastAsia"/>
                      <w:i/>
                      <w:color w:val="auto"/>
                    </w:rPr>
                    <w:t>P</w:t>
                  </w:r>
                  <w:r w:rsidRPr="00221D4F">
                    <w:rPr>
                      <w:rFonts w:hint="eastAsia"/>
                      <w:i/>
                      <w:color w:val="auto"/>
                    </w:rPr>
                    <w:t>E</w:t>
                  </w:r>
                  <w:r w:rsidR="00764478">
                    <w:rPr>
                      <w:i/>
                      <w:color w:val="auto"/>
                      <w:vertAlign w:val="subscript"/>
                    </w:rPr>
                    <w:t>p</w:t>
                  </w:r>
                </w:p>
              </w:tc>
              <w:tc>
                <w:tcPr>
                  <w:tcW w:w="6561" w:type="dxa"/>
                  <w:vAlign w:val="center"/>
                </w:tcPr>
                <w:p w14:paraId="33A86105" w14:textId="79AD4977" w:rsidR="003E3910" w:rsidRPr="00CC656F" w:rsidRDefault="003E3910" w:rsidP="00764478">
                  <w:pPr>
                    <w:pStyle w:val="1"/>
                    <w:numPr>
                      <w:ilvl w:val="0"/>
                      <w:numId w:val="0"/>
                    </w:numPr>
                    <w:rPr>
                      <w:color w:val="auto"/>
                    </w:rPr>
                  </w:pPr>
                  <w:r>
                    <w:t xml:space="preserve">Project emissions </w:t>
                  </w:r>
                  <w:r w:rsidR="00764478" w:rsidRPr="00A56499">
                    <w:rPr>
                      <w:rFonts w:hint="eastAsia"/>
                      <w:iCs/>
                    </w:rPr>
                    <w:t>d</w:t>
                  </w:r>
                  <w:r w:rsidR="00764478" w:rsidRPr="00A56499">
                    <w:rPr>
                      <w:iCs/>
                    </w:rPr>
                    <w:t xml:space="preserve">uring </w:t>
                  </w:r>
                  <w:r w:rsidR="00764478">
                    <w:rPr>
                      <w:iCs/>
                    </w:rPr>
                    <w:t xml:space="preserve">the </w:t>
                  </w:r>
                  <w:r w:rsidR="00764478" w:rsidRPr="00A56499">
                    <w:rPr>
                      <w:iCs/>
                    </w:rPr>
                    <w:t xml:space="preserve">period </w:t>
                  </w:r>
                  <w:r w:rsidR="00764478" w:rsidRPr="00A56499">
                    <w:rPr>
                      <w:i/>
                      <w:iCs/>
                    </w:rPr>
                    <w:t>p</w:t>
                  </w:r>
                  <w:r w:rsidR="002E566E">
                    <w:rPr>
                      <w:i/>
                      <w:iCs/>
                    </w:rPr>
                    <w:t xml:space="preserve"> </w:t>
                  </w:r>
                  <w:r w:rsidR="002E566E" w:rsidRPr="00B06227">
                    <w:t>[tCO</w:t>
                  </w:r>
                  <w:r w:rsidR="002E566E" w:rsidRPr="00B06227">
                    <w:rPr>
                      <w:vertAlign w:val="subscript"/>
                    </w:rPr>
                    <w:t>2</w:t>
                  </w:r>
                  <w:r w:rsidR="002E566E">
                    <w:t>/p</w:t>
                  </w:r>
                  <w:r w:rsidR="002E566E" w:rsidRPr="00B06227">
                    <w:t>]</w:t>
                  </w:r>
                </w:p>
              </w:tc>
            </w:tr>
          </w:tbl>
          <w:p w14:paraId="2D5F2D97" w14:textId="77777777" w:rsidR="005D50C6" w:rsidRPr="003E3910" w:rsidRDefault="005D50C6" w:rsidP="00DC403B">
            <w:pPr>
              <w:pStyle w:val="1"/>
              <w:numPr>
                <w:ilvl w:val="0"/>
                <w:numId w:val="0"/>
              </w:numPr>
              <w:rPr>
                <w:color w:val="auto"/>
                <w:kern w:val="2"/>
              </w:rPr>
            </w:pPr>
          </w:p>
        </w:tc>
      </w:tr>
    </w:tbl>
    <w:p w14:paraId="2FC4403D" w14:textId="77777777" w:rsidR="005D50C6" w:rsidRPr="00897FEC" w:rsidRDefault="005D50C6" w:rsidP="005D50C6">
      <w:pPr>
        <w:pStyle w:val="1"/>
        <w:numPr>
          <w:ilvl w:val="0"/>
          <w:numId w:val="0"/>
        </w:numPr>
        <w:rPr>
          <w:color w:val="auto"/>
        </w:rPr>
      </w:pPr>
    </w:p>
    <w:p w14:paraId="16E12460" w14:textId="77777777" w:rsidR="009E3F0E" w:rsidRPr="00897FEC" w:rsidRDefault="009E3F0E"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897FEC" w14:paraId="0762C445" w14:textId="77777777">
        <w:tc>
          <w:tcPr>
            <w:tcW w:w="8702" w:type="dxa"/>
            <w:shd w:val="clear" w:color="auto" w:fill="17365D"/>
          </w:tcPr>
          <w:p w14:paraId="563D43E6" w14:textId="77777777" w:rsidR="005066E1" w:rsidRPr="00897FEC" w:rsidRDefault="005066E1" w:rsidP="0026395A">
            <w:pPr>
              <w:numPr>
                <w:ilvl w:val="1"/>
                <w:numId w:val="3"/>
              </w:numPr>
              <w:rPr>
                <w:b/>
                <w:szCs w:val="22"/>
              </w:rPr>
            </w:pPr>
            <w:r w:rsidRPr="00897FEC">
              <w:rPr>
                <w:b/>
                <w:szCs w:val="22"/>
              </w:rPr>
              <w:t>Calculation of emissions reduction</w:t>
            </w:r>
            <w:r w:rsidR="009E3F0E" w:rsidRPr="00897FEC">
              <w:rPr>
                <w:rFonts w:hint="eastAsia"/>
                <w:b/>
                <w:szCs w:val="22"/>
              </w:rPr>
              <w:t>s</w:t>
            </w:r>
          </w:p>
        </w:tc>
      </w:tr>
    </w:tbl>
    <w:p w14:paraId="73104C40" w14:textId="77777777" w:rsidR="00E14752" w:rsidRPr="00897FEC"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D50C6" w:rsidRPr="00897FEC" w14:paraId="59B05C04" w14:textId="77777777" w:rsidTr="00DC403B">
        <w:tc>
          <w:tcPr>
            <w:tcW w:w="8702" w:type="dxa"/>
          </w:tcPr>
          <w:p w14:paraId="534A3480" w14:textId="3145F33F" w:rsidR="003E3910" w:rsidRPr="00473AF1" w:rsidRDefault="003E3910" w:rsidP="003E3910">
            <w:pPr>
              <w:ind w:firstLine="210"/>
              <w:jc w:val="left"/>
            </w:pPr>
            <w:r w:rsidRPr="00473AF1">
              <w:t>Emission reductions are calculated as the difference between the reference emissions and</w:t>
            </w:r>
            <w:r w:rsidR="003A60C5">
              <w:t xml:space="preserve"> </w:t>
            </w:r>
            <w:r w:rsidRPr="00473AF1">
              <w:t>project emissions, as follows.</w:t>
            </w:r>
          </w:p>
          <w:p w14:paraId="60CCF913" w14:textId="77777777" w:rsidR="003E3910" w:rsidRPr="00897FEC" w:rsidRDefault="00764478" w:rsidP="003E3910">
            <w:pPr>
              <w:rPr>
                <w:szCs w:val="22"/>
              </w:rPr>
            </w:pPr>
            <w:r w:rsidRPr="000A7151">
              <w:rPr>
                <w:position w:val="-14"/>
              </w:rPr>
              <w:object w:dxaOrig="1800" w:dyaOrig="380" w14:anchorId="2CA193B7">
                <v:shape id="_x0000_i1026" type="#_x0000_t75" style="width:90.75pt;height:17.25pt" o:ole="">
                  <v:imagedata r:id="rId44" o:title=""/>
                </v:shape>
                <o:OLEObject Type="Embed" ProgID="Equation.3" ShapeID="_x0000_i1026" DrawAspect="Content" ObjectID="_1551707002" r:id="rId45"/>
              </w:object>
            </w:r>
          </w:p>
          <w:p w14:paraId="327C414B" w14:textId="77777777" w:rsidR="003E3910" w:rsidRDefault="003E3910" w:rsidP="003E3910">
            <w:pPr>
              <w:pStyle w:val="1"/>
              <w:numPr>
                <w:ilvl w:val="0"/>
                <w:numId w:val="0"/>
              </w:numPr>
              <w:rPr>
                <w:color w:val="auto"/>
              </w:rPr>
            </w:pPr>
            <w:r>
              <w:rPr>
                <w:rFonts w:hint="eastAsia"/>
                <w:position w:val="-14"/>
                <w:lang w:val="en-ZA"/>
              </w:rPr>
              <w:t>Where:</w:t>
            </w:r>
          </w:p>
          <w:tbl>
            <w:tblPr>
              <w:tblW w:w="8232" w:type="dxa"/>
              <w:tblInd w:w="273" w:type="dxa"/>
              <w:tblCellMar>
                <w:left w:w="99" w:type="dxa"/>
                <w:right w:w="99" w:type="dxa"/>
              </w:tblCellMar>
              <w:tblLook w:val="0000" w:firstRow="0" w:lastRow="0" w:firstColumn="0" w:lastColumn="0" w:noHBand="0" w:noVBand="0"/>
            </w:tblPr>
            <w:tblGrid>
              <w:gridCol w:w="1671"/>
              <w:gridCol w:w="6561"/>
            </w:tblGrid>
            <w:tr w:rsidR="003E3910" w14:paraId="5FE74774" w14:textId="77777777" w:rsidTr="007C1816">
              <w:trPr>
                <w:trHeight w:val="394"/>
              </w:trPr>
              <w:tc>
                <w:tcPr>
                  <w:tcW w:w="1671" w:type="dxa"/>
                  <w:vAlign w:val="center"/>
                </w:tcPr>
                <w:p w14:paraId="63E1A998" w14:textId="07E85651" w:rsidR="003E3910" w:rsidRPr="00221D4F" w:rsidRDefault="003E3910" w:rsidP="00764478">
                  <w:pPr>
                    <w:pStyle w:val="1"/>
                    <w:numPr>
                      <w:ilvl w:val="0"/>
                      <w:numId w:val="0"/>
                    </w:numPr>
                    <w:rPr>
                      <w:i/>
                      <w:color w:val="auto"/>
                    </w:rPr>
                  </w:pPr>
                  <w:r w:rsidRPr="00221D4F">
                    <w:rPr>
                      <w:rFonts w:hint="eastAsia"/>
                      <w:i/>
                      <w:color w:val="auto"/>
                    </w:rPr>
                    <w:t>E</w:t>
                  </w:r>
                  <w:r>
                    <w:rPr>
                      <w:rFonts w:hint="eastAsia"/>
                      <w:i/>
                      <w:color w:val="auto"/>
                    </w:rPr>
                    <w:t>R</w:t>
                  </w:r>
                  <w:r w:rsidR="00764478">
                    <w:rPr>
                      <w:i/>
                      <w:color w:val="auto"/>
                      <w:vertAlign w:val="subscript"/>
                    </w:rPr>
                    <w:t>p</w:t>
                  </w:r>
                </w:p>
              </w:tc>
              <w:tc>
                <w:tcPr>
                  <w:tcW w:w="6561" w:type="dxa"/>
                  <w:vAlign w:val="center"/>
                </w:tcPr>
                <w:p w14:paraId="633413C5" w14:textId="2F39F70A" w:rsidR="003E3910" w:rsidRDefault="003E3910" w:rsidP="003E3910">
                  <w:pPr>
                    <w:pStyle w:val="1"/>
                    <w:numPr>
                      <w:ilvl w:val="0"/>
                      <w:numId w:val="0"/>
                    </w:numPr>
                    <w:tabs>
                      <w:tab w:val="clear" w:pos="680"/>
                    </w:tabs>
                    <w:ind w:left="425" w:hanging="425"/>
                    <w:rPr>
                      <w:color w:val="auto"/>
                    </w:rPr>
                  </w:pPr>
                  <w:r w:rsidRPr="004B3759">
                    <w:t xml:space="preserve">Emission reductions </w:t>
                  </w:r>
                  <w:r w:rsidR="00764478" w:rsidRPr="00A56499">
                    <w:rPr>
                      <w:rFonts w:hint="eastAsia"/>
                      <w:iCs/>
                    </w:rPr>
                    <w:t>d</w:t>
                  </w:r>
                  <w:r w:rsidR="00764478" w:rsidRPr="00A56499">
                    <w:rPr>
                      <w:iCs/>
                    </w:rPr>
                    <w:t xml:space="preserve">uring </w:t>
                  </w:r>
                  <w:r w:rsidR="00764478">
                    <w:rPr>
                      <w:iCs/>
                    </w:rPr>
                    <w:t xml:space="preserve">the </w:t>
                  </w:r>
                  <w:r w:rsidR="00764478" w:rsidRPr="00A56499">
                    <w:rPr>
                      <w:iCs/>
                    </w:rPr>
                    <w:t xml:space="preserve">period </w:t>
                  </w:r>
                  <w:r w:rsidR="00764478" w:rsidRPr="00A56499">
                    <w:rPr>
                      <w:i/>
                      <w:iCs/>
                    </w:rPr>
                    <w:t>p</w:t>
                  </w:r>
                  <w:r>
                    <w:t xml:space="preserve"> </w:t>
                  </w:r>
                  <w:r w:rsidR="002E566E" w:rsidRPr="00B06227">
                    <w:t>[tCO</w:t>
                  </w:r>
                  <w:r w:rsidR="002E566E" w:rsidRPr="00B06227">
                    <w:rPr>
                      <w:vertAlign w:val="subscript"/>
                    </w:rPr>
                    <w:t>2</w:t>
                  </w:r>
                  <w:r w:rsidR="002E566E">
                    <w:t>/p</w:t>
                  </w:r>
                  <w:r w:rsidR="002E566E" w:rsidRPr="00B06227">
                    <w:t>]</w:t>
                  </w:r>
                </w:p>
              </w:tc>
            </w:tr>
            <w:tr w:rsidR="003E3910" w14:paraId="7A973E78" w14:textId="77777777" w:rsidTr="007C1816">
              <w:trPr>
                <w:trHeight w:val="394"/>
              </w:trPr>
              <w:tc>
                <w:tcPr>
                  <w:tcW w:w="1671" w:type="dxa"/>
                  <w:vAlign w:val="center"/>
                </w:tcPr>
                <w:p w14:paraId="46AD13A4" w14:textId="5DC6F9DF" w:rsidR="003E3910" w:rsidRPr="00221D4F" w:rsidRDefault="003E3910" w:rsidP="003E3910">
                  <w:pPr>
                    <w:pStyle w:val="1"/>
                    <w:numPr>
                      <w:ilvl w:val="0"/>
                      <w:numId w:val="0"/>
                    </w:numPr>
                    <w:rPr>
                      <w:i/>
                      <w:color w:val="auto"/>
                    </w:rPr>
                  </w:pPr>
                  <w:r w:rsidRPr="00221D4F">
                    <w:rPr>
                      <w:rFonts w:hint="eastAsia"/>
                      <w:i/>
                      <w:color w:val="auto"/>
                    </w:rPr>
                    <w:t>RE</w:t>
                  </w:r>
                  <w:r w:rsidR="00764478">
                    <w:rPr>
                      <w:i/>
                      <w:color w:val="auto"/>
                      <w:vertAlign w:val="subscript"/>
                    </w:rPr>
                    <w:t>p</w:t>
                  </w:r>
                </w:p>
              </w:tc>
              <w:tc>
                <w:tcPr>
                  <w:tcW w:w="6561" w:type="dxa"/>
                  <w:vAlign w:val="center"/>
                </w:tcPr>
                <w:p w14:paraId="78D766FF" w14:textId="5DC3125E" w:rsidR="003E3910" w:rsidRDefault="003E3910" w:rsidP="003E3910">
                  <w:pPr>
                    <w:pStyle w:val="1"/>
                    <w:numPr>
                      <w:ilvl w:val="0"/>
                      <w:numId w:val="0"/>
                    </w:numPr>
                    <w:ind w:left="425" w:hanging="425"/>
                    <w:rPr>
                      <w:color w:val="auto"/>
                    </w:rPr>
                  </w:pPr>
                  <w:r>
                    <w:rPr>
                      <w:rFonts w:hint="eastAsia"/>
                      <w:color w:val="auto"/>
                    </w:rPr>
                    <w:t xml:space="preserve">Reference </w:t>
                  </w:r>
                  <w:r w:rsidRPr="00CC656F">
                    <w:rPr>
                      <w:color w:val="auto"/>
                    </w:rPr>
                    <w:t xml:space="preserve">emissions </w:t>
                  </w:r>
                  <w:r w:rsidR="00764478" w:rsidRPr="00A56499">
                    <w:rPr>
                      <w:rFonts w:hint="eastAsia"/>
                      <w:iCs/>
                    </w:rPr>
                    <w:t>d</w:t>
                  </w:r>
                  <w:r w:rsidR="00764478" w:rsidRPr="00A56499">
                    <w:rPr>
                      <w:iCs/>
                    </w:rPr>
                    <w:t xml:space="preserve">uring </w:t>
                  </w:r>
                  <w:r w:rsidR="00764478">
                    <w:rPr>
                      <w:iCs/>
                    </w:rPr>
                    <w:t xml:space="preserve">the </w:t>
                  </w:r>
                  <w:r w:rsidR="00764478" w:rsidRPr="00A56499">
                    <w:rPr>
                      <w:iCs/>
                    </w:rPr>
                    <w:t xml:space="preserve">period </w:t>
                  </w:r>
                  <w:r w:rsidR="00764478" w:rsidRPr="00A56499">
                    <w:rPr>
                      <w:i/>
                      <w:iCs/>
                    </w:rPr>
                    <w:t>p</w:t>
                  </w:r>
                  <w:r w:rsidRPr="00CC656F">
                    <w:rPr>
                      <w:color w:val="auto"/>
                    </w:rPr>
                    <w:t xml:space="preserve"> </w:t>
                  </w:r>
                  <w:r w:rsidR="002E566E" w:rsidRPr="00B06227">
                    <w:t>[tCO</w:t>
                  </w:r>
                  <w:r w:rsidR="002E566E" w:rsidRPr="00B06227">
                    <w:rPr>
                      <w:vertAlign w:val="subscript"/>
                    </w:rPr>
                    <w:t>2</w:t>
                  </w:r>
                  <w:r w:rsidR="002E566E">
                    <w:t>/p</w:t>
                  </w:r>
                  <w:r w:rsidR="002E566E" w:rsidRPr="00B06227">
                    <w:t>]</w:t>
                  </w:r>
                  <w:r w:rsidRPr="00CC656F">
                    <w:rPr>
                      <w:color w:val="auto"/>
                    </w:rPr>
                    <w:t xml:space="preserve"> </w:t>
                  </w:r>
                </w:p>
              </w:tc>
            </w:tr>
            <w:tr w:rsidR="003E3910" w14:paraId="7E579E36" w14:textId="77777777" w:rsidTr="007C1816">
              <w:trPr>
                <w:trHeight w:val="504"/>
              </w:trPr>
              <w:tc>
                <w:tcPr>
                  <w:tcW w:w="1671" w:type="dxa"/>
                  <w:vAlign w:val="center"/>
                </w:tcPr>
                <w:p w14:paraId="174468EC" w14:textId="1FA47EDC" w:rsidR="003E3910" w:rsidRPr="00221D4F" w:rsidRDefault="003E3910" w:rsidP="003E3910">
                  <w:pPr>
                    <w:pStyle w:val="1"/>
                    <w:numPr>
                      <w:ilvl w:val="0"/>
                      <w:numId w:val="0"/>
                    </w:numPr>
                    <w:rPr>
                      <w:i/>
                      <w:color w:val="auto"/>
                    </w:rPr>
                  </w:pPr>
                  <w:r>
                    <w:rPr>
                      <w:rFonts w:hint="eastAsia"/>
                      <w:i/>
                      <w:color w:val="auto"/>
                    </w:rPr>
                    <w:lastRenderedPageBreak/>
                    <w:t>P</w:t>
                  </w:r>
                  <w:r w:rsidRPr="00221D4F">
                    <w:rPr>
                      <w:rFonts w:hint="eastAsia"/>
                      <w:i/>
                      <w:color w:val="auto"/>
                    </w:rPr>
                    <w:t>E</w:t>
                  </w:r>
                  <w:r w:rsidR="00764478">
                    <w:rPr>
                      <w:i/>
                      <w:color w:val="auto"/>
                      <w:vertAlign w:val="subscript"/>
                    </w:rPr>
                    <w:t>p</w:t>
                  </w:r>
                </w:p>
              </w:tc>
              <w:tc>
                <w:tcPr>
                  <w:tcW w:w="6561" w:type="dxa"/>
                  <w:vAlign w:val="center"/>
                </w:tcPr>
                <w:p w14:paraId="3679EBCB" w14:textId="7315C911" w:rsidR="003E3910" w:rsidRPr="00CC656F" w:rsidRDefault="003E3910" w:rsidP="003E3910">
                  <w:pPr>
                    <w:pStyle w:val="1"/>
                    <w:numPr>
                      <w:ilvl w:val="0"/>
                      <w:numId w:val="0"/>
                    </w:numPr>
                    <w:rPr>
                      <w:color w:val="auto"/>
                    </w:rPr>
                  </w:pPr>
                  <w:r>
                    <w:t xml:space="preserve">Project emissions </w:t>
                  </w:r>
                  <w:r w:rsidR="00764478" w:rsidRPr="00A56499">
                    <w:rPr>
                      <w:rFonts w:hint="eastAsia"/>
                      <w:iCs/>
                    </w:rPr>
                    <w:t>d</w:t>
                  </w:r>
                  <w:r w:rsidR="00764478" w:rsidRPr="00A56499">
                    <w:rPr>
                      <w:iCs/>
                    </w:rPr>
                    <w:t xml:space="preserve">uring </w:t>
                  </w:r>
                  <w:r w:rsidR="00764478">
                    <w:rPr>
                      <w:iCs/>
                    </w:rPr>
                    <w:t xml:space="preserve">the </w:t>
                  </w:r>
                  <w:r w:rsidR="00764478" w:rsidRPr="00A56499">
                    <w:rPr>
                      <w:iCs/>
                    </w:rPr>
                    <w:t xml:space="preserve">period </w:t>
                  </w:r>
                  <w:r w:rsidR="00764478" w:rsidRPr="00A56499">
                    <w:rPr>
                      <w:i/>
                      <w:iCs/>
                    </w:rPr>
                    <w:t>p</w:t>
                  </w:r>
                  <w:r>
                    <w:t xml:space="preserve"> </w:t>
                  </w:r>
                  <w:r w:rsidR="002E566E" w:rsidRPr="00B06227">
                    <w:t>[tCO</w:t>
                  </w:r>
                  <w:r w:rsidR="002E566E" w:rsidRPr="00B06227">
                    <w:rPr>
                      <w:vertAlign w:val="subscript"/>
                    </w:rPr>
                    <w:t>2</w:t>
                  </w:r>
                  <w:r w:rsidR="002E566E">
                    <w:t>/p</w:t>
                  </w:r>
                  <w:r w:rsidR="002E566E" w:rsidRPr="00B06227">
                    <w:t>]</w:t>
                  </w:r>
                </w:p>
              </w:tc>
            </w:tr>
          </w:tbl>
          <w:p w14:paraId="025D8B29" w14:textId="77777777" w:rsidR="005D50C6" w:rsidRPr="003E3910" w:rsidRDefault="005D50C6" w:rsidP="005D50C6">
            <w:pPr>
              <w:rPr>
                <w:szCs w:val="22"/>
              </w:rPr>
            </w:pPr>
          </w:p>
        </w:tc>
      </w:tr>
    </w:tbl>
    <w:p w14:paraId="5DC6E12B" w14:textId="77777777" w:rsidR="005D50C6" w:rsidRPr="00897FEC" w:rsidRDefault="005D50C6" w:rsidP="005D50C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897FEC" w14:paraId="29380192" w14:textId="77777777">
        <w:tc>
          <w:tcPr>
            <w:tcW w:w="8702" w:type="dxa"/>
            <w:shd w:val="clear" w:color="auto" w:fill="17365D"/>
          </w:tcPr>
          <w:p w14:paraId="221C0D54" w14:textId="77777777" w:rsidR="00E14752" w:rsidRPr="00897FEC" w:rsidRDefault="000559C5" w:rsidP="0026395A">
            <w:pPr>
              <w:numPr>
                <w:ilvl w:val="1"/>
                <w:numId w:val="3"/>
              </w:numPr>
              <w:rPr>
                <w:b/>
                <w:szCs w:val="22"/>
              </w:rPr>
            </w:pPr>
            <w:bookmarkStart w:id="57" w:name="_Ref348725876"/>
            <w:r w:rsidRPr="00897FEC">
              <w:rPr>
                <w:rFonts w:hint="eastAsia"/>
                <w:b/>
                <w:szCs w:val="22"/>
              </w:rPr>
              <w:t xml:space="preserve">Data and parameters fixed </w:t>
            </w:r>
            <w:r w:rsidRPr="00897FEC">
              <w:rPr>
                <w:rFonts w:hint="eastAsia"/>
                <w:b/>
                <w:i/>
                <w:szCs w:val="22"/>
              </w:rPr>
              <w:t>ex ante</w:t>
            </w:r>
            <w:bookmarkEnd w:id="57"/>
          </w:p>
        </w:tc>
      </w:tr>
    </w:tbl>
    <w:p w14:paraId="64A0FE67" w14:textId="77777777" w:rsidR="00E14752" w:rsidRPr="00897FEC" w:rsidRDefault="00E14752" w:rsidP="00E14752">
      <w:pPr>
        <w:rPr>
          <w:szCs w:val="22"/>
        </w:rPr>
      </w:pPr>
      <w:r w:rsidRPr="00897FEC">
        <w:rPr>
          <w:rFonts w:hint="eastAsia"/>
          <w:szCs w:val="22"/>
        </w:rPr>
        <w:t xml:space="preserve">The source of each </w:t>
      </w:r>
      <w:r w:rsidR="00F643F9" w:rsidRPr="00897FEC">
        <w:rPr>
          <w:szCs w:val="22"/>
        </w:rPr>
        <w:t xml:space="preserve">data and parameter fixed </w:t>
      </w:r>
      <w:r w:rsidR="00F643F9" w:rsidRPr="00897FEC">
        <w:rPr>
          <w:i/>
          <w:szCs w:val="22"/>
        </w:rPr>
        <w:t>ex ante</w:t>
      </w:r>
      <w:r w:rsidRPr="00897FEC">
        <w:rPr>
          <w:rFonts w:hint="eastAsia"/>
          <w:szCs w:val="22"/>
        </w:rPr>
        <w:t xml:space="preserve"> is listed as below.</w:t>
      </w: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4134"/>
        <w:gridCol w:w="2930"/>
      </w:tblGrid>
      <w:tr w:rsidR="00E14752" w:rsidRPr="00897FEC" w14:paraId="4F764AEE" w14:textId="77777777" w:rsidTr="007A082D">
        <w:tc>
          <w:tcPr>
            <w:tcW w:w="1625" w:type="dxa"/>
            <w:shd w:val="clear" w:color="auto" w:fill="C6D9F1"/>
          </w:tcPr>
          <w:p w14:paraId="0F4C9062" w14:textId="77777777" w:rsidR="00E14752" w:rsidRPr="00897FEC" w:rsidRDefault="00E14752" w:rsidP="001A1BA7">
            <w:pPr>
              <w:jc w:val="center"/>
              <w:rPr>
                <w:szCs w:val="22"/>
              </w:rPr>
            </w:pPr>
            <w:r w:rsidRPr="00897FEC">
              <w:rPr>
                <w:rFonts w:hint="eastAsia"/>
                <w:szCs w:val="22"/>
              </w:rPr>
              <w:t>Parameter</w:t>
            </w:r>
          </w:p>
        </w:tc>
        <w:tc>
          <w:tcPr>
            <w:tcW w:w="4134" w:type="dxa"/>
            <w:shd w:val="clear" w:color="auto" w:fill="C6D9F1"/>
          </w:tcPr>
          <w:p w14:paraId="074BC6B6" w14:textId="77777777" w:rsidR="00E14752" w:rsidRPr="00897FEC" w:rsidRDefault="00E14752" w:rsidP="001A1BA7">
            <w:pPr>
              <w:jc w:val="center"/>
              <w:rPr>
                <w:szCs w:val="22"/>
              </w:rPr>
            </w:pPr>
            <w:r w:rsidRPr="00897FEC">
              <w:rPr>
                <w:rFonts w:hint="eastAsia"/>
                <w:szCs w:val="22"/>
              </w:rPr>
              <w:t>Description of data</w:t>
            </w:r>
          </w:p>
        </w:tc>
        <w:tc>
          <w:tcPr>
            <w:tcW w:w="2930" w:type="dxa"/>
            <w:shd w:val="clear" w:color="auto" w:fill="C6D9F1"/>
          </w:tcPr>
          <w:p w14:paraId="0112F60F" w14:textId="77777777" w:rsidR="00E14752" w:rsidRPr="00897FEC" w:rsidRDefault="00E14752" w:rsidP="001A1BA7">
            <w:pPr>
              <w:jc w:val="center"/>
              <w:rPr>
                <w:szCs w:val="22"/>
              </w:rPr>
            </w:pPr>
            <w:r w:rsidRPr="00897FEC">
              <w:rPr>
                <w:rFonts w:hint="eastAsia"/>
                <w:szCs w:val="22"/>
              </w:rPr>
              <w:t>Source</w:t>
            </w:r>
          </w:p>
        </w:tc>
      </w:tr>
      <w:tr w:rsidR="003E3910" w:rsidRPr="00897FEC" w14:paraId="78736382" w14:textId="77777777" w:rsidTr="007A082D">
        <w:tc>
          <w:tcPr>
            <w:tcW w:w="1625" w:type="dxa"/>
            <w:shd w:val="clear" w:color="auto" w:fill="auto"/>
          </w:tcPr>
          <w:p w14:paraId="0825701F" w14:textId="77777777" w:rsidR="003E3910" w:rsidRPr="004144AA" w:rsidRDefault="003E3910" w:rsidP="003E3910">
            <w:pPr>
              <w:pStyle w:val="1"/>
              <w:numPr>
                <w:ilvl w:val="0"/>
                <w:numId w:val="0"/>
              </w:numPr>
              <w:tabs>
                <w:tab w:val="clear" w:pos="680"/>
              </w:tabs>
              <w:rPr>
                <w:i/>
                <w:color w:val="auto"/>
                <w:vertAlign w:val="subscript"/>
              </w:rPr>
            </w:pPr>
            <w:r>
              <w:rPr>
                <w:rFonts w:hint="eastAsia"/>
                <w:i/>
                <w:color w:val="auto"/>
              </w:rPr>
              <w:t>EF</w:t>
            </w:r>
            <w:r>
              <w:rPr>
                <w:rFonts w:hint="eastAsia"/>
                <w:i/>
                <w:color w:val="auto"/>
                <w:vertAlign w:val="subscript"/>
              </w:rPr>
              <w:t>CO2</w:t>
            </w:r>
          </w:p>
        </w:tc>
        <w:tc>
          <w:tcPr>
            <w:tcW w:w="4134" w:type="dxa"/>
            <w:shd w:val="clear" w:color="auto" w:fill="auto"/>
          </w:tcPr>
          <w:p w14:paraId="1BEBB439" w14:textId="3ABB1B08" w:rsidR="003E3910" w:rsidRDefault="001A6681" w:rsidP="003E3910">
            <w:pPr>
              <w:pStyle w:val="1"/>
              <w:numPr>
                <w:ilvl w:val="0"/>
                <w:numId w:val="0"/>
              </w:numPr>
            </w:pPr>
            <w:r w:rsidRPr="00B06227">
              <w:t>CO</w:t>
            </w:r>
            <w:r w:rsidRPr="00B06227">
              <w:rPr>
                <w:vertAlign w:val="subscript"/>
              </w:rPr>
              <w:t>2</w:t>
            </w:r>
            <w:r w:rsidRPr="00B06227">
              <w:t xml:space="preserve"> emission factor of the diesel generation unit</w:t>
            </w:r>
            <w:r w:rsidR="006F225C">
              <w:rPr>
                <w:rFonts w:hint="eastAsia"/>
              </w:rPr>
              <w:t xml:space="preserve"> [</w:t>
            </w:r>
            <w:r w:rsidR="003E3910" w:rsidRPr="008315CD">
              <w:t>tCO</w:t>
            </w:r>
            <w:r w:rsidR="003E3910" w:rsidRPr="008315CD">
              <w:rPr>
                <w:vertAlign w:val="subscript"/>
              </w:rPr>
              <w:t>2</w:t>
            </w:r>
            <w:r w:rsidR="003E3910" w:rsidRPr="008315CD">
              <w:t>/MWh</w:t>
            </w:r>
            <w:r w:rsidR="006F225C">
              <w:rPr>
                <w:rFonts w:hint="eastAsia"/>
              </w:rPr>
              <w:t>]</w:t>
            </w:r>
          </w:p>
          <w:p w14:paraId="3C6DB6F0" w14:textId="5471B462" w:rsidR="003E3910" w:rsidRDefault="003E3910" w:rsidP="003E3910">
            <w:pPr>
              <w:pStyle w:val="1"/>
              <w:numPr>
                <w:ilvl w:val="0"/>
                <w:numId w:val="0"/>
              </w:numPr>
            </w:pPr>
          </w:p>
          <w:p w14:paraId="2921E487" w14:textId="3708C68B" w:rsidR="00C006BF" w:rsidRDefault="00C006BF" w:rsidP="003E3910">
            <w:pPr>
              <w:pStyle w:val="1"/>
              <w:numPr>
                <w:ilvl w:val="0"/>
                <w:numId w:val="0"/>
              </w:numPr>
            </w:pPr>
            <w:r>
              <w:t xml:space="preserve">In the case of </w:t>
            </w:r>
            <w:r w:rsidRPr="009D640E">
              <w:rPr>
                <w:i/>
              </w:rPr>
              <w:t>x</w:t>
            </w:r>
            <w:r w:rsidRPr="009D640E">
              <w:rPr>
                <w:i/>
                <w:vertAlign w:val="subscript"/>
              </w:rPr>
              <w:t>p</w:t>
            </w:r>
            <w:r>
              <w:t>&lt; 35 (</w:t>
            </w:r>
            <w:r w:rsidRPr="009D640E">
              <w:rPr>
                <w:i/>
              </w:rPr>
              <w:t>x</w:t>
            </w:r>
            <w:r>
              <w:rPr>
                <w:i/>
                <w:vertAlign w:val="subscript"/>
              </w:rPr>
              <w:t>p</w:t>
            </w:r>
            <w:r>
              <w:t xml:space="preserve">: the total capacity of the project generation systems </w:t>
            </w:r>
            <w:r w:rsidRPr="00B06227">
              <w:t>[</w:t>
            </w:r>
            <w:r>
              <w:t>kW</w:t>
            </w:r>
            <w:r w:rsidRPr="00B06227">
              <w:t>]</w:t>
            </w:r>
            <w:r w:rsidRPr="000539C3">
              <w:rPr>
                <w:vertAlign w:val="superscript"/>
              </w:rPr>
              <w:fldChar w:fldCharType="begin"/>
            </w:r>
            <w:r w:rsidRPr="000539C3">
              <w:rPr>
                <w:vertAlign w:val="superscript"/>
              </w:rPr>
              <w:instrText xml:space="preserve"> NOTEREF _Ref465849065 \h </w:instrText>
            </w:r>
            <w:r>
              <w:rPr>
                <w:vertAlign w:val="superscript"/>
              </w:rPr>
              <w:instrText xml:space="preserve"> \* MERGEFORMAT </w:instrText>
            </w:r>
            <w:r w:rsidRPr="000539C3">
              <w:rPr>
                <w:vertAlign w:val="superscript"/>
              </w:rPr>
            </w:r>
            <w:r w:rsidRPr="000539C3">
              <w:rPr>
                <w:vertAlign w:val="superscript"/>
              </w:rPr>
              <w:fldChar w:fldCharType="separate"/>
            </w:r>
            <w:r w:rsidR="00050C47">
              <w:rPr>
                <w:vertAlign w:val="superscript"/>
              </w:rPr>
              <w:t>2</w:t>
            </w:r>
            <w:r w:rsidRPr="000539C3">
              <w:rPr>
                <w:vertAlign w:val="superscript"/>
              </w:rPr>
              <w:fldChar w:fldCharType="end"/>
            </w:r>
            <w:r>
              <w:t>), the emission factor of 1.0</w:t>
            </w:r>
            <w:r w:rsidR="005F6951">
              <w:t xml:space="preserve"> </w:t>
            </w:r>
            <w:r w:rsidR="00054059" w:rsidRPr="00B06227">
              <w:rPr>
                <w:rFonts w:hint="eastAsia"/>
              </w:rPr>
              <w:t>[</w:t>
            </w:r>
            <w:r w:rsidR="00054059" w:rsidRPr="00B06227">
              <w:t>tCO</w:t>
            </w:r>
            <w:r w:rsidR="00054059" w:rsidRPr="00B06227">
              <w:rPr>
                <w:vertAlign w:val="subscript"/>
              </w:rPr>
              <w:t>2</w:t>
            </w:r>
            <w:r w:rsidR="00054059" w:rsidRPr="00B06227">
              <w:t>/MWh</w:t>
            </w:r>
            <w:r w:rsidR="00054059" w:rsidRPr="00B06227">
              <w:rPr>
                <w:rFonts w:hint="eastAsia"/>
              </w:rPr>
              <w:t>]</w:t>
            </w:r>
            <w:r>
              <w:t xml:space="preserve"> is applied. In the case of 35 </w:t>
            </w:r>
            <w:r w:rsidRPr="009D640E">
              <w:t>≤</w:t>
            </w:r>
            <w:r w:rsidRPr="009D640E">
              <w:rPr>
                <w:i/>
              </w:rPr>
              <w:t>x</w:t>
            </w:r>
            <w:r>
              <w:rPr>
                <w:i/>
                <w:vertAlign w:val="subscript"/>
              </w:rPr>
              <w:t>p</w:t>
            </w:r>
            <w:r>
              <w:t>&lt;135, the emission factor 0.8</w:t>
            </w:r>
            <w:r w:rsidR="005F6951">
              <w:t xml:space="preserve"> </w:t>
            </w:r>
            <w:r w:rsidR="00054059" w:rsidRPr="00B06227">
              <w:rPr>
                <w:rFonts w:hint="eastAsia"/>
              </w:rPr>
              <w:t>[</w:t>
            </w:r>
            <w:r w:rsidR="00054059" w:rsidRPr="00B06227">
              <w:t>tCO</w:t>
            </w:r>
            <w:r w:rsidR="00054059" w:rsidRPr="00B06227">
              <w:rPr>
                <w:vertAlign w:val="subscript"/>
              </w:rPr>
              <w:t>2</w:t>
            </w:r>
            <w:r w:rsidR="00054059" w:rsidRPr="00B06227">
              <w:t>/ MWh</w:t>
            </w:r>
            <w:r w:rsidR="00054059" w:rsidRPr="00B06227">
              <w:rPr>
                <w:rFonts w:hint="eastAsia"/>
              </w:rPr>
              <w:t>]</w:t>
            </w:r>
            <w:r>
              <w:t xml:space="preserve"> is applied.</w:t>
            </w:r>
          </w:p>
          <w:p w14:paraId="76E72A7D" w14:textId="3F4D5C6F" w:rsidR="003E3910" w:rsidRPr="008315CD" w:rsidRDefault="003E3910" w:rsidP="003E3910">
            <w:pPr>
              <w:pStyle w:val="1"/>
              <w:numPr>
                <w:ilvl w:val="0"/>
                <w:numId w:val="0"/>
              </w:numPr>
            </w:pPr>
          </w:p>
        </w:tc>
        <w:tc>
          <w:tcPr>
            <w:tcW w:w="2930" w:type="dxa"/>
            <w:shd w:val="clear" w:color="auto" w:fill="auto"/>
          </w:tcPr>
          <w:p w14:paraId="037FA95C" w14:textId="5CAF09C8" w:rsidR="003E3910" w:rsidRPr="00125EF8" w:rsidRDefault="003E3910" w:rsidP="003E3910">
            <w:pPr>
              <w:jc w:val="left"/>
              <w:rPr>
                <w:szCs w:val="22"/>
              </w:rPr>
            </w:pPr>
            <w:r w:rsidRPr="00125EF8">
              <w:rPr>
                <w:szCs w:val="22"/>
              </w:rPr>
              <w:t>R</w:t>
            </w:r>
            <w:r w:rsidRPr="00125EF8">
              <w:rPr>
                <w:rFonts w:hint="eastAsia"/>
                <w:szCs w:val="22"/>
              </w:rPr>
              <w:t xml:space="preserve">efer to the available value in </w:t>
            </w:r>
            <w:r>
              <w:rPr>
                <w:szCs w:val="22"/>
              </w:rPr>
              <w:t>“</w:t>
            </w:r>
            <w:r w:rsidRPr="009400B2">
              <w:rPr>
                <w:szCs w:val="22"/>
              </w:rPr>
              <w:t xml:space="preserve">Table 2. Emission factors for diesel generator systems (in </w:t>
            </w:r>
            <w:r w:rsidR="009A7EFF">
              <w:rPr>
                <w:szCs w:val="22"/>
              </w:rPr>
              <w:t>[</w:t>
            </w:r>
            <w:r w:rsidRPr="009400B2">
              <w:rPr>
                <w:szCs w:val="22"/>
              </w:rPr>
              <w:t>kg CO</w:t>
            </w:r>
            <w:r w:rsidRPr="00617AF3">
              <w:rPr>
                <w:szCs w:val="22"/>
                <w:vertAlign w:val="subscript"/>
              </w:rPr>
              <w:t>2</w:t>
            </w:r>
            <w:r w:rsidRPr="009400B2">
              <w:rPr>
                <w:szCs w:val="22"/>
              </w:rPr>
              <w:t>e/kWh</w:t>
            </w:r>
            <w:r w:rsidR="009A7EFF">
              <w:rPr>
                <w:szCs w:val="22"/>
              </w:rPr>
              <w:t>]</w:t>
            </w:r>
            <w:r w:rsidRPr="009400B2">
              <w:rPr>
                <w:szCs w:val="22"/>
              </w:rPr>
              <w:t>) for three</w:t>
            </w:r>
            <w:r w:rsidR="006F225C">
              <w:rPr>
                <w:rFonts w:hint="eastAsia"/>
                <w:szCs w:val="22"/>
              </w:rPr>
              <w:t xml:space="preserve"> </w:t>
            </w:r>
            <w:r w:rsidRPr="009400B2">
              <w:rPr>
                <w:szCs w:val="22"/>
              </w:rPr>
              <w:t>different levels of load factors</w:t>
            </w:r>
            <w:r>
              <w:rPr>
                <w:szCs w:val="22"/>
              </w:rPr>
              <w:t>”</w:t>
            </w:r>
            <w:r>
              <w:rPr>
                <w:rFonts w:hint="eastAsia"/>
                <w:szCs w:val="22"/>
              </w:rPr>
              <w:t xml:space="preserve"> of </w:t>
            </w:r>
            <w:r w:rsidRPr="00EC2F00">
              <w:rPr>
                <w:szCs w:val="22"/>
              </w:rPr>
              <w:t>CDM approved small scale methodology AMS-I.</w:t>
            </w:r>
            <w:r>
              <w:rPr>
                <w:rFonts w:hint="eastAsia"/>
                <w:szCs w:val="22"/>
              </w:rPr>
              <w:t>F</w:t>
            </w:r>
            <w:r w:rsidR="0024564D">
              <w:rPr>
                <w:rFonts w:hint="eastAsia"/>
                <w:szCs w:val="22"/>
              </w:rPr>
              <w:t>.</w:t>
            </w:r>
          </w:p>
          <w:p w14:paraId="5390E378" w14:textId="6AB61332" w:rsidR="003E3910" w:rsidRPr="00125EF8" w:rsidRDefault="003E3910" w:rsidP="003E3910">
            <w:pPr>
              <w:jc w:val="left"/>
              <w:rPr>
                <w:szCs w:val="22"/>
              </w:rPr>
            </w:pPr>
            <w:r w:rsidRPr="00125EF8">
              <w:rPr>
                <w:szCs w:val="22"/>
              </w:rPr>
              <w:t>This</w:t>
            </w:r>
            <w:r w:rsidRPr="00125EF8">
              <w:rPr>
                <w:rFonts w:hint="eastAsia"/>
                <w:szCs w:val="22"/>
              </w:rPr>
              <w:t xml:space="preserve"> parameter </w:t>
            </w:r>
            <w:r w:rsidR="00301830">
              <w:rPr>
                <w:szCs w:val="22"/>
              </w:rPr>
              <w:t>is</w:t>
            </w:r>
            <w:r w:rsidRPr="00125EF8">
              <w:rPr>
                <w:rFonts w:hint="eastAsia"/>
                <w:szCs w:val="22"/>
              </w:rPr>
              <w:t xml:space="preserve"> determined </w:t>
            </w:r>
            <w:r w:rsidRPr="00701F22">
              <w:rPr>
                <w:rFonts w:hint="eastAsia"/>
                <w:szCs w:val="22"/>
              </w:rPr>
              <w:t xml:space="preserve">at the time of validation </w:t>
            </w:r>
            <w:r w:rsidRPr="00125EF8">
              <w:rPr>
                <w:rFonts w:hint="eastAsia"/>
                <w:szCs w:val="22"/>
              </w:rPr>
              <w:t>in accordance with t</w:t>
            </w:r>
            <w:r w:rsidRPr="00125EF8">
              <w:rPr>
                <w:szCs w:val="22"/>
              </w:rPr>
              <w:t xml:space="preserve">he latest version </w:t>
            </w:r>
            <w:r w:rsidRPr="00125EF8">
              <w:rPr>
                <w:rFonts w:hint="eastAsia"/>
                <w:szCs w:val="22"/>
              </w:rPr>
              <w:t>of the above source</w:t>
            </w:r>
            <w:r w:rsidR="0024564D">
              <w:rPr>
                <w:rFonts w:hint="eastAsia"/>
                <w:szCs w:val="22"/>
              </w:rPr>
              <w:t>.</w:t>
            </w:r>
          </w:p>
        </w:tc>
      </w:tr>
      <w:tr w:rsidR="003E3910" w:rsidRPr="00897FEC" w14:paraId="0F8F5BAA" w14:textId="77777777" w:rsidTr="007A082D">
        <w:tc>
          <w:tcPr>
            <w:tcW w:w="1625" w:type="dxa"/>
            <w:shd w:val="clear" w:color="auto" w:fill="auto"/>
          </w:tcPr>
          <w:p w14:paraId="7DBD6829" w14:textId="77777777" w:rsidR="003E3910" w:rsidRPr="00897FEC" w:rsidRDefault="004C01EE" w:rsidP="003E3910">
            <w:pPr>
              <w:rPr>
                <w:szCs w:val="22"/>
              </w:rPr>
            </w:pPr>
            <w:r>
              <w:rPr>
                <w:i/>
                <w:noProof/>
              </w:rPr>
              <w:pict w14:anchorId="4DACA30E">
                <v:shape id="_x0000_s1042" type="#_x0000_t75" style="position:absolute;left:0;text-align:left;margin-left:-1.85pt;margin-top:4.2pt;width:52pt;height:19pt;z-index:251665408;mso-position-horizontal-relative:text;mso-position-vertical-relative:text">
                  <v:imagedata r:id="rId39" o:title=""/>
                </v:shape>
                <o:OLEObject Type="Embed" ProgID="Equation.3" ShapeID="_x0000_s1042" DrawAspect="Content" ObjectID="_1551707020" r:id="rId46"/>
              </w:pict>
            </w:r>
          </w:p>
        </w:tc>
        <w:tc>
          <w:tcPr>
            <w:tcW w:w="4134" w:type="dxa"/>
            <w:shd w:val="clear" w:color="auto" w:fill="auto"/>
          </w:tcPr>
          <w:p w14:paraId="6651E980" w14:textId="0A8B7936" w:rsidR="003E3910" w:rsidRDefault="001A6681" w:rsidP="003E3910">
            <w:pPr>
              <w:jc w:val="left"/>
              <w:rPr>
                <w:szCs w:val="22"/>
              </w:rPr>
            </w:pPr>
            <w:r w:rsidRPr="00B06227">
              <w:t>CO</w:t>
            </w:r>
            <w:r w:rsidRPr="00B06227">
              <w:rPr>
                <w:vertAlign w:val="subscript"/>
              </w:rPr>
              <w:t>2</w:t>
            </w:r>
            <w:r w:rsidRPr="00B06227">
              <w:t xml:space="preserve"> emission factor of the lighting </w:t>
            </w:r>
            <w:r>
              <w:rPr>
                <w:rFonts w:hint="eastAsia"/>
              </w:rPr>
              <w:t>by</w:t>
            </w:r>
            <w:r w:rsidRPr="00B06227">
              <w:t xml:space="preserve"> kerosene lamps</w:t>
            </w:r>
            <w:r>
              <w:rPr>
                <w:rFonts w:hint="eastAsia"/>
                <w:szCs w:val="22"/>
              </w:rPr>
              <w:t xml:space="preserve"> </w:t>
            </w:r>
            <w:r w:rsidR="005F6951">
              <w:rPr>
                <w:szCs w:val="22"/>
              </w:rPr>
              <w:t>[</w:t>
            </w:r>
            <w:r w:rsidR="003E3910" w:rsidRPr="008D455E">
              <w:rPr>
                <w:szCs w:val="22"/>
              </w:rPr>
              <w:t>tCO</w:t>
            </w:r>
            <w:r w:rsidR="003E3910" w:rsidRPr="00C77916">
              <w:rPr>
                <w:szCs w:val="22"/>
                <w:vertAlign w:val="subscript"/>
              </w:rPr>
              <w:t>2</w:t>
            </w:r>
            <w:r w:rsidR="003E3910">
              <w:rPr>
                <w:szCs w:val="22"/>
              </w:rPr>
              <w:t>/MWh</w:t>
            </w:r>
            <w:r w:rsidR="005F6951">
              <w:rPr>
                <w:szCs w:val="22"/>
              </w:rPr>
              <w:t>]</w:t>
            </w:r>
          </w:p>
          <w:p w14:paraId="6F77B009" w14:textId="77777777" w:rsidR="003E3910" w:rsidRPr="005F6951" w:rsidRDefault="003E3910" w:rsidP="003E3910">
            <w:pPr>
              <w:jc w:val="left"/>
              <w:rPr>
                <w:szCs w:val="22"/>
              </w:rPr>
            </w:pPr>
          </w:p>
          <w:p w14:paraId="5DA92F9F" w14:textId="23B5B24F" w:rsidR="003E3910" w:rsidRDefault="003E3910" w:rsidP="003E3910">
            <w:pPr>
              <w:jc w:val="left"/>
              <w:rPr>
                <w:szCs w:val="22"/>
              </w:rPr>
            </w:pPr>
            <w:r w:rsidRPr="00EB7541">
              <w:rPr>
                <w:rFonts w:hint="eastAsia"/>
                <w:szCs w:val="22"/>
              </w:rPr>
              <w:t xml:space="preserve">Default value: </w:t>
            </w:r>
            <w:r>
              <w:rPr>
                <w:rFonts w:hint="eastAsia"/>
                <w:szCs w:val="22"/>
              </w:rPr>
              <w:t>6.8</w:t>
            </w:r>
            <w:r w:rsidR="005F6951">
              <w:rPr>
                <w:szCs w:val="22"/>
              </w:rPr>
              <w:t xml:space="preserve"> </w:t>
            </w:r>
            <w:r w:rsidR="00054059" w:rsidRPr="00B06227">
              <w:rPr>
                <w:rFonts w:hint="eastAsia"/>
              </w:rPr>
              <w:t>[</w:t>
            </w:r>
            <w:r w:rsidR="00054059" w:rsidRPr="00B06227">
              <w:t>tCO</w:t>
            </w:r>
            <w:r w:rsidR="00054059" w:rsidRPr="00B06227">
              <w:rPr>
                <w:vertAlign w:val="subscript"/>
              </w:rPr>
              <w:t>2</w:t>
            </w:r>
            <w:r w:rsidR="00054059" w:rsidRPr="00B06227">
              <w:t>/MWh</w:t>
            </w:r>
            <w:r w:rsidR="00054059" w:rsidRPr="00B06227">
              <w:rPr>
                <w:rFonts w:hint="eastAsia"/>
              </w:rPr>
              <w:t>]</w:t>
            </w:r>
          </w:p>
          <w:p w14:paraId="3E94C566" w14:textId="77777777" w:rsidR="003E3910" w:rsidRPr="00897FEC" w:rsidRDefault="003E3910" w:rsidP="003E3910">
            <w:pPr>
              <w:jc w:val="left"/>
              <w:rPr>
                <w:szCs w:val="22"/>
              </w:rPr>
            </w:pPr>
          </w:p>
        </w:tc>
        <w:tc>
          <w:tcPr>
            <w:tcW w:w="2930" w:type="dxa"/>
            <w:shd w:val="clear" w:color="auto" w:fill="auto"/>
          </w:tcPr>
          <w:p w14:paraId="6C659D57" w14:textId="4DBC9A8B" w:rsidR="003E3910" w:rsidRPr="00125EF8" w:rsidRDefault="003E3910" w:rsidP="003E3910">
            <w:pPr>
              <w:jc w:val="left"/>
              <w:rPr>
                <w:szCs w:val="22"/>
              </w:rPr>
            </w:pPr>
            <w:r w:rsidRPr="00125EF8">
              <w:rPr>
                <w:szCs w:val="22"/>
              </w:rPr>
              <w:t>R</w:t>
            </w:r>
            <w:r w:rsidRPr="00125EF8">
              <w:rPr>
                <w:rFonts w:hint="eastAsia"/>
                <w:szCs w:val="22"/>
              </w:rPr>
              <w:t xml:space="preserve">efer to the available value of the CDM Methodology, </w:t>
            </w:r>
            <w:r w:rsidRPr="00125EF8">
              <w:rPr>
                <w:szCs w:val="22"/>
              </w:rPr>
              <w:t>AMS-I.L.</w:t>
            </w:r>
            <w:r w:rsidR="00422393">
              <w:rPr>
                <w:szCs w:val="22"/>
              </w:rPr>
              <w:t xml:space="preserve"> </w:t>
            </w:r>
            <w:r w:rsidRPr="00125EF8">
              <w:rPr>
                <w:szCs w:val="22"/>
              </w:rPr>
              <w:t>“Electrification of rural communities using renewable energy”</w:t>
            </w:r>
            <w:r w:rsidRPr="00125EF8">
              <w:rPr>
                <w:rFonts w:hint="eastAsia"/>
                <w:szCs w:val="22"/>
              </w:rPr>
              <w:t>.</w:t>
            </w:r>
          </w:p>
          <w:p w14:paraId="1151F0CB" w14:textId="0EE274AD" w:rsidR="003E3910" w:rsidRPr="00125EF8" w:rsidRDefault="003E3910" w:rsidP="00301830">
            <w:pPr>
              <w:jc w:val="left"/>
              <w:rPr>
                <w:szCs w:val="22"/>
              </w:rPr>
            </w:pPr>
            <w:r w:rsidRPr="00125EF8">
              <w:rPr>
                <w:szCs w:val="22"/>
              </w:rPr>
              <w:t>This</w:t>
            </w:r>
            <w:r w:rsidRPr="00125EF8">
              <w:rPr>
                <w:rFonts w:hint="eastAsia"/>
                <w:szCs w:val="22"/>
              </w:rPr>
              <w:t xml:space="preserve"> parameter </w:t>
            </w:r>
            <w:r w:rsidR="00301830">
              <w:rPr>
                <w:szCs w:val="22"/>
              </w:rPr>
              <w:t>is</w:t>
            </w:r>
            <w:r w:rsidRPr="00125EF8">
              <w:rPr>
                <w:rFonts w:hint="eastAsia"/>
                <w:szCs w:val="22"/>
              </w:rPr>
              <w:t xml:space="preserve"> determined </w:t>
            </w:r>
            <w:r w:rsidRPr="00701F22">
              <w:rPr>
                <w:rFonts w:hint="eastAsia"/>
                <w:szCs w:val="22"/>
              </w:rPr>
              <w:t xml:space="preserve">at the time of validation </w:t>
            </w:r>
            <w:r w:rsidRPr="00125EF8">
              <w:rPr>
                <w:rFonts w:hint="eastAsia"/>
                <w:szCs w:val="22"/>
              </w:rPr>
              <w:t>in accordance with t</w:t>
            </w:r>
            <w:r w:rsidRPr="00125EF8">
              <w:rPr>
                <w:szCs w:val="22"/>
              </w:rPr>
              <w:t xml:space="preserve">he latest version </w:t>
            </w:r>
            <w:r w:rsidRPr="00125EF8">
              <w:rPr>
                <w:rFonts w:hint="eastAsia"/>
                <w:szCs w:val="22"/>
              </w:rPr>
              <w:t>of</w:t>
            </w:r>
            <w:r>
              <w:rPr>
                <w:szCs w:val="22"/>
              </w:rPr>
              <w:t xml:space="preserve"> the </w:t>
            </w:r>
            <w:r w:rsidRPr="00125EF8">
              <w:rPr>
                <w:rFonts w:hint="eastAsia"/>
                <w:szCs w:val="22"/>
              </w:rPr>
              <w:t>above source.</w:t>
            </w:r>
          </w:p>
        </w:tc>
      </w:tr>
      <w:tr w:rsidR="00B569B3" w:rsidRPr="00301830" w14:paraId="5368BB9A" w14:textId="77777777" w:rsidTr="007A082D">
        <w:tc>
          <w:tcPr>
            <w:tcW w:w="1625" w:type="dxa"/>
            <w:shd w:val="clear" w:color="auto" w:fill="auto"/>
          </w:tcPr>
          <w:p w14:paraId="30BBBD95" w14:textId="6420E127" w:rsidR="00B569B3" w:rsidRDefault="004C01EE" w:rsidP="003E3910">
            <w:pPr>
              <w:rPr>
                <w:noProof/>
              </w:rPr>
            </w:pPr>
            <w:r>
              <w:rPr>
                <w:noProof/>
              </w:rPr>
              <w:pict w14:anchorId="0FE4341A">
                <v:shape id="_x0000_s1056" type="#_x0000_t75" style="position:absolute;left:0;text-align:left;margin-left:.25pt;margin-top:4pt;width:13.95pt;height:19pt;z-index:251672576;mso-position-horizontal-relative:text;mso-position-vertical-relative:text">
                  <v:imagedata r:id="rId47" o:title=""/>
                </v:shape>
                <o:OLEObject Type="Embed" ProgID="Equation.3" ShapeID="_x0000_s1056" DrawAspect="Content" ObjectID="_1551707021" r:id="rId48"/>
              </w:pict>
            </w:r>
          </w:p>
        </w:tc>
        <w:tc>
          <w:tcPr>
            <w:tcW w:w="4134" w:type="dxa"/>
            <w:shd w:val="clear" w:color="auto" w:fill="auto"/>
          </w:tcPr>
          <w:p w14:paraId="42EFD013" w14:textId="15A5FBD7" w:rsidR="00B569B3" w:rsidRDefault="00B53013" w:rsidP="003E3910">
            <w:pPr>
              <w:jc w:val="left"/>
            </w:pPr>
            <w:r>
              <w:t xml:space="preserve">The minimum electricity consumption for lighting per </w:t>
            </w:r>
            <w:r w:rsidR="00DB1FA4">
              <w:rPr>
                <w:rFonts w:hint="eastAsia"/>
              </w:rPr>
              <w:t>recipient</w:t>
            </w:r>
            <w:r w:rsidR="000049CB">
              <w:t xml:space="preserve"> per year </w:t>
            </w:r>
            <w:r w:rsidR="005F6951">
              <w:t>[</w:t>
            </w:r>
            <w:r w:rsidR="000049CB">
              <w:t>M</w:t>
            </w:r>
            <w:r>
              <w:t>Wh</w:t>
            </w:r>
            <w:r w:rsidR="005F6951">
              <w:t>]</w:t>
            </w:r>
          </w:p>
          <w:p w14:paraId="44FDAF7F" w14:textId="49D92895" w:rsidR="00B53013" w:rsidRDefault="00DB1FA4" w:rsidP="003E3910">
            <w:pPr>
              <w:jc w:val="left"/>
            </w:pPr>
            <w:r>
              <w:rPr>
                <w:rFonts w:hint="eastAsia"/>
              </w:rPr>
              <w:t>(</w:t>
            </w:r>
            <w:r w:rsidR="0090234C">
              <w:t>T</w:t>
            </w:r>
            <w:r>
              <w:t xml:space="preserve">wo 15W </w:t>
            </w:r>
            <w:r w:rsidR="001F7A3A">
              <w:t xml:space="preserve">CFLs which are equivalent to </w:t>
            </w:r>
            <w:r>
              <w:t xml:space="preserve"> </w:t>
            </w:r>
            <w:r w:rsidR="001F7A3A" w:rsidRPr="00B06227">
              <w:t>kerosene lamp</w:t>
            </w:r>
            <w:r w:rsidR="001F7A3A">
              <w:t xml:space="preserve"> </w:t>
            </w:r>
            <w:r>
              <w:t xml:space="preserve">run for 5 </w:t>
            </w:r>
            <w:r w:rsidR="005F6951">
              <w:t>[</w:t>
            </w:r>
            <w:r>
              <w:t>hrs/day</w:t>
            </w:r>
            <w:r w:rsidR="005F6951">
              <w:t>]</w:t>
            </w:r>
            <w:r>
              <w:t xml:space="preserve"> for 365 days consuming </w:t>
            </w:r>
            <w:r w:rsidR="000049CB">
              <w:t xml:space="preserve">0.055 </w:t>
            </w:r>
            <w:r w:rsidR="005F6951">
              <w:t>[</w:t>
            </w:r>
            <w:r w:rsidR="000049CB">
              <w:t>M</w:t>
            </w:r>
            <w:r>
              <w:t>Wh</w:t>
            </w:r>
            <w:r w:rsidR="005F6951">
              <w:t>]</w:t>
            </w:r>
            <w:r>
              <w:rPr>
                <w:rFonts w:hint="eastAsia"/>
              </w:rPr>
              <w:t>)</w:t>
            </w:r>
          </w:p>
          <w:p w14:paraId="0617C521" w14:textId="77777777" w:rsidR="00DB1FA4" w:rsidRPr="00DB1FA4" w:rsidRDefault="00DB1FA4" w:rsidP="003E3910">
            <w:pPr>
              <w:jc w:val="left"/>
            </w:pPr>
          </w:p>
          <w:p w14:paraId="2D64C942" w14:textId="2AF6C375" w:rsidR="00B53013" w:rsidRPr="00B53013" w:rsidRDefault="00B53013" w:rsidP="003E3910">
            <w:pPr>
              <w:jc w:val="left"/>
              <w:rPr>
                <w:szCs w:val="22"/>
              </w:rPr>
            </w:pPr>
            <w:r w:rsidRPr="00EB7541">
              <w:rPr>
                <w:rFonts w:hint="eastAsia"/>
                <w:szCs w:val="22"/>
              </w:rPr>
              <w:t xml:space="preserve">Default value: </w:t>
            </w:r>
            <w:r w:rsidR="000049CB">
              <w:rPr>
                <w:szCs w:val="22"/>
              </w:rPr>
              <w:t>0.0</w:t>
            </w:r>
            <w:r>
              <w:rPr>
                <w:rFonts w:hint="eastAsia"/>
                <w:szCs w:val="22"/>
              </w:rPr>
              <w:t>55</w:t>
            </w:r>
            <w:r w:rsidR="005F6951">
              <w:rPr>
                <w:szCs w:val="22"/>
              </w:rPr>
              <w:t xml:space="preserve"> </w:t>
            </w:r>
            <w:r w:rsidR="00054059">
              <w:t>[MWh]</w:t>
            </w:r>
          </w:p>
        </w:tc>
        <w:tc>
          <w:tcPr>
            <w:tcW w:w="2930" w:type="dxa"/>
            <w:shd w:val="clear" w:color="auto" w:fill="auto"/>
          </w:tcPr>
          <w:p w14:paraId="102F1521" w14:textId="77777777" w:rsidR="00B569B3" w:rsidRDefault="00B53013" w:rsidP="00B53013">
            <w:pPr>
              <w:jc w:val="left"/>
              <w:rPr>
                <w:szCs w:val="22"/>
              </w:rPr>
            </w:pPr>
            <w:r w:rsidRPr="00125EF8">
              <w:rPr>
                <w:szCs w:val="22"/>
              </w:rPr>
              <w:t>R</w:t>
            </w:r>
            <w:r w:rsidRPr="00125EF8">
              <w:rPr>
                <w:rFonts w:hint="eastAsia"/>
                <w:szCs w:val="22"/>
              </w:rPr>
              <w:t xml:space="preserve">efer to the available value in the CDM Methodology, </w:t>
            </w:r>
            <w:r w:rsidRPr="00B53013">
              <w:rPr>
                <w:szCs w:val="22"/>
              </w:rPr>
              <w:t>AMS-I.L</w:t>
            </w:r>
            <w:r w:rsidRPr="00125EF8">
              <w:rPr>
                <w:szCs w:val="22"/>
              </w:rPr>
              <w:t xml:space="preserve"> “</w:t>
            </w:r>
            <w:r w:rsidRPr="00B53013">
              <w:rPr>
                <w:szCs w:val="22"/>
              </w:rPr>
              <w:t>Electrification of rural communities using renewable energy</w:t>
            </w:r>
            <w:r w:rsidRPr="00125EF8">
              <w:rPr>
                <w:szCs w:val="22"/>
              </w:rPr>
              <w:t>”</w:t>
            </w:r>
            <w:r w:rsidR="00DB1FA4">
              <w:rPr>
                <w:szCs w:val="22"/>
              </w:rPr>
              <w:t>.</w:t>
            </w:r>
          </w:p>
          <w:p w14:paraId="0E89B170" w14:textId="20A2BD5B" w:rsidR="00DB1FA4" w:rsidRPr="00125EF8" w:rsidRDefault="00DB1FA4" w:rsidP="00301830">
            <w:pPr>
              <w:jc w:val="left"/>
              <w:rPr>
                <w:szCs w:val="22"/>
              </w:rPr>
            </w:pPr>
            <w:r w:rsidRPr="00125EF8">
              <w:rPr>
                <w:szCs w:val="22"/>
              </w:rPr>
              <w:t>This</w:t>
            </w:r>
            <w:r w:rsidRPr="00125EF8">
              <w:rPr>
                <w:rFonts w:hint="eastAsia"/>
                <w:szCs w:val="22"/>
              </w:rPr>
              <w:t xml:space="preserve"> parameter </w:t>
            </w:r>
            <w:r w:rsidR="00301830">
              <w:rPr>
                <w:szCs w:val="22"/>
              </w:rPr>
              <w:t>is</w:t>
            </w:r>
            <w:r w:rsidRPr="00125EF8">
              <w:rPr>
                <w:rFonts w:hint="eastAsia"/>
                <w:szCs w:val="22"/>
              </w:rPr>
              <w:t xml:space="preserve"> determined </w:t>
            </w:r>
            <w:r w:rsidRPr="00701F22">
              <w:rPr>
                <w:rFonts w:hint="eastAsia"/>
                <w:szCs w:val="22"/>
              </w:rPr>
              <w:t xml:space="preserve">at the time of validation </w:t>
            </w:r>
            <w:r w:rsidRPr="00125EF8">
              <w:rPr>
                <w:rFonts w:hint="eastAsia"/>
                <w:szCs w:val="22"/>
              </w:rPr>
              <w:t>in accordance with t</w:t>
            </w:r>
            <w:r w:rsidRPr="00125EF8">
              <w:rPr>
                <w:szCs w:val="22"/>
              </w:rPr>
              <w:t xml:space="preserve">he latest version </w:t>
            </w:r>
            <w:r w:rsidRPr="00125EF8">
              <w:rPr>
                <w:rFonts w:hint="eastAsia"/>
                <w:szCs w:val="22"/>
              </w:rPr>
              <w:t>of</w:t>
            </w:r>
            <w:r>
              <w:rPr>
                <w:szCs w:val="22"/>
              </w:rPr>
              <w:t xml:space="preserve"> the </w:t>
            </w:r>
            <w:r w:rsidRPr="00125EF8">
              <w:rPr>
                <w:rFonts w:hint="eastAsia"/>
                <w:szCs w:val="22"/>
              </w:rPr>
              <w:t>above source.</w:t>
            </w:r>
          </w:p>
        </w:tc>
      </w:tr>
    </w:tbl>
    <w:p w14:paraId="745F5FF5" w14:textId="77777777" w:rsidR="00601D60" w:rsidRDefault="00601D60" w:rsidP="00601D60">
      <w:bookmarkStart w:id="58" w:name="_Toc348717321"/>
      <w:bookmarkStart w:id="59" w:name="_Toc348721743"/>
      <w:bookmarkStart w:id="60" w:name="_Toc348725921"/>
      <w:bookmarkStart w:id="61" w:name="_Toc338783913"/>
      <w:bookmarkStart w:id="62" w:name="_Toc338783914"/>
      <w:bookmarkStart w:id="63" w:name="_Toc338783916"/>
      <w:bookmarkStart w:id="64" w:name="_Toc338783918"/>
      <w:bookmarkStart w:id="65" w:name="_Toc338783920"/>
      <w:bookmarkStart w:id="66" w:name="_Toc338783922"/>
      <w:bookmarkStart w:id="67" w:name="_Toc338962507"/>
      <w:bookmarkStart w:id="68" w:name="_Toc338783924"/>
      <w:bookmarkStart w:id="69" w:name="_Toc338962509"/>
      <w:bookmarkStart w:id="70" w:name="_Toc338783925"/>
      <w:bookmarkStart w:id="71" w:name="_Toc338962510"/>
      <w:bookmarkStart w:id="72" w:name="_Toc338783926"/>
      <w:bookmarkStart w:id="73" w:name="_Toc338962511"/>
      <w:bookmarkStart w:id="74" w:name="_Toc338446135"/>
      <w:bookmarkStart w:id="75" w:name="_Toc338446137"/>
      <w:bookmarkStart w:id="76" w:name="_Toc338446138"/>
      <w:bookmarkStart w:id="77" w:name="_Toc338446139"/>
      <w:bookmarkStart w:id="78" w:name="_Toc338446140"/>
      <w:bookmarkStart w:id="79" w:name="_Toc338446141"/>
      <w:bookmarkStart w:id="80" w:name="_Toc338446142"/>
      <w:bookmarkStart w:id="81" w:name="_Toc338692446"/>
      <w:bookmarkStart w:id="82" w:name="_Toc338693391"/>
      <w:bookmarkStart w:id="83" w:name="_Toc338783928"/>
      <w:bookmarkStart w:id="84" w:name="_Toc33896251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4EF931B" w14:textId="77777777" w:rsidR="00601D60" w:rsidRDefault="00601D60" w:rsidP="00601D60"/>
    <w:p w14:paraId="09F12D9F" w14:textId="77777777" w:rsidR="00601D60" w:rsidRPr="002B1104" w:rsidRDefault="00601D60" w:rsidP="00601D60">
      <w:r w:rsidRPr="002B1104">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601D60" w:rsidRPr="002B1104" w14:paraId="4F8F212E" w14:textId="77777777" w:rsidTr="000A2792">
        <w:tc>
          <w:tcPr>
            <w:tcW w:w="1242" w:type="dxa"/>
            <w:shd w:val="clear" w:color="auto" w:fill="C6D9F1"/>
          </w:tcPr>
          <w:p w14:paraId="046FEABB" w14:textId="77777777" w:rsidR="00601D60" w:rsidRPr="002B1104" w:rsidRDefault="00601D60" w:rsidP="000A2792">
            <w:pPr>
              <w:jc w:val="center"/>
            </w:pPr>
            <w:r w:rsidRPr="002B1104">
              <w:t>Version</w:t>
            </w:r>
          </w:p>
        </w:tc>
        <w:tc>
          <w:tcPr>
            <w:tcW w:w="1701" w:type="dxa"/>
            <w:shd w:val="clear" w:color="auto" w:fill="C6D9F1"/>
          </w:tcPr>
          <w:p w14:paraId="548CC3BA" w14:textId="77777777" w:rsidR="00601D60" w:rsidRPr="002B1104" w:rsidRDefault="00601D60" w:rsidP="000A2792">
            <w:pPr>
              <w:jc w:val="center"/>
            </w:pPr>
            <w:r w:rsidRPr="002B1104">
              <w:t>Date</w:t>
            </w:r>
          </w:p>
        </w:tc>
        <w:tc>
          <w:tcPr>
            <w:tcW w:w="5759" w:type="dxa"/>
            <w:shd w:val="clear" w:color="auto" w:fill="C6D9F1"/>
          </w:tcPr>
          <w:p w14:paraId="373D8E76" w14:textId="77777777" w:rsidR="00601D60" w:rsidRPr="002B1104" w:rsidRDefault="00601D60" w:rsidP="000A2792">
            <w:pPr>
              <w:jc w:val="center"/>
            </w:pPr>
            <w:r w:rsidRPr="002B1104">
              <w:t>Contents revised</w:t>
            </w:r>
          </w:p>
        </w:tc>
      </w:tr>
      <w:tr w:rsidR="00601D60" w:rsidRPr="002B1104" w14:paraId="489CEE7C" w14:textId="77777777" w:rsidTr="000A2792">
        <w:tc>
          <w:tcPr>
            <w:tcW w:w="1242" w:type="dxa"/>
            <w:shd w:val="clear" w:color="auto" w:fill="auto"/>
          </w:tcPr>
          <w:p w14:paraId="40F8B329" w14:textId="77777777" w:rsidR="00601D60" w:rsidRPr="002B1104" w:rsidRDefault="00601D60" w:rsidP="00601D60">
            <w:pPr>
              <w:snapToGrid w:val="0"/>
            </w:pPr>
            <w:r>
              <w:rPr>
                <w:kern w:val="0"/>
                <w:szCs w:val="22"/>
              </w:rPr>
              <w:t>01.0</w:t>
            </w:r>
          </w:p>
        </w:tc>
        <w:tc>
          <w:tcPr>
            <w:tcW w:w="1701" w:type="dxa"/>
            <w:shd w:val="clear" w:color="auto" w:fill="auto"/>
          </w:tcPr>
          <w:p w14:paraId="1FFDF062" w14:textId="5C4C3483" w:rsidR="00601D60" w:rsidRPr="002B1104" w:rsidRDefault="00601D60" w:rsidP="00601D60">
            <w:pPr>
              <w:snapToGrid w:val="0"/>
            </w:pPr>
            <w:r>
              <w:rPr>
                <w:rFonts w:hint="eastAsia"/>
              </w:rPr>
              <w:t>21 March 2017</w:t>
            </w:r>
          </w:p>
        </w:tc>
        <w:tc>
          <w:tcPr>
            <w:tcW w:w="5759" w:type="dxa"/>
            <w:shd w:val="clear" w:color="auto" w:fill="auto"/>
          </w:tcPr>
          <w:p w14:paraId="6BFB93D3" w14:textId="68BBC753" w:rsidR="00601D60" w:rsidRDefault="00601D60" w:rsidP="00601D60">
            <w:pPr>
              <w:pStyle w:val="Default"/>
              <w:snapToGrid w:val="0"/>
              <w:jc w:val="both"/>
              <w:rPr>
                <w:sz w:val="22"/>
                <w:szCs w:val="22"/>
              </w:rPr>
            </w:pPr>
            <w:r>
              <w:rPr>
                <w:rFonts w:hint="eastAsia"/>
                <w:sz w:val="22"/>
                <w:szCs w:val="22"/>
              </w:rPr>
              <w:t xml:space="preserve">JC3, </w:t>
            </w:r>
            <w:r w:rsidRPr="00747AC5">
              <w:rPr>
                <w:rFonts w:hint="eastAsia"/>
                <w:sz w:val="22"/>
                <w:szCs w:val="22"/>
              </w:rPr>
              <w:t>Annex 2</w:t>
            </w:r>
          </w:p>
          <w:p w14:paraId="2D62F6A5" w14:textId="77777777" w:rsidR="00601D60" w:rsidRPr="002B1104" w:rsidRDefault="00601D60" w:rsidP="00601D60">
            <w:pPr>
              <w:snapToGrid w:val="0"/>
            </w:pPr>
            <w:r>
              <w:rPr>
                <w:szCs w:val="22"/>
              </w:rPr>
              <w:t>Initial approval.</w:t>
            </w:r>
          </w:p>
        </w:tc>
      </w:tr>
      <w:tr w:rsidR="00601D60" w:rsidRPr="002B1104" w14:paraId="471826BE" w14:textId="77777777" w:rsidTr="000A2792">
        <w:tc>
          <w:tcPr>
            <w:tcW w:w="1242" w:type="dxa"/>
            <w:shd w:val="clear" w:color="auto" w:fill="auto"/>
          </w:tcPr>
          <w:p w14:paraId="4775DD05" w14:textId="77777777" w:rsidR="00601D60" w:rsidRPr="002B1104" w:rsidRDefault="00601D60" w:rsidP="00601D60">
            <w:pPr>
              <w:snapToGrid w:val="0"/>
            </w:pPr>
          </w:p>
        </w:tc>
        <w:tc>
          <w:tcPr>
            <w:tcW w:w="1701" w:type="dxa"/>
            <w:shd w:val="clear" w:color="auto" w:fill="auto"/>
          </w:tcPr>
          <w:p w14:paraId="0FACD7B8" w14:textId="77777777" w:rsidR="00601D60" w:rsidRPr="002B1104" w:rsidRDefault="00601D60" w:rsidP="00601D60">
            <w:pPr>
              <w:snapToGrid w:val="0"/>
            </w:pPr>
          </w:p>
        </w:tc>
        <w:tc>
          <w:tcPr>
            <w:tcW w:w="5759" w:type="dxa"/>
            <w:shd w:val="clear" w:color="auto" w:fill="auto"/>
          </w:tcPr>
          <w:p w14:paraId="74DC6B95" w14:textId="77777777" w:rsidR="00601D60" w:rsidRPr="002B1104" w:rsidRDefault="00601D60" w:rsidP="00601D60">
            <w:pPr>
              <w:snapToGrid w:val="0"/>
            </w:pPr>
          </w:p>
        </w:tc>
      </w:tr>
      <w:tr w:rsidR="00601D60" w:rsidRPr="002B1104" w14:paraId="1E9C644E" w14:textId="77777777" w:rsidTr="000A2792">
        <w:tc>
          <w:tcPr>
            <w:tcW w:w="1242" w:type="dxa"/>
            <w:shd w:val="clear" w:color="auto" w:fill="auto"/>
          </w:tcPr>
          <w:p w14:paraId="04932B5B" w14:textId="77777777" w:rsidR="00601D60" w:rsidRPr="002B1104" w:rsidRDefault="00601D60" w:rsidP="00601D60">
            <w:pPr>
              <w:snapToGrid w:val="0"/>
            </w:pPr>
          </w:p>
        </w:tc>
        <w:tc>
          <w:tcPr>
            <w:tcW w:w="1701" w:type="dxa"/>
            <w:shd w:val="clear" w:color="auto" w:fill="auto"/>
          </w:tcPr>
          <w:p w14:paraId="1CF2FDDB" w14:textId="77777777" w:rsidR="00601D60" w:rsidRPr="002B1104" w:rsidRDefault="00601D60" w:rsidP="00601D60">
            <w:pPr>
              <w:snapToGrid w:val="0"/>
            </w:pPr>
          </w:p>
        </w:tc>
        <w:tc>
          <w:tcPr>
            <w:tcW w:w="5759" w:type="dxa"/>
            <w:shd w:val="clear" w:color="auto" w:fill="auto"/>
          </w:tcPr>
          <w:p w14:paraId="31016C16" w14:textId="77777777" w:rsidR="00601D60" w:rsidRPr="002B1104" w:rsidRDefault="00601D60" w:rsidP="00601D60">
            <w:pPr>
              <w:snapToGrid w:val="0"/>
            </w:pPr>
          </w:p>
        </w:tc>
      </w:tr>
    </w:tbl>
    <w:p w14:paraId="706D2C41" w14:textId="676D3897" w:rsidR="00763B00" w:rsidRPr="00897FEC" w:rsidRDefault="00763B00" w:rsidP="003A60C5">
      <w:pPr>
        <w:rPr>
          <w:szCs w:val="22"/>
        </w:rPr>
      </w:pPr>
    </w:p>
    <w:sectPr w:rsidR="00763B00" w:rsidRPr="00897FEC" w:rsidSect="00271F9D">
      <w:headerReference w:type="default" r:id="rId49"/>
      <w:footerReference w:type="default" r:id="rId5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8DBE7" w14:textId="77777777" w:rsidR="004C01EE" w:rsidRDefault="004C01EE" w:rsidP="00B64A2E">
      <w:r>
        <w:separator/>
      </w:r>
    </w:p>
  </w:endnote>
  <w:endnote w:type="continuationSeparator" w:id="0">
    <w:p w14:paraId="432C7289" w14:textId="77777777" w:rsidR="004C01EE" w:rsidRDefault="004C01EE" w:rsidP="00B64A2E">
      <w:r>
        <w:continuationSeparator/>
      </w:r>
    </w:p>
  </w:endnote>
  <w:endnote w:type="continuationNotice" w:id="1">
    <w:p w14:paraId="0882FCC9" w14:textId="77777777" w:rsidR="004C01EE" w:rsidRDefault="004C0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60D8" w14:textId="72FF459F" w:rsidR="00751A5A" w:rsidRPr="005F411A" w:rsidRDefault="00751A5A">
    <w:pPr>
      <w:pStyle w:val="a5"/>
      <w:jc w:val="center"/>
      <w:rPr>
        <w:sz w:val="22"/>
        <w:szCs w:val="22"/>
      </w:rPr>
    </w:pPr>
    <w:r w:rsidRPr="005F411A">
      <w:rPr>
        <w:sz w:val="22"/>
        <w:szCs w:val="22"/>
      </w:rPr>
      <w:fldChar w:fldCharType="begin"/>
    </w:r>
    <w:r w:rsidRPr="005F411A">
      <w:rPr>
        <w:sz w:val="22"/>
        <w:szCs w:val="22"/>
      </w:rPr>
      <w:instrText xml:space="preserve"> PAGE   \* MERGEFORMAT </w:instrText>
    </w:r>
    <w:r w:rsidRPr="005F411A">
      <w:rPr>
        <w:sz w:val="22"/>
        <w:szCs w:val="22"/>
      </w:rPr>
      <w:fldChar w:fldCharType="separate"/>
    </w:r>
    <w:r w:rsidR="00F71051" w:rsidRPr="00F71051">
      <w:rPr>
        <w:noProof/>
        <w:sz w:val="22"/>
        <w:szCs w:val="22"/>
        <w:lang w:val="ja-JP"/>
      </w:rPr>
      <w:t>5</w:t>
    </w:r>
    <w:r w:rsidRPr="005F411A">
      <w:rPr>
        <w:sz w:val="22"/>
        <w:szCs w:val="22"/>
      </w:rPr>
      <w:fldChar w:fldCharType="end"/>
    </w:r>
  </w:p>
  <w:p w14:paraId="6FC3EF3F" w14:textId="77777777" w:rsidR="00751A5A" w:rsidRDefault="00751A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E31EF" w14:textId="77777777" w:rsidR="004C01EE" w:rsidRDefault="004C01EE" w:rsidP="00B64A2E">
      <w:r>
        <w:separator/>
      </w:r>
    </w:p>
  </w:footnote>
  <w:footnote w:type="continuationSeparator" w:id="0">
    <w:p w14:paraId="3BB4A8D0" w14:textId="77777777" w:rsidR="004C01EE" w:rsidRDefault="004C01EE" w:rsidP="00B64A2E">
      <w:r>
        <w:continuationSeparator/>
      </w:r>
    </w:p>
  </w:footnote>
  <w:footnote w:type="continuationNotice" w:id="1">
    <w:p w14:paraId="1CE5CC83" w14:textId="77777777" w:rsidR="004C01EE" w:rsidRDefault="004C01EE"/>
  </w:footnote>
  <w:footnote w:id="2">
    <w:p w14:paraId="7AB1CB52" w14:textId="129A46A1" w:rsidR="00751A5A" w:rsidRDefault="00751A5A" w:rsidP="00E60C87">
      <w:pPr>
        <w:pStyle w:val="af4"/>
      </w:pPr>
      <w:r>
        <w:rPr>
          <w:rStyle w:val="af5"/>
        </w:rPr>
        <w:footnoteRef/>
      </w:r>
      <w:r>
        <w:rPr>
          <w:rFonts w:ascii="TimesNewRomanPSMT" w:hAnsi="TimesNewRomanPSMT" w:cs="TimesNewRomanPSMT"/>
          <w:kern w:val="0"/>
          <w:szCs w:val="22"/>
        </w:rPr>
        <w:t xml:space="preserve">This methodology is </w:t>
      </w:r>
      <w:r w:rsidRPr="00036C17">
        <w:rPr>
          <w:rFonts w:ascii="TimesNewRomanPSMT" w:hAnsi="TimesNewRomanPSMT" w:cs="TimesNewRomanPSMT" w:hint="eastAsia"/>
          <w:kern w:val="0"/>
          <w:szCs w:val="22"/>
        </w:rPr>
        <w:t>also</w:t>
      </w:r>
      <w:r>
        <w:rPr>
          <w:rFonts w:ascii="TimesNewRomanPSMT" w:hAnsi="TimesNewRomanPSMT" w:cs="TimesNewRomanPSMT" w:hint="eastAsia"/>
          <w:kern w:val="0"/>
          <w:szCs w:val="22"/>
        </w:rPr>
        <w:t xml:space="preserve"> </w:t>
      </w:r>
      <w:r>
        <w:rPr>
          <w:rFonts w:ascii="TimesNewRomanPSMT" w:hAnsi="TimesNewRomanPSMT" w:cs="TimesNewRomanPSMT"/>
          <w:kern w:val="0"/>
          <w:szCs w:val="22"/>
        </w:rPr>
        <w:t>applicable to project</w:t>
      </w:r>
      <w:r w:rsidR="00FB2880">
        <w:rPr>
          <w:rFonts w:ascii="TimesNewRomanPSMT" w:hAnsi="TimesNewRomanPSMT" w:cs="TimesNewRomanPSMT" w:hint="eastAsia"/>
          <w:kern w:val="0"/>
          <w:szCs w:val="22"/>
        </w:rPr>
        <w:t>s</w:t>
      </w:r>
      <w:r>
        <w:rPr>
          <w:rFonts w:ascii="TimesNewRomanPSMT" w:hAnsi="TimesNewRomanPSMT" w:cs="TimesNewRomanPSMT"/>
          <w:kern w:val="0"/>
          <w:szCs w:val="22"/>
        </w:rPr>
        <w:t xml:space="preserve"> which </w:t>
      </w:r>
      <w:r>
        <w:rPr>
          <w:rFonts w:ascii="TimesNewRomanPSMT" w:hAnsi="TimesNewRomanPSMT" w:cs="TimesNewRomanPSMT" w:hint="eastAsia"/>
          <w:kern w:val="0"/>
          <w:szCs w:val="22"/>
        </w:rPr>
        <w:t xml:space="preserve">newly </w:t>
      </w:r>
      <w:r w:rsidRPr="00F77A0D">
        <w:rPr>
          <w:rFonts w:ascii="TimesNewRomanPSMT" w:hAnsi="TimesNewRomanPSMT" w:cs="TimesNewRomanPSMT" w:hint="eastAsia"/>
          <w:kern w:val="0"/>
          <w:szCs w:val="22"/>
        </w:rPr>
        <w:t>install</w:t>
      </w:r>
      <w:r>
        <w:rPr>
          <w:rFonts w:ascii="TimesNewRomanPSMT" w:hAnsi="TimesNewRomanPSMT" w:cs="TimesNewRomanPSMT"/>
          <w:kern w:val="0"/>
          <w:szCs w:val="22"/>
        </w:rPr>
        <w:t xml:space="preserve"> PV</w:t>
      </w:r>
      <w:r w:rsidR="00FB2880">
        <w:rPr>
          <w:rFonts w:ascii="TimesNewRomanPSMT" w:hAnsi="TimesNewRomanPSMT" w:cs="TimesNewRomanPSMT"/>
          <w:kern w:val="0"/>
          <w:szCs w:val="22"/>
        </w:rPr>
        <w:t>s</w:t>
      </w:r>
      <w:r>
        <w:rPr>
          <w:rFonts w:ascii="TimesNewRomanPSMT" w:hAnsi="TimesNewRomanPSMT" w:cs="TimesNewRomanPSMT"/>
          <w:kern w:val="0"/>
          <w:szCs w:val="22"/>
        </w:rPr>
        <w:t xml:space="preserve"> together </w:t>
      </w:r>
      <w:r w:rsidRPr="00F77A0D">
        <w:rPr>
          <w:rFonts w:ascii="TimesNewRomanPSMT" w:hAnsi="TimesNewRomanPSMT" w:cs="TimesNewRomanPSMT" w:hint="eastAsia"/>
          <w:kern w:val="0"/>
          <w:szCs w:val="22"/>
        </w:rPr>
        <w:t xml:space="preserve">with the </w:t>
      </w:r>
      <w:r w:rsidRPr="00F77A0D">
        <w:rPr>
          <w:rFonts w:ascii="TimesNewRomanPSMT" w:hAnsi="TimesNewRomanPSMT" w:cs="TimesNewRomanPSMT"/>
          <w:kern w:val="0"/>
          <w:szCs w:val="22"/>
        </w:rPr>
        <w:t>“</w:t>
      </w:r>
      <w:r w:rsidR="006703F7">
        <w:rPr>
          <w:rFonts w:ascii="TimesNewRomanPSMT" w:hAnsi="TimesNewRomanPSMT" w:cs="TimesNewRomanPSMT"/>
          <w:kern w:val="0"/>
          <w:szCs w:val="22"/>
        </w:rPr>
        <w:t>m</w:t>
      </w:r>
      <w:r w:rsidRPr="00F77A0D">
        <w:rPr>
          <w:rFonts w:ascii="TimesNewRomanPSMT" w:hAnsi="TimesNewRomanPSMT" w:cs="TimesNewRomanPSMT" w:hint="eastAsia"/>
          <w:kern w:val="0"/>
          <w:szCs w:val="22"/>
        </w:rPr>
        <w:t>icro hydro</w:t>
      </w:r>
      <w:r w:rsidR="00FB2880">
        <w:rPr>
          <w:rFonts w:ascii="TimesNewRomanPSMT" w:hAnsi="TimesNewRomanPSMT" w:cs="TimesNewRomanPSMT"/>
          <w:kern w:val="0"/>
          <w:szCs w:val="22"/>
        </w:rPr>
        <w:t>power</w:t>
      </w:r>
      <w:r w:rsidRPr="00F77A0D">
        <w:rPr>
          <w:rFonts w:ascii="TimesNewRomanPSMT" w:hAnsi="TimesNewRomanPSMT" w:cs="TimesNewRomanPSMT" w:hint="eastAsia"/>
          <w:kern w:val="0"/>
          <w:szCs w:val="22"/>
        </w:rPr>
        <w:t xml:space="preserve"> generation unit</w:t>
      </w:r>
      <w:r w:rsidRPr="00F77A0D">
        <w:rPr>
          <w:rFonts w:ascii="TimesNewRomanPSMT" w:hAnsi="TimesNewRomanPSMT" w:cs="TimesNewRomanPSMT"/>
          <w:kern w:val="0"/>
          <w:szCs w:val="22"/>
        </w:rPr>
        <w:t>”</w:t>
      </w:r>
      <w:r w:rsidRPr="00F77A0D">
        <w:rPr>
          <w:rFonts w:ascii="TimesNewRomanPSMT" w:hAnsi="TimesNewRomanPSMT" w:cs="TimesNewRomanPSMT" w:hint="eastAsia"/>
          <w:kern w:val="0"/>
          <w:szCs w:val="22"/>
        </w:rPr>
        <w:t xml:space="preserve"> </w:t>
      </w:r>
      <w:r w:rsidR="00FB2880">
        <w:rPr>
          <w:rFonts w:ascii="TimesNewRomanPSMT" w:hAnsi="TimesNewRomanPSMT" w:cs="TimesNewRomanPSMT"/>
          <w:kern w:val="0"/>
          <w:szCs w:val="22"/>
        </w:rPr>
        <w:t xml:space="preserve">as </w:t>
      </w:r>
      <w:r w:rsidRPr="00F77A0D">
        <w:rPr>
          <w:rFonts w:ascii="TimesNewRomanPSMT" w:hAnsi="TimesNewRomanPSMT" w:cs="TimesNewRomanPSMT" w:hint="eastAsia"/>
          <w:kern w:val="0"/>
          <w:szCs w:val="22"/>
        </w:rPr>
        <w:t xml:space="preserve">defined by </w:t>
      </w:r>
      <w:r>
        <w:rPr>
          <w:rFonts w:ascii="TimesNewRomanPSMT" w:hAnsi="TimesNewRomanPSMT" w:cs="TimesNewRomanPSMT"/>
          <w:kern w:val="0"/>
          <w:szCs w:val="22"/>
        </w:rPr>
        <w:t xml:space="preserve">the latest version of </w:t>
      </w:r>
      <w:r w:rsidRPr="00036C17">
        <w:rPr>
          <w:rFonts w:hint="eastAsia"/>
        </w:rPr>
        <w:t>ET_AM001</w:t>
      </w:r>
      <w:r w:rsidRPr="00F77A0D">
        <w:rPr>
          <w:rFonts w:ascii="TimesNewRomanPSMT" w:hAnsi="TimesNewRomanPSMT" w:cs="TimesNewRomanPSMT" w:hint="eastAsia"/>
          <w:kern w:val="0"/>
          <w:szCs w:val="22"/>
        </w:rPr>
        <w:t xml:space="preserve">, </w:t>
      </w:r>
      <w:r w:rsidRPr="00F77A0D">
        <w:rPr>
          <w:rFonts w:ascii="TimesNewRomanPSMT" w:hAnsi="TimesNewRomanPSMT" w:cs="TimesNewRomanPSMT"/>
          <w:kern w:val="0"/>
          <w:szCs w:val="22"/>
        </w:rPr>
        <w:t>“</w:t>
      </w:r>
      <w:r w:rsidRPr="00F77A0D">
        <w:rPr>
          <w:rFonts w:ascii="TimesNewRomanPSMT" w:hAnsi="TimesNewRomanPSMT" w:cs="TimesNewRomanPSMT" w:hint="eastAsia"/>
          <w:kern w:val="0"/>
          <w:szCs w:val="22"/>
        </w:rPr>
        <w:t xml:space="preserve">Electrification of communities using </w:t>
      </w:r>
      <w:r w:rsidR="003B4B65">
        <w:rPr>
          <w:rFonts w:ascii="TimesNewRomanPSMT" w:hAnsi="TimesNewRomanPSMT" w:cs="TimesNewRomanPSMT"/>
          <w:kern w:val="0"/>
          <w:szCs w:val="22"/>
        </w:rPr>
        <w:t>M</w:t>
      </w:r>
      <w:r w:rsidRPr="00F77A0D">
        <w:rPr>
          <w:rFonts w:ascii="TimesNewRomanPSMT" w:hAnsi="TimesNewRomanPSMT" w:cs="TimesNewRomanPSMT" w:hint="eastAsia"/>
          <w:kern w:val="0"/>
          <w:szCs w:val="22"/>
        </w:rPr>
        <w:t>icro hydropower generation</w:t>
      </w:r>
      <w:r w:rsidRPr="00F77A0D">
        <w:rPr>
          <w:rFonts w:ascii="TimesNewRomanPSMT" w:hAnsi="TimesNewRomanPSMT" w:cs="TimesNewRomanPSMT"/>
          <w:kern w:val="0"/>
          <w:szCs w:val="22"/>
        </w:rPr>
        <w:t>”</w:t>
      </w:r>
      <w:r w:rsidR="000A297D">
        <w:rPr>
          <w:rFonts w:ascii="TimesNewRomanPSMT" w:hAnsi="TimesNewRomanPSMT" w:cs="TimesNewRomanPSMT"/>
          <w:kern w:val="0"/>
          <w:szCs w:val="22"/>
        </w:rPr>
        <w:t>.</w:t>
      </w:r>
    </w:p>
  </w:footnote>
  <w:footnote w:id="3">
    <w:p w14:paraId="0AD3BDEB" w14:textId="15F1BB75" w:rsidR="00751A5A" w:rsidRDefault="00751A5A">
      <w:pPr>
        <w:pStyle w:val="af4"/>
      </w:pPr>
      <w:r w:rsidRPr="00C05531">
        <w:rPr>
          <w:rStyle w:val="af5"/>
        </w:rPr>
        <w:footnoteRef/>
      </w:r>
      <w:r w:rsidRPr="00C05531">
        <w:rPr>
          <w:rFonts w:hint="eastAsia"/>
          <w:szCs w:val="22"/>
        </w:rPr>
        <w:t xml:space="preserve">In </w:t>
      </w:r>
      <w:r w:rsidRPr="00C05531">
        <w:rPr>
          <w:szCs w:val="22"/>
        </w:rPr>
        <w:t>the</w:t>
      </w:r>
      <w:r w:rsidRPr="00C05531">
        <w:rPr>
          <w:rFonts w:hint="eastAsia"/>
          <w:szCs w:val="22"/>
        </w:rPr>
        <w:t xml:space="preserve"> case</w:t>
      </w:r>
      <w:r w:rsidRPr="00C05531">
        <w:rPr>
          <w:szCs w:val="22"/>
        </w:rPr>
        <w:t xml:space="preserve"> mentioned in footnote 1</w:t>
      </w:r>
      <w:r w:rsidRPr="00C05531">
        <w:rPr>
          <w:rFonts w:hint="eastAsia"/>
          <w:szCs w:val="22"/>
        </w:rPr>
        <w:t xml:space="preserve">, the total capacity </w:t>
      </w:r>
      <w:r>
        <w:rPr>
          <w:szCs w:val="22"/>
        </w:rPr>
        <w:t xml:space="preserve">of the project is determined as </w:t>
      </w:r>
      <w:r w:rsidR="00FB2880">
        <w:rPr>
          <w:szCs w:val="22"/>
        </w:rPr>
        <w:t>the</w:t>
      </w:r>
      <w:r>
        <w:rPr>
          <w:szCs w:val="22"/>
        </w:rPr>
        <w:t xml:space="preserve"> sum </w:t>
      </w:r>
      <w:r w:rsidR="00FB2880">
        <w:rPr>
          <w:szCs w:val="22"/>
        </w:rPr>
        <w:t>of</w:t>
      </w:r>
      <w:r>
        <w:rPr>
          <w:szCs w:val="22"/>
        </w:rPr>
        <w:t xml:space="preserve"> </w:t>
      </w:r>
      <w:r w:rsidRPr="00C05531">
        <w:rPr>
          <w:rFonts w:hint="eastAsia"/>
          <w:szCs w:val="22"/>
        </w:rPr>
        <w:t xml:space="preserve">the capacity of </w:t>
      </w:r>
      <w:r>
        <w:rPr>
          <w:szCs w:val="22"/>
        </w:rPr>
        <w:t xml:space="preserve">the units installed </w:t>
      </w:r>
      <w:r w:rsidR="00FB2880">
        <w:rPr>
          <w:szCs w:val="22"/>
        </w:rPr>
        <w:t>under this methodology and</w:t>
      </w:r>
      <w:r>
        <w:rPr>
          <w:szCs w:val="22"/>
        </w:rPr>
        <w:t xml:space="preserve"> </w:t>
      </w:r>
      <w:r w:rsidRPr="00C05531">
        <w:rPr>
          <w:szCs w:val="22"/>
        </w:rPr>
        <w:t>“</w:t>
      </w:r>
      <w:r w:rsidR="006703F7">
        <w:rPr>
          <w:szCs w:val="22"/>
        </w:rPr>
        <w:t>m</w:t>
      </w:r>
      <w:r w:rsidRPr="00C05531">
        <w:rPr>
          <w:rFonts w:hint="eastAsia"/>
          <w:szCs w:val="22"/>
        </w:rPr>
        <w:t>icro hydro</w:t>
      </w:r>
      <w:r w:rsidR="00FB2880">
        <w:rPr>
          <w:szCs w:val="22"/>
        </w:rPr>
        <w:t>power</w:t>
      </w:r>
      <w:r w:rsidRPr="00C05531">
        <w:rPr>
          <w:rFonts w:hint="eastAsia"/>
          <w:szCs w:val="22"/>
        </w:rPr>
        <w:t xml:space="preserve"> generation unit</w:t>
      </w:r>
      <w:r w:rsidRPr="00C05531">
        <w:rPr>
          <w:szCs w:val="22"/>
        </w:rPr>
        <w:t>”</w:t>
      </w:r>
      <w:r w:rsidRPr="00C05531">
        <w:rPr>
          <w:rFonts w:hint="eastAsia"/>
          <w:szCs w:val="22"/>
        </w:rPr>
        <w:t xml:space="preserve"> </w:t>
      </w:r>
      <w:r w:rsidR="00FB2880">
        <w:rPr>
          <w:szCs w:val="22"/>
        </w:rPr>
        <w:t xml:space="preserve">as </w:t>
      </w:r>
      <w:r w:rsidRPr="00C05531">
        <w:rPr>
          <w:rFonts w:hint="eastAsia"/>
          <w:szCs w:val="22"/>
        </w:rPr>
        <w:t xml:space="preserve">defined </w:t>
      </w:r>
      <w:r w:rsidR="00FB2880">
        <w:rPr>
          <w:szCs w:val="22"/>
        </w:rPr>
        <w:t>in</w:t>
      </w:r>
      <w:r w:rsidRPr="00C05531">
        <w:rPr>
          <w:rFonts w:hint="eastAsia"/>
          <w:szCs w:val="22"/>
        </w:rPr>
        <w:t xml:space="preserve"> </w:t>
      </w:r>
      <w:r w:rsidRPr="00036C17">
        <w:rPr>
          <w:rFonts w:hint="eastAsia"/>
        </w:rPr>
        <w:t>ET_AM001</w:t>
      </w:r>
      <w:r w:rsidRPr="00C05531">
        <w:rPr>
          <w:rFonts w:hint="eastAsia"/>
          <w:szCs w:val="22"/>
        </w:rPr>
        <w:t>.</w:t>
      </w:r>
    </w:p>
  </w:footnote>
  <w:footnote w:id="4">
    <w:p w14:paraId="5EB1B576" w14:textId="284676CE" w:rsidR="00751A5A" w:rsidRPr="00D01B91" w:rsidRDefault="00751A5A">
      <w:pPr>
        <w:pStyle w:val="af4"/>
      </w:pPr>
      <w:r>
        <w:rPr>
          <w:rStyle w:val="af5"/>
        </w:rPr>
        <w:footnoteRef/>
      </w:r>
      <w:r>
        <w:rPr>
          <w:rFonts w:hint="eastAsia"/>
        </w:rPr>
        <w:t xml:space="preserve">In the case mentioned in footnote 1, these electricity consumptions include the electricity supplied by </w:t>
      </w:r>
      <w:r w:rsidRPr="00704654">
        <w:t>“</w:t>
      </w:r>
      <w:r w:rsidR="006703F7">
        <w:t>m</w:t>
      </w:r>
      <w:r w:rsidRPr="00704654">
        <w:rPr>
          <w:rFonts w:hint="eastAsia"/>
        </w:rPr>
        <w:t>icro hydro</w:t>
      </w:r>
      <w:r w:rsidR="00A02600">
        <w:t>power</w:t>
      </w:r>
      <w:r w:rsidRPr="00704654">
        <w:rPr>
          <w:rFonts w:hint="eastAsia"/>
        </w:rPr>
        <w:t xml:space="preserve"> generation unit</w:t>
      </w:r>
      <w:r w:rsidRPr="00704654">
        <w:t>”</w:t>
      </w:r>
      <w:r w:rsidRPr="00704654">
        <w:rPr>
          <w:rFonts w:hint="eastAsia"/>
        </w:rPr>
        <w:t xml:space="preserve"> defined by </w:t>
      </w:r>
      <w:r>
        <w:rPr>
          <w:rFonts w:hint="eastAsia"/>
        </w:rPr>
        <w:t xml:space="preserve">the </w:t>
      </w:r>
      <w:r w:rsidRPr="00D60E31">
        <w:rPr>
          <w:rFonts w:hint="eastAsia"/>
        </w:rPr>
        <w:t>ET_AM001</w:t>
      </w:r>
      <w:r>
        <w:rPr>
          <w:rFonts w:hint="eastAsia"/>
        </w:rPr>
        <w:t xml:space="preserve">, and the consumed electricity generated by the PV and the </w:t>
      </w:r>
      <w:r w:rsidRPr="00704654">
        <w:t>“</w:t>
      </w:r>
      <w:r w:rsidR="00561305">
        <w:rPr>
          <w:rFonts w:hint="eastAsia"/>
        </w:rPr>
        <w:t>m</w:t>
      </w:r>
      <w:r w:rsidRPr="00704654">
        <w:rPr>
          <w:rFonts w:hint="eastAsia"/>
        </w:rPr>
        <w:t>icro hydro</w:t>
      </w:r>
      <w:r w:rsidR="00A02600">
        <w:t>power</w:t>
      </w:r>
      <w:r w:rsidRPr="00704654">
        <w:rPr>
          <w:rFonts w:hint="eastAsia"/>
        </w:rPr>
        <w:t xml:space="preserve"> generation unit</w:t>
      </w:r>
      <w:r w:rsidRPr="00704654">
        <w:t>”</w:t>
      </w:r>
      <w:r>
        <w:t xml:space="preserve"> </w:t>
      </w:r>
      <w:r>
        <w:rPr>
          <w:rFonts w:hint="eastAsia"/>
        </w:rPr>
        <w:t xml:space="preserve">can be </w:t>
      </w:r>
      <w:r w:rsidRPr="00BD07E1">
        <w:rPr>
          <w:rFonts w:hint="eastAsia"/>
        </w:rPr>
        <w:t>monitored collectively</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FA5B5" w14:textId="7CFD438F" w:rsidR="00751A5A" w:rsidRDefault="00751A5A" w:rsidP="009547DF">
    <w:pPr>
      <w:pStyle w:val="a3"/>
      <w:jc w:val="right"/>
      <w:rPr>
        <w:rFonts w:cs="ＭＳ 明朝"/>
        <w:sz w:val="22"/>
        <w:szCs w:val="22"/>
        <w:lang w:val="es-MX"/>
      </w:rPr>
    </w:pPr>
    <w:r w:rsidRPr="00FA0EAE">
      <w:rPr>
        <w:rFonts w:cs="ＭＳ 明朝"/>
        <w:sz w:val="22"/>
        <w:szCs w:val="22"/>
        <w:lang w:val="es-MX"/>
      </w:rPr>
      <w:t>JCM_ET_</w:t>
    </w:r>
    <w:r w:rsidR="00601D60">
      <w:rPr>
        <w:rFonts w:cs="ＭＳ 明朝" w:hint="eastAsia"/>
        <w:sz w:val="22"/>
        <w:szCs w:val="22"/>
        <w:lang w:val="es-MX"/>
      </w:rPr>
      <w:t>A</w:t>
    </w:r>
    <w:r w:rsidRPr="00FA0EAE">
      <w:rPr>
        <w:rFonts w:cs="ＭＳ 明朝"/>
        <w:sz w:val="22"/>
        <w:szCs w:val="22"/>
        <w:lang w:val="es-MX"/>
      </w:rPr>
      <w:t>M</w:t>
    </w:r>
    <w:r w:rsidR="00601D60">
      <w:rPr>
        <w:rFonts w:cs="ＭＳ 明朝" w:hint="eastAsia"/>
        <w:sz w:val="22"/>
        <w:szCs w:val="22"/>
        <w:lang w:val="es-MX"/>
      </w:rPr>
      <w:t>002</w:t>
    </w:r>
    <w:r w:rsidRPr="00FA0EAE">
      <w:rPr>
        <w:rFonts w:cs="ＭＳ 明朝"/>
        <w:sz w:val="22"/>
        <w:szCs w:val="22"/>
        <w:lang w:val="es-MX"/>
      </w:rPr>
      <w:t>_ver01.0</w:t>
    </w:r>
  </w:p>
  <w:p w14:paraId="6E98C56E" w14:textId="6DC04B02" w:rsidR="00601D60" w:rsidRPr="00FA0EAE" w:rsidRDefault="00601D60" w:rsidP="00601D60">
    <w:pPr>
      <w:pStyle w:val="a3"/>
      <w:wordWrap w:val="0"/>
      <w:jc w:val="right"/>
      <w:rPr>
        <w:sz w:val="22"/>
        <w:szCs w:val="22"/>
        <w:lang w:val="es-MX"/>
      </w:rPr>
    </w:pPr>
    <w:r>
      <w:rPr>
        <w:rFonts w:cs="ＭＳ 明朝" w:hint="eastAsia"/>
        <w:sz w:val="22"/>
        <w:szCs w:val="22"/>
        <w:lang w:val="es-MX"/>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48756EE3"/>
    <w:multiLevelType w:val="hybridMultilevel"/>
    <w:tmpl w:val="00622C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8805DF4"/>
    <w:multiLevelType w:val="hybridMultilevel"/>
    <w:tmpl w:val="385A1DEE"/>
    <w:lvl w:ilvl="0" w:tplc="04090001">
      <w:start w:val="1"/>
      <w:numFmt w:val="bullet"/>
      <w:lvlText w:val=""/>
      <w:lvlJc w:val="left"/>
      <w:pPr>
        <w:ind w:left="1080" w:hanging="420"/>
      </w:pPr>
      <w:rPr>
        <w:rFonts w:ascii="Wingdings" w:hAnsi="Wingdings" w:hint="default"/>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nsid w:val="61FB28C3"/>
    <w:multiLevelType w:val="hybridMultilevel"/>
    <w:tmpl w:val="F214A11A"/>
    <w:lvl w:ilvl="0" w:tplc="04090001">
      <w:start w:val="1"/>
      <w:numFmt w:val="bullet"/>
      <w:lvlText w:val=""/>
      <w:lvlJc w:val="left"/>
      <w:pPr>
        <w:ind w:left="1080" w:hanging="420"/>
      </w:pPr>
      <w:rPr>
        <w:rFonts w:ascii="Wingdings" w:hAnsi="Wingdings" w:hint="default"/>
      </w:rPr>
    </w:lvl>
    <w:lvl w:ilvl="1" w:tplc="0409000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
    <w:nsid w:val="7CA04732"/>
    <w:multiLevelType w:val="hybridMultilevel"/>
    <w:tmpl w:val="5198BC8E"/>
    <w:lvl w:ilvl="0" w:tplc="81C87A00">
      <w:start w:val="1"/>
      <w:numFmt w:val="bullet"/>
      <w:lvlText w:val=""/>
      <w:lvlJc w:val="left"/>
      <w:pPr>
        <w:ind w:left="420" w:hanging="420"/>
      </w:pPr>
      <w:rPr>
        <w:rFonts w:ascii="Wingdings" w:hAnsi="Wingdings" w:hint="default"/>
      </w:rPr>
    </w:lvl>
    <w:lvl w:ilvl="1" w:tplc="35C677C6">
      <w:numFmt w:val="bullet"/>
      <w:lvlText w:val="・"/>
      <w:lvlJc w:val="left"/>
      <w:pPr>
        <w:ind w:left="780" w:hanging="360"/>
      </w:pPr>
      <w:rPr>
        <w:rFonts w:ascii="ＭＳ 明朝" w:eastAsia="ＭＳ 明朝" w:hAnsi="ＭＳ 明朝" w:cs="Times New Roman" w:hint="eastAsia"/>
        <w:i w:val="0"/>
      </w:rPr>
    </w:lvl>
    <w:lvl w:ilvl="2" w:tplc="5AAAB09E" w:tentative="1">
      <w:start w:val="1"/>
      <w:numFmt w:val="bullet"/>
      <w:lvlText w:val=""/>
      <w:lvlJc w:val="left"/>
      <w:pPr>
        <w:ind w:left="1260" w:hanging="420"/>
      </w:pPr>
      <w:rPr>
        <w:rFonts w:ascii="Wingdings" w:hAnsi="Wingdings" w:hint="default"/>
      </w:rPr>
    </w:lvl>
    <w:lvl w:ilvl="3" w:tplc="4BA0D12A" w:tentative="1">
      <w:start w:val="1"/>
      <w:numFmt w:val="bullet"/>
      <w:lvlText w:val=""/>
      <w:lvlJc w:val="left"/>
      <w:pPr>
        <w:ind w:left="1680" w:hanging="420"/>
      </w:pPr>
      <w:rPr>
        <w:rFonts w:ascii="Wingdings" w:hAnsi="Wingdings" w:hint="default"/>
      </w:rPr>
    </w:lvl>
    <w:lvl w:ilvl="4" w:tplc="F50A20AA" w:tentative="1">
      <w:start w:val="1"/>
      <w:numFmt w:val="bullet"/>
      <w:lvlText w:val=""/>
      <w:lvlJc w:val="left"/>
      <w:pPr>
        <w:ind w:left="2100" w:hanging="420"/>
      </w:pPr>
      <w:rPr>
        <w:rFonts w:ascii="Wingdings" w:hAnsi="Wingdings" w:hint="default"/>
      </w:rPr>
    </w:lvl>
    <w:lvl w:ilvl="5" w:tplc="8CF8900E" w:tentative="1">
      <w:start w:val="1"/>
      <w:numFmt w:val="bullet"/>
      <w:lvlText w:val=""/>
      <w:lvlJc w:val="left"/>
      <w:pPr>
        <w:ind w:left="2520" w:hanging="420"/>
      </w:pPr>
      <w:rPr>
        <w:rFonts w:ascii="Wingdings" w:hAnsi="Wingdings" w:hint="default"/>
      </w:rPr>
    </w:lvl>
    <w:lvl w:ilvl="6" w:tplc="11925D88" w:tentative="1">
      <w:start w:val="1"/>
      <w:numFmt w:val="bullet"/>
      <w:lvlText w:val=""/>
      <w:lvlJc w:val="left"/>
      <w:pPr>
        <w:ind w:left="2940" w:hanging="420"/>
      </w:pPr>
      <w:rPr>
        <w:rFonts w:ascii="Wingdings" w:hAnsi="Wingdings" w:hint="default"/>
      </w:rPr>
    </w:lvl>
    <w:lvl w:ilvl="7" w:tplc="ACC6C0CA" w:tentative="1">
      <w:start w:val="1"/>
      <w:numFmt w:val="bullet"/>
      <w:lvlText w:val=""/>
      <w:lvlJc w:val="left"/>
      <w:pPr>
        <w:ind w:left="3360" w:hanging="420"/>
      </w:pPr>
      <w:rPr>
        <w:rFonts w:ascii="Wingdings" w:hAnsi="Wingdings" w:hint="default"/>
      </w:rPr>
    </w:lvl>
    <w:lvl w:ilvl="8" w:tplc="99746BEE"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BBC"/>
    <w:rsid w:val="00003F78"/>
    <w:rsid w:val="00003FC0"/>
    <w:rsid w:val="000049CB"/>
    <w:rsid w:val="00004BCB"/>
    <w:rsid w:val="000054FC"/>
    <w:rsid w:val="00005AB6"/>
    <w:rsid w:val="000070D2"/>
    <w:rsid w:val="000101E7"/>
    <w:rsid w:val="00010E5F"/>
    <w:rsid w:val="00012228"/>
    <w:rsid w:val="00013766"/>
    <w:rsid w:val="00013C07"/>
    <w:rsid w:val="0001504F"/>
    <w:rsid w:val="00015F7F"/>
    <w:rsid w:val="00016184"/>
    <w:rsid w:val="0001630B"/>
    <w:rsid w:val="0001723B"/>
    <w:rsid w:val="000174CD"/>
    <w:rsid w:val="000174D2"/>
    <w:rsid w:val="00017793"/>
    <w:rsid w:val="00020D23"/>
    <w:rsid w:val="00022AA4"/>
    <w:rsid w:val="000232C3"/>
    <w:rsid w:val="00023F52"/>
    <w:rsid w:val="00024DD5"/>
    <w:rsid w:val="00025625"/>
    <w:rsid w:val="000259DE"/>
    <w:rsid w:val="00025AFD"/>
    <w:rsid w:val="00026283"/>
    <w:rsid w:val="0002714D"/>
    <w:rsid w:val="00030384"/>
    <w:rsid w:val="00031537"/>
    <w:rsid w:val="00032212"/>
    <w:rsid w:val="00032B04"/>
    <w:rsid w:val="00032BBE"/>
    <w:rsid w:val="00033A9E"/>
    <w:rsid w:val="00033C6E"/>
    <w:rsid w:val="00033DEA"/>
    <w:rsid w:val="00034F1C"/>
    <w:rsid w:val="00034FB2"/>
    <w:rsid w:val="00035AE9"/>
    <w:rsid w:val="00036726"/>
    <w:rsid w:val="00036C17"/>
    <w:rsid w:val="00036D63"/>
    <w:rsid w:val="0004010A"/>
    <w:rsid w:val="00040745"/>
    <w:rsid w:val="00040ACB"/>
    <w:rsid w:val="000410BE"/>
    <w:rsid w:val="00041703"/>
    <w:rsid w:val="00042162"/>
    <w:rsid w:val="00042178"/>
    <w:rsid w:val="000425DA"/>
    <w:rsid w:val="0004276A"/>
    <w:rsid w:val="0004295D"/>
    <w:rsid w:val="00042D74"/>
    <w:rsid w:val="000446C4"/>
    <w:rsid w:val="000453ED"/>
    <w:rsid w:val="00045A1D"/>
    <w:rsid w:val="0004629A"/>
    <w:rsid w:val="00046F8A"/>
    <w:rsid w:val="00047176"/>
    <w:rsid w:val="00047606"/>
    <w:rsid w:val="00047876"/>
    <w:rsid w:val="000479D0"/>
    <w:rsid w:val="000508AA"/>
    <w:rsid w:val="00050951"/>
    <w:rsid w:val="00050C47"/>
    <w:rsid w:val="00050C7D"/>
    <w:rsid w:val="00051297"/>
    <w:rsid w:val="0005261E"/>
    <w:rsid w:val="000528B8"/>
    <w:rsid w:val="00052CA2"/>
    <w:rsid w:val="00053430"/>
    <w:rsid w:val="00053584"/>
    <w:rsid w:val="00053906"/>
    <w:rsid w:val="000539C3"/>
    <w:rsid w:val="00053B38"/>
    <w:rsid w:val="00053D1E"/>
    <w:rsid w:val="00053EB4"/>
    <w:rsid w:val="00053FA3"/>
    <w:rsid w:val="00054059"/>
    <w:rsid w:val="000559C5"/>
    <w:rsid w:val="00055CA6"/>
    <w:rsid w:val="0005655D"/>
    <w:rsid w:val="00056592"/>
    <w:rsid w:val="00056829"/>
    <w:rsid w:val="00056B98"/>
    <w:rsid w:val="000570BC"/>
    <w:rsid w:val="0005782B"/>
    <w:rsid w:val="0006055A"/>
    <w:rsid w:val="00060EC2"/>
    <w:rsid w:val="00061241"/>
    <w:rsid w:val="000613BC"/>
    <w:rsid w:val="000618CB"/>
    <w:rsid w:val="00062E6E"/>
    <w:rsid w:val="0006400A"/>
    <w:rsid w:val="00064A3C"/>
    <w:rsid w:val="00064B86"/>
    <w:rsid w:val="00065D14"/>
    <w:rsid w:val="00065DC0"/>
    <w:rsid w:val="00066250"/>
    <w:rsid w:val="00066920"/>
    <w:rsid w:val="000700F3"/>
    <w:rsid w:val="00070511"/>
    <w:rsid w:val="00071989"/>
    <w:rsid w:val="00071D5F"/>
    <w:rsid w:val="0007287D"/>
    <w:rsid w:val="00072ADB"/>
    <w:rsid w:val="000738DE"/>
    <w:rsid w:val="000743D3"/>
    <w:rsid w:val="00074D25"/>
    <w:rsid w:val="00075E82"/>
    <w:rsid w:val="0007694E"/>
    <w:rsid w:val="00076AF0"/>
    <w:rsid w:val="00077A33"/>
    <w:rsid w:val="00080381"/>
    <w:rsid w:val="000804DD"/>
    <w:rsid w:val="00080F9C"/>
    <w:rsid w:val="00080FAD"/>
    <w:rsid w:val="00081441"/>
    <w:rsid w:val="00081513"/>
    <w:rsid w:val="00082D68"/>
    <w:rsid w:val="00083C22"/>
    <w:rsid w:val="000840A7"/>
    <w:rsid w:val="00085BE4"/>
    <w:rsid w:val="00086908"/>
    <w:rsid w:val="0008795A"/>
    <w:rsid w:val="0009071D"/>
    <w:rsid w:val="00090E41"/>
    <w:rsid w:val="00091B34"/>
    <w:rsid w:val="00091D64"/>
    <w:rsid w:val="000926E4"/>
    <w:rsid w:val="000927F1"/>
    <w:rsid w:val="000932A7"/>
    <w:rsid w:val="00093394"/>
    <w:rsid w:val="000934CF"/>
    <w:rsid w:val="00093AE7"/>
    <w:rsid w:val="00094CAD"/>
    <w:rsid w:val="000955B7"/>
    <w:rsid w:val="000956CD"/>
    <w:rsid w:val="00095836"/>
    <w:rsid w:val="00095E20"/>
    <w:rsid w:val="00095F46"/>
    <w:rsid w:val="000975FB"/>
    <w:rsid w:val="00097946"/>
    <w:rsid w:val="00097976"/>
    <w:rsid w:val="00097CA3"/>
    <w:rsid w:val="000A0016"/>
    <w:rsid w:val="000A0122"/>
    <w:rsid w:val="000A0870"/>
    <w:rsid w:val="000A0934"/>
    <w:rsid w:val="000A0BF2"/>
    <w:rsid w:val="000A283D"/>
    <w:rsid w:val="000A297D"/>
    <w:rsid w:val="000A2CC0"/>
    <w:rsid w:val="000A2ECC"/>
    <w:rsid w:val="000A3150"/>
    <w:rsid w:val="000A322D"/>
    <w:rsid w:val="000A3ADF"/>
    <w:rsid w:val="000A3C57"/>
    <w:rsid w:val="000A3FAB"/>
    <w:rsid w:val="000A4C4D"/>
    <w:rsid w:val="000A501E"/>
    <w:rsid w:val="000A5AA3"/>
    <w:rsid w:val="000B0DAA"/>
    <w:rsid w:val="000B10B6"/>
    <w:rsid w:val="000B1894"/>
    <w:rsid w:val="000B214E"/>
    <w:rsid w:val="000B23C0"/>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615"/>
    <w:rsid w:val="000C7C6F"/>
    <w:rsid w:val="000C7FC5"/>
    <w:rsid w:val="000D1B50"/>
    <w:rsid w:val="000D1CA5"/>
    <w:rsid w:val="000D3D2D"/>
    <w:rsid w:val="000D4747"/>
    <w:rsid w:val="000D4FB8"/>
    <w:rsid w:val="000D4FD8"/>
    <w:rsid w:val="000D581E"/>
    <w:rsid w:val="000D7459"/>
    <w:rsid w:val="000E218B"/>
    <w:rsid w:val="000E26E1"/>
    <w:rsid w:val="000E3028"/>
    <w:rsid w:val="000E3080"/>
    <w:rsid w:val="000E31E3"/>
    <w:rsid w:val="000E36D0"/>
    <w:rsid w:val="000E4214"/>
    <w:rsid w:val="000E556D"/>
    <w:rsid w:val="000E58BC"/>
    <w:rsid w:val="000E5914"/>
    <w:rsid w:val="000E643A"/>
    <w:rsid w:val="000E6454"/>
    <w:rsid w:val="000E6585"/>
    <w:rsid w:val="000E6A41"/>
    <w:rsid w:val="000E6EE4"/>
    <w:rsid w:val="000E791E"/>
    <w:rsid w:val="000E7FFC"/>
    <w:rsid w:val="000F002E"/>
    <w:rsid w:val="000F0F22"/>
    <w:rsid w:val="000F1738"/>
    <w:rsid w:val="000F27CD"/>
    <w:rsid w:val="000F29C4"/>
    <w:rsid w:val="000F4971"/>
    <w:rsid w:val="000F4992"/>
    <w:rsid w:val="000F4BD8"/>
    <w:rsid w:val="000F5052"/>
    <w:rsid w:val="000F6030"/>
    <w:rsid w:val="000F6944"/>
    <w:rsid w:val="000F6B34"/>
    <w:rsid w:val="000F6BA8"/>
    <w:rsid w:val="000F7C54"/>
    <w:rsid w:val="00101DE1"/>
    <w:rsid w:val="001027DB"/>
    <w:rsid w:val="00102D44"/>
    <w:rsid w:val="00103FBE"/>
    <w:rsid w:val="0010481E"/>
    <w:rsid w:val="00104902"/>
    <w:rsid w:val="001049FD"/>
    <w:rsid w:val="00104E4F"/>
    <w:rsid w:val="0010504D"/>
    <w:rsid w:val="001064DC"/>
    <w:rsid w:val="001124BE"/>
    <w:rsid w:val="00113903"/>
    <w:rsid w:val="00113F2C"/>
    <w:rsid w:val="001143E3"/>
    <w:rsid w:val="00114556"/>
    <w:rsid w:val="00114953"/>
    <w:rsid w:val="00114F21"/>
    <w:rsid w:val="0011549E"/>
    <w:rsid w:val="001156E6"/>
    <w:rsid w:val="00116ADD"/>
    <w:rsid w:val="00121648"/>
    <w:rsid w:val="00121968"/>
    <w:rsid w:val="00122096"/>
    <w:rsid w:val="0012217B"/>
    <w:rsid w:val="00122A8D"/>
    <w:rsid w:val="00123930"/>
    <w:rsid w:val="00123CF9"/>
    <w:rsid w:val="001241D7"/>
    <w:rsid w:val="001241FB"/>
    <w:rsid w:val="001251EC"/>
    <w:rsid w:val="0012552E"/>
    <w:rsid w:val="0012584D"/>
    <w:rsid w:val="00125B91"/>
    <w:rsid w:val="00126B5C"/>
    <w:rsid w:val="00127930"/>
    <w:rsid w:val="00127DD1"/>
    <w:rsid w:val="00131040"/>
    <w:rsid w:val="001342CB"/>
    <w:rsid w:val="001349DF"/>
    <w:rsid w:val="00136AC9"/>
    <w:rsid w:val="00137A26"/>
    <w:rsid w:val="00140124"/>
    <w:rsid w:val="0014017D"/>
    <w:rsid w:val="00140738"/>
    <w:rsid w:val="00142891"/>
    <w:rsid w:val="001431BA"/>
    <w:rsid w:val="001438A8"/>
    <w:rsid w:val="0014393B"/>
    <w:rsid w:val="001456CC"/>
    <w:rsid w:val="001456EB"/>
    <w:rsid w:val="00145DD0"/>
    <w:rsid w:val="0014690A"/>
    <w:rsid w:val="00146974"/>
    <w:rsid w:val="00146A44"/>
    <w:rsid w:val="00146C42"/>
    <w:rsid w:val="00147126"/>
    <w:rsid w:val="00147386"/>
    <w:rsid w:val="0014759D"/>
    <w:rsid w:val="00147EC0"/>
    <w:rsid w:val="0015036B"/>
    <w:rsid w:val="00150D4F"/>
    <w:rsid w:val="00150D7D"/>
    <w:rsid w:val="00151165"/>
    <w:rsid w:val="00152C14"/>
    <w:rsid w:val="00153291"/>
    <w:rsid w:val="00153988"/>
    <w:rsid w:val="001539B8"/>
    <w:rsid w:val="00154BC9"/>
    <w:rsid w:val="00155780"/>
    <w:rsid w:val="0015659B"/>
    <w:rsid w:val="001571C4"/>
    <w:rsid w:val="00157496"/>
    <w:rsid w:val="00160D83"/>
    <w:rsid w:val="00160EA2"/>
    <w:rsid w:val="0016100D"/>
    <w:rsid w:val="001638DF"/>
    <w:rsid w:val="00164CDD"/>
    <w:rsid w:val="00164D9F"/>
    <w:rsid w:val="00164F27"/>
    <w:rsid w:val="00165C4A"/>
    <w:rsid w:val="00165DA8"/>
    <w:rsid w:val="00166D13"/>
    <w:rsid w:val="00166E4C"/>
    <w:rsid w:val="00167075"/>
    <w:rsid w:val="00167C87"/>
    <w:rsid w:val="001705C4"/>
    <w:rsid w:val="0017085A"/>
    <w:rsid w:val="00170C5E"/>
    <w:rsid w:val="00171D91"/>
    <w:rsid w:val="00171EC4"/>
    <w:rsid w:val="0017281A"/>
    <w:rsid w:val="00172ABE"/>
    <w:rsid w:val="00172FEC"/>
    <w:rsid w:val="00173667"/>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26E8"/>
    <w:rsid w:val="00193A75"/>
    <w:rsid w:val="0019422C"/>
    <w:rsid w:val="00194B5D"/>
    <w:rsid w:val="00194C59"/>
    <w:rsid w:val="0019507A"/>
    <w:rsid w:val="00195771"/>
    <w:rsid w:val="001979C6"/>
    <w:rsid w:val="001A0B19"/>
    <w:rsid w:val="001A1372"/>
    <w:rsid w:val="001A17E6"/>
    <w:rsid w:val="001A190D"/>
    <w:rsid w:val="001A1BA7"/>
    <w:rsid w:val="001A22AF"/>
    <w:rsid w:val="001A3F9F"/>
    <w:rsid w:val="001A4970"/>
    <w:rsid w:val="001A5560"/>
    <w:rsid w:val="001A58D9"/>
    <w:rsid w:val="001A60D2"/>
    <w:rsid w:val="001A6681"/>
    <w:rsid w:val="001A7131"/>
    <w:rsid w:val="001A745B"/>
    <w:rsid w:val="001A7629"/>
    <w:rsid w:val="001A769E"/>
    <w:rsid w:val="001A76E2"/>
    <w:rsid w:val="001A7C56"/>
    <w:rsid w:val="001A7D74"/>
    <w:rsid w:val="001A7EEF"/>
    <w:rsid w:val="001B281F"/>
    <w:rsid w:val="001B39C3"/>
    <w:rsid w:val="001B3F12"/>
    <w:rsid w:val="001B41F1"/>
    <w:rsid w:val="001B49FF"/>
    <w:rsid w:val="001B536D"/>
    <w:rsid w:val="001B6436"/>
    <w:rsid w:val="001B6C87"/>
    <w:rsid w:val="001B6DDC"/>
    <w:rsid w:val="001B74AE"/>
    <w:rsid w:val="001B7815"/>
    <w:rsid w:val="001B7CEE"/>
    <w:rsid w:val="001C023B"/>
    <w:rsid w:val="001C17A7"/>
    <w:rsid w:val="001C1ACF"/>
    <w:rsid w:val="001C4082"/>
    <w:rsid w:val="001C5B6B"/>
    <w:rsid w:val="001C67DC"/>
    <w:rsid w:val="001C6B5F"/>
    <w:rsid w:val="001C74ED"/>
    <w:rsid w:val="001C7FBF"/>
    <w:rsid w:val="001D2191"/>
    <w:rsid w:val="001D2F05"/>
    <w:rsid w:val="001D338E"/>
    <w:rsid w:val="001D3545"/>
    <w:rsid w:val="001D3D90"/>
    <w:rsid w:val="001D6177"/>
    <w:rsid w:val="001D70EC"/>
    <w:rsid w:val="001D7119"/>
    <w:rsid w:val="001D7261"/>
    <w:rsid w:val="001E0097"/>
    <w:rsid w:val="001E06A4"/>
    <w:rsid w:val="001E0ED3"/>
    <w:rsid w:val="001E13DD"/>
    <w:rsid w:val="001E16E4"/>
    <w:rsid w:val="001E1E93"/>
    <w:rsid w:val="001E2887"/>
    <w:rsid w:val="001E2EA1"/>
    <w:rsid w:val="001E3167"/>
    <w:rsid w:val="001E31A6"/>
    <w:rsid w:val="001E3A03"/>
    <w:rsid w:val="001E4413"/>
    <w:rsid w:val="001E4FAF"/>
    <w:rsid w:val="001E51A6"/>
    <w:rsid w:val="001E558F"/>
    <w:rsid w:val="001E5DD0"/>
    <w:rsid w:val="001E6035"/>
    <w:rsid w:val="001E62B9"/>
    <w:rsid w:val="001E6E1F"/>
    <w:rsid w:val="001E7F3C"/>
    <w:rsid w:val="001F1247"/>
    <w:rsid w:val="001F1771"/>
    <w:rsid w:val="001F2110"/>
    <w:rsid w:val="001F23A8"/>
    <w:rsid w:val="001F262D"/>
    <w:rsid w:val="001F31A6"/>
    <w:rsid w:val="001F32A8"/>
    <w:rsid w:val="001F3E49"/>
    <w:rsid w:val="001F44A6"/>
    <w:rsid w:val="001F58EC"/>
    <w:rsid w:val="001F63AB"/>
    <w:rsid w:val="001F64F0"/>
    <w:rsid w:val="001F7295"/>
    <w:rsid w:val="001F79A5"/>
    <w:rsid w:val="001F7A3A"/>
    <w:rsid w:val="002000F1"/>
    <w:rsid w:val="00200552"/>
    <w:rsid w:val="00200E25"/>
    <w:rsid w:val="00202D4A"/>
    <w:rsid w:val="00203B61"/>
    <w:rsid w:val="0020528B"/>
    <w:rsid w:val="002102AE"/>
    <w:rsid w:val="002112EA"/>
    <w:rsid w:val="00211497"/>
    <w:rsid w:val="002116D6"/>
    <w:rsid w:val="0021194F"/>
    <w:rsid w:val="0021264B"/>
    <w:rsid w:val="002134E3"/>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3FD7"/>
    <w:rsid w:val="0022479E"/>
    <w:rsid w:val="00224974"/>
    <w:rsid w:val="002249A9"/>
    <w:rsid w:val="00224D5A"/>
    <w:rsid w:val="0022529B"/>
    <w:rsid w:val="00225468"/>
    <w:rsid w:val="00226283"/>
    <w:rsid w:val="00226482"/>
    <w:rsid w:val="0022736E"/>
    <w:rsid w:val="002277A0"/>
    <w:rsid w:val="00227FE1"/>
    <w:rsid w:val="002307E7"/>
    <w:rsid w:val="0023253A"/>
    <w:rsid w:val="002333CC"/>
    <w:rsid w:val="00233733"/>
    <w:rsid w:val="00241142"/>
    <w:rsid w:val="00241CEB"/>
    <w:rsid w:val="00243E38"/>
    <w:rsid w:val="0024461B"/>
    <w:rsid w:val="002447AF"/>
    <w:rsid w:val="00244B9D"/>
    <w:rsid w:val="0024564D"/>
    <w:rsid w:val="0024586A"/>
    <w:rsid w:val="00245F59"/>
    <w:rsid w:val="002467E3"/>
    <w:rsid w:val="00246AD8"/>
    <w:rsid w:val="00247AF5"/>
    <w:rsid w:val="00247BA6"/>
    <w:rsid w:val="00250944"/>
    <w:rsid w:val="00251656"/>
    <w:rsid w:val="00251BC5"/>
    <w:rsid w:val="0025204A"/>
    <w:rsid w:val="00252404"/>
    <w:rsid w:val="00254399"/>
    <w:rsid w:val="002559E2"/>
    <w:rsid w:val="00255AD7"/>
    <w:rsid w:val="00257446"/>
    <w:rsid w:val="0026094E"/>
    <w:rsid w:val="002613F7"/>
    <w:rsid w:val="002618AD"/>
    <w:rsid w:val="0026395A"/>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2515"/>
    <w:rsid w:val="002B2EBC"/>
    <w:rsid w:val="002B422E"/>
    <w:rsid w:val="002B5F79"/>
    <w:rsid w:val="002B71FB"/>
    <w:rsid w:val="002B73D7"/>
    <w:rsid w:val="002B7619"/>
    <w:rsid w:val="002C03A5"/>
    <w:rsid w:val="002C0607"/>
    <w:rsid w:val="002C0EE4"/>
    <w:rsid w:val="002C1637"/>
    <w:rsid w:val="002C23A1"/>
    <w:rsid w:val="002C254E"/>
    <w:rsid w:val="002C28E7"/>
    <w:rsid w:val="002C4E83"/>
    <w:rsid w:val="002C4FDA"/>
    <w:rsid w:val="002C530E"/>
    <w:rsid w:val="002C6EB0"/>
    <w:rsid w:val="002C73B3"/>
    <w:rsid w:val="002C7831"/>
    <w:rsid w:val="002D023B"/>
    <w:rsid w:val="002D061A"/>
    <w:rsid w:val="002D0C15"/>
    <w:rsid w:val="002D1007"/>
    <w:rsid w:val="002D1A05"/>
    <w:rsid w:val="002D1D6C"/>
    <w:rsid w:val="002D1E74"/>
    <w:rsid w:val="002D263F"/>
    <w:rsid w:val="002D2ABE"/>
    <w:rsid w:val="002D2BD9"/>
    <w:rsid w:val="002D2F77"/>
    <w:rsid w:val="002D364D"/>
    <w:rsid w:val="002D38D2"/>
    <w:rsid w:val="002D41F1"/>
    <w:rsid w:val="002D49AB"/>
    <w:rsid w:val="002D59B6"/>
    <w:rsid w:val="002D6166"/>
    <w:rsid w:val="002D7FAC"/>
    <w:rsid w:val="002E17FD"/>
    <w:rsid w:val="002E339C"/>
    <w:rsid w:val="002E374E"/>
    <w:rsid w:val="002E4425"/>
    <w:rsid w:val="002E49AA"/>
    <w:rsid w:val="002E566E"/>
    <w:rsid w:val="002E5DB1"/>
    <w:rsid w:val="002E6820"/>
    <w:rsid w:val="002E7035"/>
    <w:rsid w:val="002E7205"/>
    <w:rsid w:val="002E77BE"/>
    <w:rsid w:val="002E7D99"/>
    <w:rsid w:val="002F0F37"/>
    <w:rsid w:val="002F1967"/>
    <w:rsid w:val="002F27CD"/>
    <w:rsid w:val="002F444F"/>
    <w:rsid w:val="002F4803"/>
    <w:rsid w:val="002F5226"/>
    <w:rsid w:val="002F53B9"/>
    <w:rsid w:val="002F5E3A"/>
    <w:rsid w:val="002F6481"/>
    <w:rsid w:val="002F70CC"/>
    <w:rsid w:val="002F7452"/>
    <w:rsid w:val="002F7CFB"/>
    <w:rsid w:val="0030077C"/>
    <w:rsid w:val="003010B3"/>
    <w:rsid w:val="00301759"/>
    <w:rsid w:val="00301830"/>
    <w:rsid w:val="00301A13"/>
    <w:rsid w:val="00301ACA"/>
    <w:rsid w:val="00301D2A"/>
    <w:rsid w:val="003036E2"/>
    <w:rsid w:val="00305870"/>
    <w:rsid w:val="00305B95"/>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64"/>
    <w:rsid w:val="00316AEC"/>
    <w:rsid w:val="00316E4D"/>
    <w:rsid w:val="00317382"/>
    <w:rsid w:val="00317A1A"/>
    <w:rsid w:val="00320B77"/>
    <w:rsid w:val="00320C34"/>
    <w:rsid w:val="00320D47"/>
    <w:rsid w:val="0032164D"/>
    <w:rsid w:val="00322F49"/>
    <w:rsid w:val="0032392A"/>
    <w:rsid w:val="00323C02"/>
    <w:rsid w:val="0032474E"/>
    <w:rsid w:val="00324900"/>
    <w:rsid w:val="003258BA"/>
    <w:rsid w:val="003261DB"/>
    <w:rsid w:val="003265E4"/>
    <w:rsid w:val="00327767"/>
    <w:rsid w:val="00330678"/>
    <w:rsid w:val="00330F97"/>
    <w:rsid w:val="0033117A"/>
    <w:rsid w:val="00331C4B"/>
    <w:rsid w:val="00332132"/>
    <w:rsid w:val="00333749"/>
    <w:rsid w:val="003344F9"/>
    <w:rsid w:val="00334B1D"/>
    <w:rsid w:val="00334D08"/>
    <w:rsid w:val="003356A7"/>
    <w:rsid w:val="00335728"/>
    <w:rsid w:val="0033575B"/>
    <w:rsid w:val="0033604D"/>
    <w:rsid w:val="00336263"/>
    <w:rsid w:val="003369CB"/>
    <w:rsid w:val="0033790B"/>
    <w:rsid w:val="003400C7"/>
    <w:rsid w:val="00340612"/>
    <w:rsid w:val="0034069B"/>
    <w:rsid w:val="00340FEE"/>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473"/>
    <w:rsid w:val="00351DAC"/>
    <w:rsid w:val="0035200A"/>
    <w:rsid w:val="0035336D"/>
    <w:rsid w:val="00354F9F"/>
    <w:rsid w:val="003551D5"/>
    <w:rsid w:val="00356097"/>
    <w:rsid w:val="00356450"/>
    <w:rsid w:val="003567BF"/>
    <w:rsid w:val="0035700F"/>
    <w:rsid w:val="00357F7F"/>
    <w:rsid w:val="003601CC"/>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5DA2"/>
    <w:rsid w:val="0037614D"/>
    <w:rsid w:val="00376E95"/>
    <w:rsid w:val="003773A1"/>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825"/>
    <w:rsid w:val="00391CAF"/>
    <w:rsid w:val="00392793"/>
    <w:rsid w:val="00395970"/>
    <w:rsid w:val="00395FF8"/>
    <w:rsid w:val="00396153"/>
    <w:rsid w:val="00396626"/>
    <w:rsid w:val="00397C49"/>
    <w:rsid w:val="00397CD6"/>
    <w:rsid w:val="003A1153"/>
    <w:rsid w:val="003A16BD"/>
    <w:rsid w:val="003A2182"/>
    <w:rsid w:val="003A2E75"/>
    <w:rsid w:val="003A5160"/>
    <w:rsid w:val="003A56B9"/>
    <w:rsid w:val="003A5783"/>
    <w:rsid w:val="003A5E84"/>
    <w:rsid w:val="003A60C5"/>
    <w:rsid w:val="003A75A8"/>
    <w:rsid w:val="003A7B51"/>
    <w:rsid w:val="003B1192"/>
    <w:rsid w:val="003B1C2D"/>
    <w:rsid w:val="003B1EC4"/>
    <w:rsid w:val="003B256E"/>
    <w:rsid w:val="003B268B"/>
    <w:rsid w:val="003B37B8"/>
    <w:rsid w:val="003B37C7"/>
    <w:rsid w:val="003B497B"/>
    <w:rsid w:val="003B4B38"/>
    <w:rsid w:val="003B4B65"/>
    <w:rsid w:val="003B4EFA"/>
    <w:rsid w:val="003B672C"/>
    <w:rsid w:val="003B707F"/>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398"/>
    <w:rsid w:val="003D7560"/>
    <w:rsid w:val="003E0184"/>
    <w:rsid w:val="003E1635"/>
    <w:rsid w:val="003E2060"/>
    <w:rsid w:val="003E3133"/>
    <w:rsid w:val="003E35D8"/>
    <w:rsid w:val="003E3910"/>
    <w:rsid w:val="003E3C4F"/>
    <w:rsid w:val="003E539A"/>
    <w:rsid w:val="003E555E"/>
    <w:rsid w:val="003E6FE9"/>
    <w:rsid w:val="003E7207"/>
    <w:rsid w:val="003E72C7"/>
    <w:rsid w:val="003E78CB"/>
    <w:rsid w:val="003F0CE4"/>
    <w:rsid w:val="003F3B55"/>
    <w:rsid w:val="003F53DE"/>
    <w:rsid w:val="003F54D3"/>
    <w:rsid w:val="003F7296"/>
    <w:rsid w:val="003F79CD"/>
    <w:rsid w:val="003F7A02"/>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1CA9"/>
    <w:rsid w:val="00422364"/>
    <w:rsid w:val="00422393"/>
    <w:rsid w:val="0042252A"/>
    <w:rsid w:val="00422A4D"/>
    <w:rsid w:val="0042341B"/>
    <w:rsid w:val="00423B4C"/>
    <w:rsid w:val="00423E79"/>
    <w:rsid w:val="004246CB"/>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3FE"/>
    <w:rsid w:val="00442D0E"/>
    <w:rsid w:val="00443023"/>
    <w:rsid w:val="00443573"/>
    <w:rsid w:val="00443695"/>
    <w:rsid w:val="004436A6"/>
    <w:rsid w:val="00443A7A"/>
    <w:rsid w:val="0044418C"/>
    <w:rsid w:val="004451AF"/>
    <w:rsid w:val="00445D24"/>
    <w:rsid w:val="00447297"/>
    <w:rsid w:val="00450852"/>
    <w:rsid w:val="00451601"/>
    <w:rsid w:val="00451655"/>
    <w:rsid w:val="00451BF7"/>
    <w:rsid w:val="00451E01"/>
    <w:rsid w:val="004536F4"/>
    <w:rsid w:val="00453C66"/>
    <w:rsid w:val="00453F54"/>
    <w:rsid w:val="00454799"/>
    <w:rsid w:val="00454E2C"/>
    <w:rsid w:val="00455256"/>
    <w:rsid w:val="004557DD"/>
    <w:rsid w:val="00456560"/>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253"/>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3299"/>
    <w:rsid w:val="00484352"/>
    <w:rsid w:val="00484C8A"/>
    <w:rsid w:val="004859E7"/>
    <w:rsid w:val="00485CF3"/>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453"/>
    <w:rsid w:val="004A0660"/>
    <w:rsid w:val="004A0E86"/>
    <w:rsid w:val="004A19FC"/>
    <w:rsid w:val="004A1CD8"/>
    <w:rsid w:val="004A23D3"/>
    <w:rsid w:val="004A43AF"/>
    <w:rsid w:val="004A6D44"/>
    <w:rsid w:val="004A6E72"/>
    <w:rsid w:val="004A71EE"/>
    <w:rsid w:val="004A77F1"/>
    <w:rsid w:val="004A7E5F"/>
    <w:rsid w:val="004B0236"/>
    <w:rsid w:val="004B06D3"/>
    <w:rsid w:val="004B0EA5"/>
    <w:rsid w:val="004B1602"/>
    <w:rsid w:val="004B3F9A"/>
    <w:rsid w:val="004B407E"/>
    <w:rsid w:val="004B48A3"/>
    <w:rsid w:val="004B4DBE"/>
    <w:rsid w:val="004B575F"/>
    <w:rsid w:val="004B663B"/>
    <w:rsid w:val="004B6D14"/>
    <w:rsid w:val="004B7038"/>
    <w:rsid w:val="004B78F6"/>
    <w:rsid w:val="004C01EE"/>
    <w:rsid w:val="004C027D"/>
    <w:rsid w:val="004C094C"/>
    <w:rsid w:val="004C327E"/>
    <w:rsid w:val="004C32D6"/>
    <w:rsid w:val="004C359F"/>
    <w:rsid w:val="004C48B7"/>
    <w:rsid w:val="004C52B3"/>
    <w:rsid w:val="004C5800"/>
    <w:rsid w:val="004C661D"/>
    <w:rsid w:val="004C665D"/>
    <w:rsid w:val="004C77A1"/>
    <w:rsid w:val="004C7BD3"/>
    <w:rsid w:val="004C7DFD"/>
    <w:rsid w:val="004D011B"/>
    <w:rsid w:val="004D0286"/>
    <w:rsid w:val="004D13F1"/>
    <w:rsid w:val="004D2400"/>
    <w:rsid w:val="004D3182"/>
    <w:rsid w:val="004D3711"/>
    <w:rsid w:val="004D3963"/>
    <w:rsid w:val="004D3DDE"/>
    <w:rsid w:val="004D4D9D"/>
    <w:rsid w:val="004D50FA"/>
    <w:rsid w:val="004D6B4B"/>
    <w:rsid w:val="004D760B"/>
    <w:rsid w:val="004E139E"/>
    <w:rsid w:val="004E1E46"/>
    <w:rsid w:val="004E2721"/>
    <w:rsid w:val="004E2EC4"/>
    <w:rsid w:val="004E4693"/>
    <w:rsid w:val="004E4789"/>
    <w:rsid w:val="004E55D8"/>
    <w:rsid w:val="004E572C"/>
    <w:rsid w:val="004E5939"/>
    <w:rsid w:val="004E5EB9"/>
    <w:rsid w:val="004E6CC5"/>
    <w:rsid w:val="004E6F42"/>
    <w:rsid w:val="004E7B7B"/>
    <w:rsid w:val="004F1764"/>
    <w:rsid w:val="004F191A"/>
    <w:rsid w:val="004F1AD1"/>
    <w:rsid w:val="004F1B0D"/>
    <w:rsid w:val="004F1B51"/>
    <w:rsid w:val="004F1C2E"/>
    <w:rsid w:val="004F1EFC"/>
    <w:rsid w:val="004F25B6"/>
    <w:rsid w:val="004F5F28"/>
    <w:rsid w:val="004F725C"/>
    <w:rsid w:val="004F7652"/>
    <w:rsid w:val="004F7766"/>
    <w:rsid w:val="004F7C14"/>
    <w:rsid w:val="00501824"/>
    <w:rsid w:val="00501A11"/>
    <w:rsid w:val="00502E82"/>
    <w:rsid w:val="005033C4"/>
    <w:rsid w:val="00503B4B"/>
    <w:rsid w:val="005041A2"/>
    <w:rsid w:val="00504274"/>
    <w:rsid w:val="00505647"/>
    <w:rsid w:val="005066E1"/>
    <w:rsid w:val="00506F96"/>
    <w:rsid w:val="00507101"/>
    <w:rsid w:val="00507B2B"/>
    <w:rsid w:val="00511051"/>
    <w:rsid w:val="00511D97"/>
    <w:rsid w:val="00512630"/>
    <w:rsid w:val="005127A8"/>
    <w:rsid w:val="00514256"/>
    <w:rsid w:val="00514C7E"/>
    <w:rsid w:val="00515060"/>
    <w:rsid w:val="005152CD"/>
    <w:rsid w:val="00515347"/>
    <w:rsid w:val="00515D1D"/>
    <w:rsid w:val="00517B78"/>
    <w:rsid w:val="005202D6"/>
    <w:rsid w:val="00520943"/>
    <w:rsid w:val="00521DFC"/>
    <w:rsid w:val="0052218C"/>
    <w:rsid w:val="0052367E"/>
    <w:rsid w:val="00523AE3"/>
    <w:rsid w:val="00524568"/>
    <w:rsid w:val="005256C8"/>
    <w:rsid w:val="00525C7D"/>
    <w:rsid w:val="0052600D"/>
    <w:rsid w:val="005266E9"/>
    <w:rsid w:val="00526B02"/>
    <w:rsid w:val="00527F96"/>
    <w:rsid w:val="00527FD5"/>
    <w:rsid w:val="00530113"/>
    <w:rsid w:val="005311FA"/>
    <w:rsid w:val="0053158A"/>
    <w:rsid w:val="00531E45"/>
    <w:rsid w:val="00532B0F"/>
    <w:rsid w:val="0053339B"/>
    <w:rsid w:val="0053347D"/>
    <w:rsid w:val="005344F5"/>
    <w:rsid w:val="005348BA"/>
    <w:rsid w:val="00535994"/>
    <w:rsid w:val="005361DE"/>
    <w:rsid w:val="005376A4"/>
    <w:rsid w:val="005410DB"/>
    <w:rsid w:val="00541E19"/>
    <w:rsid w:val="00542980"/>
    <w:rsid w:val="005429B9"/>
    <w:rsid w:val="0054377A"/>
    <w:rsid w:val="0054482A"/>
    <w:rsid w:val="00544ECC"/>
    <w:rsid w:val="0054501C"/>
    <w:rsid w:val="005450BE"/>
    <w:rsid w:val="00545CB6"/>
    <w:rsid w:val="00545E5E"/>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6A"/>
    <w:rsid w:val="00556199"/>
    <w:rsid w:val="00556518"/>
    <w:rsid w:val="0055667B"/>
    <w:rsid w:val="00556DC2"/>
    <w:rsid w:val="005573EA"/>
    <w:rsid w:val="00557F72"/>
    <w:rsid w:val="00560423"/>
    <w:rsid w:val="005607F2"/>
    <w:rsid w:val="00561305"/>
    <w:rsid w:val="0056276D"/>
    <w:rsid w:val="00563801"/>
    <w:rsid w:val="00565039"/>
    <w:rsid w:val="00566311"/>
    <w:rsid w:val="0056782F"/>
    <w:rsid w:val="00567FB2"/>
    <w:rsid w:val="00570F79"/>
    <w:rsid w:val="00572C07"/>
    <w:rsid w:val="005735DC"/>
    <w:rsid w:val="0057425E"/>
    <w:rsid w:val="005743EE"/>
    <w:rsid w:val="00576CBD"/>
    <w:rsid w:val="00576F3C"/>
    <w:rsid w:val="005805C9"/>
    <w:rsid w:val="005805D7"/>
    <w:rsid w:val="005808A8"/>
    <w:rsid w:val="005812F7"/>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46A"/>
    <w:rsid w:val="00597E82"/>
    <w:rsid w:val="00597F44"/>
    <w:rsid w:val="005A00ED"/>
    <w:rsid w:val="005A0CCE"/>
    <w:rsid w:val="005A1DC8"/>
    <w:rsid w:val="005A2302"/>
    <w:rsid w:val="005A33B8"/>
    <w:rsid w:val="005A3773"/>
    <w:rsid w:val="005A4367"/>
    <w:rsid w:val="005A4C09"/>
    <w:rsid w:val="005A4F82"/>
    <w:rsid w:val="005A5FAE"/>
    <w:rsid w:val="005A60BB"/>
    <w:rsid w:val="005A793D"/>
    <w:rsid w:val="005B0030"/>
    <w:rsid w:val="005B0095"/>
    <w:rsid w:val="005B0F36"/>
    <w:rsid w:val="005B16AB"/>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E7D"/>
    <w:rsid w:val="005C5F22"/>
    <w:rsid w:val="005C62DC"/>
    <w:rsid w:val="005C6B21"/>
    <w:rsid w:val="005D1047"/>
    <w:rsid w:val="005D1605"/>
    <w:rsid w:val="005D175C"/>
    <w:rsid w:val="005D1F76"/>
    <w:rsid w:val="005D2A2B"/>
    <w:rsid w:val="005D303B"/>
    <w:rsid w:val="005D3703"/>
    <w:rsid w:val="005D4171"/>
    <w:rsid w:val="005D4EC0"/>
    <w:rsid w:val="005D50C6"/>
    <w:rsid w:val="005D53ED"/>
    <w:rsid w:val="005D5F61"/>
    <w:rsid w:val="005D679A"/>
    <w:rsid w:val="005D735C"/>
    <w:rsid w:val="005D74F2"/>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765"/>
    <w:rsid w:val="005F199E"/>
    <w:rsid w:val="005F1B18"/>
    <w:rsid w:val="005F2C85"/>
    <w:rsid w:val="005F411A"/>
    <w:rsid w:val="005F4F5C"/>
    <w:rsid w:val="005F5698"/>
    <w:rsid w:val="005F6951"/>
    <w:rsid w:val="005F6953"/>
    <w:rsid w:val="005F742D"/>
    <w:rsid w:val="00600966"/>
    <w:rsid w:val="00601194"/>
    <w:rsid w:val="006011F5"/>
    <w:rsid w:val="006012E3"/>
    <w:rsid w:val="00601D60"/>
    <w:rsid w:val="00602DC4"/>
    <w:rsid w:val="00603049"/>
    <w:rsid w:val="0060335D"/>
    <w:rsid w:val="0060404E"/>
    <w:rsid w:val="0060663B"/>
    <w:rsid w:val="00606B7F"/>
    <w:rsid w:val="006073D9"/>
    <w:rsid w:val="006073F3"/>
    <w:rsid w:val="006074A3"/>
    <w:rsid w:val="00607B32"/>
    <w:rsid w:val="00607ED5"/>
    <w:rsid w:val="0061118B"/>
    <w:rsid w:val="00613BA6"/>
    <w:rsid w:val="00614208"/>
    <w:rsid w:val="00615408"/>
    <w:rsid w:val="00617223"/>
    <w:rsid w:val="00617698"/>
    <w:rsid w:val="00617A9F"/>
    <w:rsid w:val="00617AF3"/>
    <w:rsid w:val="00617D39"/>
    <w:rsid w:val="00617EB8"/>
    <w:rsid w:val="00620097"/>
    <w:rsid w:val="00620F7B"/>
    <w:rsid w:val="006213A6"/>
    <w:rsid w:val="006213FF"/>
    <w:rsid w:val="00621B30"/>
    <w:rsid w:val="00621D40"/>
    <w:rsid w:val="006224EB"/>
    <w:rsid w:val="006241A2"/>
    <w:rsid w:val="00624690"/>
    <w:rsid w:val="00624B7C"/>
    <w:rsid w:val="00624D94"/>
    <w:rsid w:val="006251AC"/>
    <w:rsid w:val="006254BA"/>
    <w:rsid w:val="006256C8"/>
    <w:rsid w:val="006257ED"/>
    <w:rsid w:val="006262B0"/>
    <w:rsid w:val="006265A6"/>
    <w:rsid w:val="006266D5"/>
    <w:rsid w:val="00626A5F"/>
    <w:rsid w:val="00630167"/>
    <w:rsid w:val="006315A2"/>
    <w:rsid w:val="006331C4"/>
    <w:rsid w:val="00634285"/>
    <w:rsid w:val="00634578"/>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BB3"/>
    <w:rsid w:val="00646ECA"/>
    <w:rsid w:val="0064745D"/>
    <w:rsid w:val="006476E8"/>
    <w:rsid w:val="006510FB"/>
    <w:rsid w:val="00653491"/>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3F7"/>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40B"/>
    <w:rsid w:val="00683A2A"/>
    <w:rsid w:val="006841E0"/>
    <w:rsid w:val="00684427"/>
    <w:rsid w:val="0068470E"/>
    <w:rsid w:val="006851AB"/>
    <w:rsid w:val="00685279"/>
    <w:rsid w:val="00685822"/>
    <w:rsid w:val="00685D09"/>
    <w:rsid w:val="006868CF"/>
    <w:rsid w:val="00687158"/>
    <w:rsid w:val="0068794A"/>
    <w:rsid w:val="00687AE5"/>
    <w:rsid w:val="0069025A"/>
    <w:rsid w:val="00690DCF"/>
    <w:rsid w:val="00690FEA"/>
    <w:rsid w:val="00691968"/>
    <w:rsid w:val="00691A76"/>
    <w:rsid w:val="00691ECF"/>
    <w:rsid w:val="006923F3"/>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689"/>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A4B"/>
    <w:rsid w:val="006C4B21"/>
    <w:rsid w:val="006C4EBA"/>
    <w:rsid w:val="006C5EA0"/>
    <w:rsid w:val="006C67B1"/>
    <w:rsid w:val="006C797F"/>
    <w:rsid w:val="006D0464"/>
    <w:rsid w:val="006D17B4"/>
    <w:rsid w:val="006D30F5"/>
    <w:rsid w:val="006D4AE4"/>
    <w:rsid w:val="006D4E23"/>
    <w:rsid w:val="006D5CDE"/>
    <w:rsid w:val="006D6C26"/>
    <w:rsid w:val="006D6C73"/>
    <w:rsid w:val="006D783C"/>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25C"/>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44D"/>
    <w:rsid w:val="0072150B"/>
    <w:rsid w:val="0072368F"/>
    <w:rsid w:val="00727951"/>
    <w:rsid w:val="00727F83"/>
    <w:rsid w:val="00730107"/>
    <w:rsid w:val="00730A38"/>
    <w:rsid w:val="007337E6"/>
    <w:rsid w:val="00733D32"/>
    <w:rsid w:val="0073485C"/>
    <w:rsid w:val="00734A6A"/>
    <w:rsid w:val="00734AA3"/>
    <w:rsid w:val="00734C53"/>
    <w:rsid w:val="00735018"/>
    <w:rsid w:val="007356C2"/>
    <w:rsid w:val="007357E7"/>
    <w:rsid w:val="00735F69"/>
    <w:rsid w:val="007362D1"/>
    <w:rsid w:val="0073788D"/>
    <w:rsid w:val="007424AF"/>
    <w:rsid w:val="00742B2A"/>
    <w:rsid w:val="00742C5B"/>
    <w:rsid w:val="0074302B"/>
    <w:rsid w:val="007435EB"/>
    <w:rsid w:val="00747084"/>
    <w:rsid w:val="007471B4"/>
    <w:rsid w:val="00747AC5"/>
    <w:rsid w:val="00747B9B"/>
    <w:rsid w:val="007503C3"/>
    <w:rsid w:val="007514BE"/>
    <w:rsid w:val="00751504"/>
    <w:rsid w:val="00751A5A"/>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478"/>
    <w:rsid w:val="00764BA8"/>
    <w:rsid w:val="00764CD7"/>
    <w:rsid w:val="007655DC"/>
    <w:rsid w:val="007656BA"/>
    <w:rsid w:val="007656FB"/>
    <w:rsid w:val="0076684E"/>
    <w:rsid w:val="0076698F"/>
    <w:rsid w:val="00767692"/>
    <w:rsid w:val="00767781"/>
    <w:rsid w:val="00770D00"/>
    <w:rsid w:val="00773563"/>
    <w:rsid w:val="00774F80"/>
    <w:rsid w:val="00775C34"/>
    <w:rsid w:val="00775DFE"/>
    <w:rsid w:val="00775FBA"/>
    <w:rsid w:val="007770A9"/>
    <w:rsid w:val="0077780C"/>
    <w:rsid w:val="00777E17"/>
    <w:rsid w:val="007818AF"/>
    <w:rsid w:val="00781ED3"/>
    <w:rsid w:val="0078200C"/>
    <w:rsid w:val="00782029"/>
    <w:rsid w:val="00782348"/>
    <w:rsid w:val="007827DF"/>
    <w:rsid w:val="00783574"/>
    <w:rsid w:val="00784DCA"/>
    <w:rsid w:val="0078635A"/>
    <w:rsid w:val="007868D2"/>
    <w:rsid w:val="00786D67"/>
    <w:rsid w:val="007911CE"/>
    <w:rsid w:val="007914A7"/>
    <w:rsid w:val="00791FBA"/>
    <w:rsid w:val="00792BEC"/>
    <w:rsid w:val="00793292"/>
    <w:rsid w:val="0079333A"/>
    <w:rsid w:val="007938FC"/>
    <w:rsid w:val="00793C38"/>
    <w:rsid w:val="007940DA"/>
    <w:rsid w:val="0079431E"/>
    <w:rsid w:val="00796193"/>
    <w:rsid w:val="0079758B"/>
    <w:rsid w:val="0079759C"/>
    <w:rsid w:val="007A082D"/>
    <w:rsid w:val="007A1153"/>
    <w:rsid w:val="007A1551"/>
    <w:rsid w:val="007A178C"/>
    <w:rsid w:val="007A1EF4"/>
    <w:rsid w:val="007A24A6"/>
    <w:rsid w:val="007A3B76"/>
    <w:rsid w:val="007A42D4"/>
    <w:rsid w:val="007A518A"/>
    <w:rsid w:val="007A54B1"/>
    <w:rsid w:val="007A5BA8"/>
    <w:rsid w:val="007A7262"/>
    <w:rsid w:val="007A7491"/>
    <w:rsid w:val="007A786A"/>
    <w:rsid w:val="007A7B23"/>
    <w:rsid w:val="007B0858"/>
    <w:rsid w:val="007B0E2D"/>
    <w:rsid w:val="007B24EF"/>
    <w:rsid w:val="007B2B4F"/>
    <w:rsid w:val="007B31F5"/>
    <w:rsid w:val="007B3203"/>
    <w:rsid w:val="007B33E2"/>
    <w:rsid w:val="007B36E4"/>
    <w:rsid w:val="007B3CDE"/>
    <w:rsid w:val="007B3DAD"/>
    <w:rsid w:val="007B44C3"/>
    <w:rsid w:val="007B5FA6"/>
    <w:rsid w:val="007B64B3"/>
    <w:rsid w:val="007B66B7"/>
    <w:rsid w:val="007B68B4"/>
    <w:rsid w:val="007B69B1"/>
    <w:rsid w:val="007B7732"/>
    <w:rsid w:val="007B7AEF"/>
    <w:rsid w:val="007B7E60"/>
    <w:rsid w:val="007C0670"/>
    <w:rsid w:val="007C1816"/>
    <w:rsid w:val="007C420E"/>
    <w:rsid w:val="007C537E"/>
    <w:rsid w:val="007C5E54"/>
    <w:rsid w:val="007C695D"/>
    <w:rsid w:val="007C7340"/>
    <w:rsid w:val="007C7789"/>
    <w:rsid w:val="007C7960"/>
    <w:rsid w:val="007D05C9"/>
    <w:rsid w:val="007D2492"/>
    <w:rsid w:val="007D24A5"/>
    <w:rsid w:val="007D2F21"/>
    <w:rsid w:val="007D3111"/>
    <w:rsid w:val="007D42DC"/>
    <w:rsid w:val="007D4DDA"/>
    <w:rsid w:val="007D50C2"/>
    <w:rsid w:val="007D535C"/>
    <w:rsid w:val="007D5456"/>
    <w:rsid w:val="007D54B9"/>
    <w:rsid w:val="007D6334"/>
    <w:rsid w:val="007D6D78"/>
    <w:rsid w:val="007D73C3"/>
    <w:rsid w:val="007D7954"/>
    <w:rsid w:val="007D7EE6"/>
    <w:rsid w:val="007E0815"/>
    <w:rsid w:val="007E0AC2"/>
    <w:rsid w:val="007E14B9"/>
    <w:rsid w:val="007E1BE6"/>
    <w:rsid w:val="007E363A"/>
    <w:rsid w:val="007E3B0B"/>
    <w:rsid w:val="007E4C9C"/>
    <w:rsid w:val="007E5CA3"/>
    <w:rsid w:val="007E68F0"/>
    <w:rsid w:val="007E6E77"/>
    <w:rsid w:val="007E7725"/>
    <w:rsid w:val="007E7D15"/>
    <w:rsid w:val="007F14BB"/>
    <w:rsid w:val="007F1724"/>
    <w:rsid w:val="007F1A0A"/>
    <w:rsid w:val="007F1A59"/>
    <w:rsid w:val="007F1BDD"/>
    <w:rsid w:val="007F262D"/>
    <w:rsid w:val="007F2C1F"/>
    <w:rsid w:val="007F3289"/>
    <w:rsid w:val="007F3925"/>
    <w:rsid w:val="007F3B22"/>
    <w:rsid w:val="007F54B0"/>
    <w:rsid w:val="007F5B23"/>
    <w:rsid w:val="007F6E5A"/>
    <w:rsid w:val="007F7CBB"/>
    <w:rsid w:val="008005C1"/>
    <w:rsid w:val="008008E6"/>
    <w:rsid w:val="00801EED"/>
    <w:rsid w:val="00802D0F"/>
    <w:rsid w:val="00802DAE"/>
    <w:rsid w:val="00803A59"/>
    <w:rsid w:val="008045DF"/>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6C2"/>
    <w:rsid w:val="00822E1C"/>
    <w:rsid w:val="0082421C"/>
    <w:rsid w:val="0082550A"/>
    <w:rsid w:val="00825F92"/>
    <w:rsid w:val="00826135"/>
    <w:rsid w:val="00826190"/>
    <w:rsid w:val="00830239"/>
    <w:rsid w:val="00830560"/>
    <w:rsid w:val="00830CB6"/>
    <w:rsid w:val="008321F1"/>
    <w:rsid w:val="0083278B"/>
    <w:rsid w:val="00833920"/>
    <w:rsid w:val="00834064"/>
    <w:rsid w:val="00836063"/>
    <w:rsid w:val="0083613D"/>
    <w:rsid w:val="0083656A"/>
    <w:rsid w:val="008374CF"/>
    <w:rsid w:val="0083798E"/>
    <w:rsid w:val="00841A36"/>
    <w:rsid w:val="00842360"/>
    <w:rsid w:val="00842516"/>
    <w:rsid w:val="008426E2"/>
    <w:rsid w:val="00842746"/>
    <w:rsid w:val="00842B5C"/>
    <w:rsid w:val="00843845"/>
    <w:rsid w:val="008439A3"/>
    <w:rsid w:val="00844F24"/>
    <w:rsid w:val="00845D4A"/>
    <w:rsid w:val="00845F4B"/>
    <w:rsid w:val="008471BF"/>
    <w:rsid w:val="008479B7"/>
    <w:rsid w:val="008479CF"/>
    <w:rsid w:val="008503DB"/>
    <w:rsid w:val="00850834"/>
    <w:rsid w:val="008510FE"/>
    <w:rsid w:val="0085230E"/>
    <w:rsid w:val="0085367D"/>
    <w:rsid w:val="008544BA"/>
    <w:rsid w:val="008545A4"/>
    <w:rsid w:val="00854865"/>
    <w:rsid w:val="0085514F"/>
    <w:rsid w:val="0085593A"/>
    <w:rsid w:val="008564B2"/>
    <w:rsid w:val="008565E8"/>
    <w:rsid w:val="00857457"/>
    <w:rsid w:val="008607BE"/>
    <w:rsid w:val="00860F7F"/>
    <w:rsid w:val="00861AEC"/>
    <w:rsid w:val="00861D52"/>
    <w:rsid w:val="0086271A"/>
    <w:rsid w:val="008629B0"/>
    <w:rsid w:val="008648CB"/>
    <w:rsid w:val="00864D80"/>
    <w:rsid w:val="0086509C"/>
    <w:rsid w:val="00865190"/>
    <w:rsid w:val="00865C19"/>
    <w:rsid w:val="00865E71"/>
    <w:rsid w:val="00867D36"/>
    <w:rsid w:val="008705DC"/>
    <w:rsid w:val="0087076F"/>
    <w:rsid w:val="00870A05"/>
    <w:rsid w:val="00870CB6"/>
    <w:rsid w:val="00871B44"/>
    <w:rsid w:val="00872136"/>
    <w:rsid w:val="00872550"/>
    <w:rsid w:val="008728A9"/>
    <w:rsid w:val="00872E01"/>
    <w:rsid w:val="00873498"/>
    <w:rsid w:val="008738D7"/>
    <w:rsid w:val="008740ED"/>
    <w:rsid w:val="0087542E"/>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06C4"/>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97FEC"/>
    <w:rsid w:val="008A0520"/>
    <w:rsid w:val="008A1937"/>
    <w:rsid w:val="008A1FEA"/>
    <w:rsid w:val="008A5E0F"/>
    <w:rsid w:val="008A6117"/>
    <w:rsid w:val="008A629C"/>
    <w:rsid w:val="008A6358"/>
    <w:rsid w:val="008A74DB"/>
    <w:rsid w:val="008B2187"/>
    <w:rsid w:val="008B3539"/>
    <w:rsid w:val="008B35D7"/>
    <w:rsid w:val="008B43EA"/>
    <w:rsid w:val="008B4EAF"/>
    <w:rsid w:val="008B4ED5"/>
    <w:rsid w:val="008B51CB"/>
    <w:rsid w:val="008B5603"/>
    <w:rsid w:val="008B5AF1"/>
    <w:rsid w:val="008B5B24"/>
    <w:rsid w:val="008B663E"/>
    <w:rsid w:val="008B6DFD"/>
    <w:rsid w:val="008B7C12"/>
    <w:rsid w:val="008C1712"/>
    <w:rsid w:val="008C1951"/>
    <w:rsid w:val="008C2F9A"/>
    <w:rsid w:val="008C3422"/>
    <w:rsid w:val="008C35D1"/>
    <w:rsid w:val="008C36F0"/>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7CE"/>
    <w:rsid w:val="008D4B80"/>
    <w:rsid w:val="008D5545"/>
    <w:rsid w:val="008D56FD"/>
    <w:rsid w:val="008D5CC4"/>
    <w:rsid w:val="008D5DF7"/>
    <w:rsid w:val="008D6A0A"/>
    <w:rsid w:val="008D6E02"/>
    <w:rsid w:val="008D7C75"/>
    <w:rsid w:val="008E0E58"/>
    <w:rsid w:val="008E12B8"/>
    <w:rsid w:val="008E15C7"/>
    <w:rsid w:val="008E16E6"/>
    <w:rsid w:val="008E1EBC"/>
    <w:rsid w:val="008E1EFE"/>
    <w:rsid w:val="008E2C89"/>
    <w:rsid w:val="008E3420"/>
    <w:rsid w:val="008E46AD"/>
    <w:rsid w:val="008E4973"/>
    <w:rsid w:val="008E4A55"/>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D9F"/>
    <w:rsid w:val="008F4F3D"/>
    <w:rsid w:val="008F510B"/>
    <w:rsid w:val="008F5159"/>
    <w:rsid w:val="008F57C9"/>
    <w:rsid w:val="008F5ACE"/>
    <w:rsid w:val="008F66BF"/>
    <w:rsid w:val="008F7182"/>
    <w:rsid w:val="008F7BDA"/>
    <w:rsid w:val="0090104E"/>
    <w:rsid w:val="009014A2"/>
    <w:rsid w:val="00901AAE"/>
    <w:rsid w:val="0090234C"/>
    <w:rsid w:val="0090286E"/>
    <w:rsid w:val="009031BD"/>
    <w:rsid w:val="0090331D"/>
    <w:rsid w:val="009034ED"/>
    <w:rsid w:val="0090350A"/>
    <w:rsid w:val="0090356D"/>
    <w:rsid w:val="00903E4B"/>
    <w:rsid w:val="009051F6"/>
    <w:rsid w:val="009053F0"/>
    <w:rsid w:val="009057F3"/>
    <w:rsid w:val="00907476"/>
    <w:rsid w:val="009074C4"/>
    <w:rsid w:val="00907DB1"/>
    <w:rsid w:val="0091187B"/>
    <w:rsid w:val="00911F88"/>
    <w:rsid w:val="00912978"/>
    <w:rsid w:val="009137FD"/>
    <w:rsid w:val="009138F6"/>
    <w:rsid w:val="009141BD"/>
    <w:rsid w:val="009152AB"/>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878"/>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7DF"/>
    <w:rsid w:val="00954E72"/>
    <w:rsid w:val="009550AE"/>
    <w:rsid w:val="00955416"/>
    <w:rsid w:val="00955AF1"/>
    <w:rsid w:val="00955CCE"/>
    <w:rsid w:val="00955D82"/>
    <w:rsid w:val="00956519"/>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87E"/>
    <w:rsid w:val="00966E44"/>
    <w:rsid w:val="00967610"/>
    <w:rsid w:val="0097146D"/>
    <w:rsid w:val="009719AC"/>
    <w:rsid w:val="009734A6"/>
    <w:rsid w:val="00974635"/>
    <w:rsid w:val="00974AED"/>
    <w:rsid w:val="009751B8"/>
    <w:rsid w:val="009752AA"/>
    <w:rsid w:val="0097536A"/>
    <w:rsid w:val="009754E4"/>
    <w:rsid w:val="00975564"/>
    <w:rsid w:val="00975B58"/>
    <w:rsid w:val="00975F81"/>
    <w:rsid w:val="00976D9F"/>
    <w:rsid w:val="00977FEB"/>
    <w:rsid w:val="00980C9F"/>
    <w:rsid w:val="00980CC4"/>
    <w:rsid w:val="0098159F"/>
    <w:rsid w:val="00981A23"/>
    <w:rsid w:val="00982ADA"/>
    <w:rsid w:val="009847B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3D"/>
    <w:rsid w:val="009A0DE7"/>
    <w:rsid w:val="009A179B"/>
    <w:rsid w:val="009A2114"/>
    <w:rsid w:val="009A3317"/>
    <w:rsid w:val="009A3409"/>
    <w:rsid w:val="009A422A"/>
    <w:rsid w:val="009A4A5D"/>
    <w:rsid w:val="009A5817"/>
    <w:rsid w:val="009A6E81"/>
    <w:rsid w:val="009A7E89"/>
    <w:rsid w:val="009A7EFF"/>
    <w:rsid w:val="009B052D"/>
    <w:rsid w:val="009B14C1"/>
    <w:rsid w:val="009B15D0"/>
    <w:rsid w:val="009B1BDC"/>
    <w:rsid w:val="009B1D24"/>
    <w:rsid w:val="009B3144"/>
    <w:rsid w:val="009B31E9"/>
    <w:rsid w:val="009B34AB"/>
    <w:rsid w:val="009B392E"/>
    <w:rsid w:val="009B4CC4"/>
    <w:rsid w:val="009B4ED4"/>
    <w:rsid w:val="009B5A93"/>
    <w:rsid w:val="009B5DD0"/>
    <w:rsid w:val="009B625F"/>
    <w:rsid w:val="009B6475"/>
    <w:rsid w:val="009B6B31"/>
    <w:rsid w:val="009B7B72"/>
    <w:rsid w:val="009C130D"/>
    <w:rsid w:val="009C18D9"/>
    <w:rsid w:val="009C22DA"/>
    <w:rsid w:val="009C2919"/>
    <w:rsid w:val="009C35DC"/>
    <w:rsid w:val="009C3905"/>
    <w:rsid w:val="009C3A6B"/>
    <w:rsid w:val="009C3C90"/>
    <w:rsid w:val="009C49A3"/>
    <w:rsid w:val="009C4C10"/>
    <w:rsid w:val="009C53E7"/>
    <w:rsid w:val="009C5665"/>
    <w:rsid w:val="009C576B"/>
    <w:rsid w:val="009C6537"/>
    <w:rsid w:val="009C6B36"/>
    <w:rsid w:val="009D0383"/>
    <w:rsid w:val="009D04FD"/>
    <w:rsid w:val="009D09A8"/>
    <w:rsid w:val="009D0DD6"/>
    <w:rsid w:val="009D1A43"/>
    <w:rsid w:val="009D1AFE"/>
    <w:rsid w:val="009D5BE9"/>
    <w:rsid w:val="009D640E"/>
    <w:rsid w:val="009D7676"/>
    <w:rsid w:val="009E0D10"/>
    <w:rsid w:val="009E11A7"/>
    <w:rsid w:val="009E1579"/>
    <w:rsid w:val="009E1F3C"/>
    <w:rsid w:val="009E2359"/>
    <w:rsid w:val="009E35B6"/>
    <w:rsid w:val="009E3975"/>
    <w:rsid w:val="009E3F0E"/>
    <w:rsid w:val="009E3F1C"/>
    <w:rsid w:val="009E434F"/>
    <w:rsid w:val="009E60D9"/>
    <w:rsid w:val="009E6322"/>
    <w:rsid w:val="009E6457"/>
    <w:rsid w:val="009E6D66"/>
    <w:rsid w:val="009E75F5"/>
    <w:rsid w:val="009E795A"/>
    <w:rsid w:val="009F020C"/>
    <w:rsid w:val="009F0C80"/>
    <w:rsid w:val="009F1704"/>
    <w:rsid w:val="009F2E53"/>
    <w:rsid w:val="009F2F65"/>
    <w:rsid w:val="009F3B8C"/>
    <w:rsid w:val="009F4B89"/>
    <w:rsid w:val="009F55A7"/>
    <w:rsid w:val="009F5A55"/>
    <w:rsid w:val="009F6551"/>
    <w:rsid w:val="009F7BB2"/>
    <w:rsid w:val="009F7C98"/>
    <w:rsid w:val="00A02600"/>
    <w:rsid w:val="00A033CB"/>
    <w:rsid w:val="00A041F8"/>
    <w:rsid w:val="00A048F9"/>
    <w:rsid w:val="00A057D6"/>
    <w:rsid w:val="00A061AF"/>
    <w:rsid w:val="00A073A7"/>
    <w:rsid w:val="00A07741"/>
    <w:rsid w:val="00A102DB"/>
    <w:rsid w:val="00A1055F"/>
    <w:rsid w:val="00A10E25"/>
    <w:rsid w:val="00A12529"/>
    <w:rsid w:val="00A1257F"/>
    <w:rsid w:val="00A13371"/>
    <w:rsid w:val="00A14616"/>
    <w:rsid w:val="00A14E5D"/>
    <w:rsid w:val="00A1594E"/>
    <w:rsid w:val="00A15D22"/>
    <w:rsid w:val="00A162D6"/>
    <w:rsid w:val="00A16411"/>
    <w:rsid w:val="00A164D6"/>
    <w:rsid w:val="00A20088"/>
    <w:rsid w:val="00A2050F"/>
    <w:rsid w:val="00A219B0"/>
    <w:rsid w:val="00A224F5"/>
    <w:rsid w:val="00A22520"/>
    <w:rsid w:val="00A23517"/>
    <w:rsid w:val="00A24AC2"/>
    <w:rsid w:val="00A25E56"/>
    <w:rsid w:val="00A266D8"/>
    <w:rsid w:val="00A27FF3"/>
    <w:rsid w:val="00A30514"/>
    <w:rsid w:val="00A30DFC"/>
    <w:rsid w:val="00A30F51"/>
    <w:rsid w:val="00A3139F"/>
    <w:rsid w:val="00A3142A"/>
    <w:rsid w:val="00A31B95"/>
    <w:rsid w:val="00A32E56"/>
    <w:rsid w:val="00A3333A"/>
    <w:rsid w:val="00A33ED9"/>
    <w:rsid w:val="00A33F46"/>
    <w:rsid w:val="00A346EA"/>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6E"/>
    <w:rsid w:val="00A503A1"/>
    <w:rsid w:val="00A505D3"/>
    <w:rsid w:val="00A50DB1"/>
    <w:rsid w:val="00A522D5"/>
    <w:rsid w:val="00A52DE8"/>
    <w:rsid w:val="00A53DC9"/>
    <w:rsid w:val="00A5416C"/>
    <w:rsid w:val="00A54286"/>
    <w:rsid w:val="00A54F5C"/>
    <w:rsid w:val="00A54F62"/>
    <w:rsid w:val="00A54F94"/>
    <w:rsid w:val="00A56499"/>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462"/>
    <w:rsid w:val="00A66F86"/>
    <w:rsid w:val="00A67321"/>
    <w:rsid w:val="00A673FC"/>
    <w:rsid w:val="00A676A5"/>
    <w:rsid w:val="00A72449"/>
    <w:rsid w:val="00A724F7"/>
    <w:rsid w:val="00A724FD"/>
    <w:rsid w:val="00A72A0B"/>
    <w:rsid w:val="00A72AE7"/>
    <w:rsid w:val="00A72BC2"/>
    <w:rsid w:val="00A732C1"/>
    <w:rsid w:val="00A73509"/>
    <w:rsid w:val="00A74496"/>
    <w:rsid w:val="00A75F20"/>
    <w:rsid w:val="00A77330"/>
    <w:rsid w:val="00A77E1A"/>
    <w:rsid w:val="00A80F10"/>
    <w:rsid w:val="00A815CE"/>
    <w:rsid w:val="00A81934"/>
    <w:rsid w:val="00A81D02"/>
    <w:rsid w:val="00A822A0"/>
    <w:rsid w:val="00A82F18"/>
    <w:rsid w:val="00A831DB"/>
    <w:rsid w:val="00A83D16"/>
    <w:rsid w:val="00A84BB9"/>
    <w:rsid w:val="00A85842"/>
    <w:rsid w:val="00A85D32"/>
    <w:rsid w:val="00A860AB"/>
    <w:rsid w:val="00A866ED"/>
    <w:rsid w:val="00A871CC"/>
    <w:rsid w:val="00A8777C"/>
    <w:rsid w:val="00A90332"/>
    <w:rsid w:val="00A909AD"/>
    <w:rsid w:val="00A90C0E"/>
    <w:rsid w:val="00A91264"/>
    <w:rsid w:val="00A91FFC"/>
    <w:rsid w:val="00A92C5C"/>
    <w:rsid w:val="00A92E33"/>
    <w:rsid w:val="00A942C2"/>
    <w:rsid w:val="00A945BE"/>
    <w:rsid w:val="00A9524F"/>
    <w:rsid w:val="00A95D10"/>
    <w:rsid w:val="00A95D48"/>
    <w:rsid w:val="00A95E45"/>
    <w:rsid w:val="00A96313"/>
    <w:rsid w:val="00A96690"/>
    <w:rsid w:val="00A96EDC"/>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4DC"/>
    <w:rsid w:val="00AB652F"/>
    <w:rsid w:val="00AB696C"/>
    <w:rsid w:val="00AB7417"/>
    <w:rsid w:val="00AB74AA"/>
    <w:rsid w:val="00AB77EE"/>
    <w:rsid w:val="00AC1908"/>
    <w:rsid w:val="00AC27AD"/>
    <w:rsid w:val="00AC293C"/>
    <w:rsid w:val="00AC2B1A"/>
    <w:rsid w:val="00AC2BA9"/>
    <w:rsid w:val="00AC2C73"/>
    <w:rsid w:val="00AC2D2B"/>
    <w:rsid w:val="00AC2F9B"/>
    <w:rsid w:val="00AC32F8"/>
    <w:rsid w:val="00AC3A45"/>
    <w:rsid w:val="00AC42AE"/>
    <w:rsid w:val="00AC4DA8"/>
    <w:rsid w:val="00AC548E"/>
    <w:rsid w:val="00AC5948"/>
    <w:rsid w:val="00AC5B31"/>
    <w:rsid w:val="00AC6043"/>
    <w:rsid w:val="00AC6EF0"/>
    <w:rsid w:val="00AC6F5C"/>
    <w:rsid w:val="00AC72F8"/>
    <w:rsid w:val="00AC7E02"/>
    <w:rsid w:val="00AC7FB2"/>
    <w:rsid w:val="00AD008B"/>
    <w:rsid w:val="00AD011B"/>
    <w:rsid w:val="00AD02F2"/>
    <w:rsid w:val="00AD07B5"/>
    <w:rsid w:val="00AD08BF"/>
    <w:rsid w:val="00AD0C76"/>
    <w:rsid w:val="00AD2167"/>
    <w:rsid w:val="00AD2586"/>
    <w:rsid w:val="00AD323C"/>
    <w:rsid w:val="00AD342A"/>
    <w:rsid w:val="00AD51F9"/>
    <w:rsid w:val="00AD6B16"/>
    <w:rsid w:val="00AD6CFB"/>
    <w:rsid w:val="00AD7531"/>
    <w:rsid w:val="00AD7542"/>
    <w:rsid w:val="00AD79E3"/>
    <w:rsid w:val="00AE0828"/>
    <w:rsid w:val="00AE1AA2"/>
    <w:rsid w:val="00AE25D8"/>
    <w:rsid w:val="00AE2794"/>
    <w:rsid w:val="00AE3BC1"/>
    <w:rsid w:val="00AE3BE0"/>
    <w:rsid w:val="00AE3F8B"/>
    <w:rsid w:val="00AE5EB9"/>
    <w:rsid w:val="00AE6213"/>
    <w:rsid w:val="00AE6D09"/>
    <w:rsid w:val="00AE7048"/>
    <w:rsid w:val="00AE779D"/>
    <w:rsid w:val="00AE7B4D"/>
    <w:rsid w:val="00AE7F19"/>
    <w:rsid w:val="00AF0DB2"/>
    <w:rsid w:val="00AF0DEF"/>
    <w:rsid w:val="00AF1032"/>
    <w:rsid w:val="00AF1AE2"/>
    <w:rsid w:val="00AF439F"/>
    <w:rsid w:val="00AF43B7"/>
    <w:rsid w:val="00AF45CD"/>
    <w:rsid w:val="00AF5E89"/>
    <w:rsid w:val="00AF699E"/>
    <w:rsid w:val="00AF749C"/>
    <w:rsid w:val="00AF7BDE"/>
    <w:rsid w:val="00AF7EC1"/>
    <w:rsid w:val="00B003F1"/>
    <w:rsid w:val="00B01630"/>
    <w:rsid w:val="00B01A1E"/>
    <w:rsid w:val="00B023CB"/>
    <w:rsid w:val="00B02613"/>
    <w:rsid w:val="00B02E45"/>
    <w:rsid w:val="00B0360B"/>
    <w:rsid w:val="00B04CEF"/>
    <w:rsid w:val="00B0603C"/>
    <w:rsid w:val="00B07A23"/>
    <w:rsid w:val="00B1014F"/>
    <w:rsid w:val="00B10446"/>
    <w:rsid w:val="00B104D4"/>
    <w:rsid w:val="00B11823"/>
    <w:rsid w:val="00B12DAA"/>
    <w:rsid w:val="00B13DDB"/>
    <w:rsid w:val="00B1572D"/>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395F"/>
    <w:rsid w:val="00B24FE5"/>
    <w:rsid w:val="00B2510C"/>
    <w:rsid w:val="00B26529"/>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37437"/>
    <w:rsid w:val="00B40002"/>
    <w:rsid w:val="00B4094E"/>
    <w:rsid w:val="00B4105E"/>
    <w:rsid w:val="00B411F6"/>
    <w:rsid w:val="00B41246"/>
    <w:rsid w:val="00B423C6"/>
    <w:rsid w:val="00B42B92"/>
    <w:rsid w:val="00B42E16"/>
    <w:rsid w:val="00B42FB9"/>
    <w:rsid w:val="00B431A2"/>
    <w:rsid w:val="00B439AE"/>
    <w:rsid w:val="00B43D89"/>
    <w:rsid w:val="00B44146"/>
    <w:rsid w:val="00B455E7"/>
    <w:rsid w:val="00B475B6"/>
    <w:rsid w:val="00B47A0F"/>
    <w:rsid w:val="00B50A59"/>
    <w:rsid w:val="00B50C0D"/>
    <w:rsid w:val="00B50F66"/>
    <w:rsid w:val="00B51671"/>
    <w:rsid w:val="00B5189B"/>
    <w:rsid w:val="00B521A4"/>
    <w:rsid w:val="00B52AF4"/>
    <w:rsid w:val="00B53013"/>
    <w:rsid w:val="00B53462"/>
    <w:rsid w:val="00B5357F"/>
    <w:rsid w:val="00B53FBA"/>
    <w:rsid w:val="00B55028"/>
    <w:rsid w:val="00B558EF"/>
    <w:rsid w:val="00B569B3"/>
    <w:rsid w:val="00B606A2"/>
    <w:rsid w:val="00B6093F"/>
    <w:rsid w:val="00B60E19"/>
    <w:rsid w:val="00B617F8"/>
    <w:rsid w:val="00B61D86"/>
    <w:rsid w:val="00B61DC4"/>
    <w:rsid w:val="00B61F3A"/>
    <w:rsid w:val="00B62676"/>
    <w:rsid w:val="00B62BA5"/>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8BB"/>
    <w:rsid w:val="00B739DF"/>
    <w:rsid w:val="00B74937"/>
    <w:rsid w:val="00B74BF5"/>
    <w:rsid w:val="00B75271"/>
    <w:rsid w:val="00B75A84"/>
    <w:rsid w:val="00B7775E"/>
    <w:rsid w:val="00B8057E"/>
    <w:rsid w:val="00B8096A"/>
    <w:rsid w:val="00B80A38"/>
    <w:rsid w:val="00B81725"/>
    <w:rsid w:val="00B82187"/>
    <w:rsid w:val="00B82BA4"/>
    <w:rsid w:val="00B83C07"/>
    <w:rsid w:val="00B85A38"/>
    <w:rsid w:val="00B85C83"/>
    <w:rsid w:val="00B87419"/>
    <w:rsid w:val="00B8778C"/>
    <w:rsid w:val="00B90A29"/>
    <w:rsid w:val="00B9397D"/>
    <w:rsid w:val="00B9436B"/>
    <w:rsid w:val="00B95673"/>
    <w:rsid w:val="00B958A4"/>
    <w:rsid w:val="00B95AF1"/>
    <w:rsid w:val="00B95F17"/>
    <w:rsid w:val="00B9686E"/>
    <w:rsid w:val="00B96B11"/>
    <w:rsid w:val="00B9721F"/>
    <w:rsid w:val="00B97757"/>
    <w:rsid w:val="00BA01F1"/>
    <w:rsid w:val="00BA2434"/>
    <w:rsid w:val="00BA252D"/>
    <w:rsid w:val="00BA4777"/>
    <w:rsid w:val="00BA47D1"/>
    <w:rsid w:val="00BA52D7"/>
    <w:rsid w:val="00BA5C26"/>
    <w:rsid w:val="00BA5DE7"/>
    <w:rsid w:val="00BA6804"/>
    <w:rsid w:val="00BA7C19"/>
    <w:rsid w:val="00BB04F3"/>
    <w:rsid w:val="00BB14ED"/>
    <w:rsid w:val="00BB1551"/>
    <w:rsid w:val="00BB1BCB"/>
    <w:rsid w:val="00BB1F9C"/>
    <w:rsid w:val="00BB227F"/>
    <w:rsid w:val="00BB25B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4DCD"/>
    <w:rsid w:val="00BD555C"/>
    <w:rsid w:val="00BD6271"/>
    <w:rsid w:val="00BD6420"/>
    <w:rsid w:val="00BD7237"/>
    <w:rsid w:val="00BD765B"/>
    <w:rsid w:val="00BE01F5"/>
    <w:rsid w:val="00BE0A09"/>
    <w:rsid w:val="00BE1115"/>
    <w:rsid w:val="00BE1C02"/>
    <w:rsid w:val="00BE2768"/>
    <w:rsid w:val="00BE2CFA"/>
    <w:rsid w:val="00BE30BF"/>
    <w:rsid w:val="00BE32CA"/>
    <w:rsid w:val="00BE44C6"/>
    <w:rsid w:val="00BE4B01"/>
    <w:rsid w:val="00BE4CBA"/>
    <w:rsid w:val="00BE60A0"/>
    <w:rsid w:val="00BE658C"/>
    <w:rsid w:val="00BE6CA4"/>
    <w:rsid w:val="00BE6F80"/>
    <w:rsid w:val="00BF207E"/>
    <w:rsid w:val="00BF4000"/>
    <w:rsid w:val="00BF5A36"/>
    <w:rsid w:val="00BF5CEA"/>
    <w:rsid w:val="00BF6056"/>
    <w:rsid w:val="00BF68C7"/>
    <w:rsid w:val="00C006BF"/>
    <w:rsid w:val="00C01B22"/>
    <w:rsid w:val="00C01C51"/>
    <w:rsid w:val="00C02928"/>
    <w:rsid w:val="00C035FA"/>
    <w:rsid w:val="00C03750"/>
    <w:rsid w:val="00C03E2F"/>
    <w:rsid w:val="00C043D3"/>
    <w:rsid w:val="00C04DB5"/>
    <w:rsid w:val="00C05531"/>
    <w:rsid w:val="00C06A27"/>
    <w:rsid w:val="00C073F3"/>
    <w:rsid w:val="00C07B04"/>
    <w:rsid w:val="00C07B86"/>
    <w:rsid w:val="00C1022D"/>
    <w:rsid w:val="00C104CB"/>
    <w:rsid w:val="00C1219C"/>
    <w:rsid w:val="00C127A6"/>
    <w:rsid w:val="00C1307E"/>
    <w:rsid w:val="00C134A8"/>
    <w:rsid w:val="00C13558"/>
    <w:rsid w:val="00C139CA"/>
    <w:rsid w:val="00C15586"/>
    <w:rsid w:val="00C16CA6"/>
    <w:rsid w:val="00C16DA4"/>
    <w:rsid w:val="00C172E9"/>
    <w:rsid w:val="00C17890"/>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E"/>
    <w:rsid w:val="00C32F0F"/>
    <w:rsid w:val="00C32F2B"/>
    <w:rsid w:val="00C34078"/>
    <w:rsid w:val="00C350E2"/>
    <w:rsid w:val="00C35195"/>
    <w:rsid w:val="00C36BC0"/>
    <w:rsid w:val="00C37D4A"/>
    <w:rsid w:val="00C40F9E"/>
    <w:rsid w:val="00C40FF4"/>
    <w:rsid w:val="00C41168"/>
    <w:rsid w:val="00C41687"/>
    <w:rsid w:val="00C42941"/>
    <w:rsid w:val="00C44294"/>
    <w:rsid w:val="00C44A10"/>
    <w:rsid w:val="00C44FC7"/>
    <w:rsid w:val="00C46761"/>
    <w:rsid w:val="00C469E2"/>
    <w:rsid w:val="00C46FDF"/>
    <w:rsid w:val="00C472F4"/>
    <w:rsid w:val="00C47E50"/>
    <w:rsid w:val="00C507E6"/>
    <w:rsid w:val="00C50AF0"/>
    <w:rsid w:val="00C50D41"/>
    <w:rsid w:val="00C51963"/>
    <w:rsid w:val="00C5196B"/>
    <w:rsid w:val="00C51E8F"/>
    <w:rsid w:val="00C52377"/>
    <w:rsid w:val="00C542E6"/>
    <w:rsid w:val="00C54377"/>
    <w:rsid w:val="00C54543"/>
    <w:rsid w:val="00C551F6"/>
    <w:rsid w:val="00C55718"/>
    <w:rsid w:val="00C55DA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076D"/>
    <w:rsid w:val="00C71295"/>
    <w:rsid w:val="00C7181B"/>
    <w:rsid w:val="00C72D45"/>
    <w:rsid w:val="00C73B14"/>
    <w:rsid w:val="00C74506"/>
    <w:rsid w:val="00C75159"/>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0D81"/>
    <w:rsid w:val="00C910FF"/>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045E"/>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6B8D"/>
    <w:rsid w:val="00CD1BD7"/>
    <w:rsid w:val="00CD1F3C"/>
    <w:rsid w:val="00CD20B2"/>
    <w:rsid w:val="00CD3001"/>
    <w:rsid w:val="00CD3916"/>
    <w:rsid w:val="00CD3CA0"/>
    <w:rsid w:val="00CD4BD9"/>
    <w:rsid w:val="00CD5033"/>
    <w:rsid w:val="00CD61BE"/>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07EB"/>
    <w:rsid w:val="00CF083A"/>
    <w:rsid w:val="00CF0B74"/>
    <w:rsid w:val="00CF3324"/>
    <w:rsid w:val="00CF3BDB"/>
    <w:rsid w:val="00CF40D1"/>
    <w:rsid w:val="00CF5700"/>
    <w:rsid w:val="00CF5E43"/>
    <w:rsid w:val="00D0005B"/>
    <w:rsid w:val="00D0059D"/>
    <w:rsid w:val="00D00A4A"/>
    <w:rsid w:val="00D01901"/>
    <w:rsid w:val="00D01B91"/>
    <w:rsid w:val="00D0205E"/>
    <w:rsid w:val="00D02BBC"/>
    <w:rsid w:val="00D03D9D"/>
    <w:rsid w:val="00D04550"/>
    <w:rsid w:val="00D047BE"/>
    <w:rsid w:val="00D053B6"/>
    <w:rsid w:val="00D05469"/>
    <w:rsid w:val="00D05C24"/>
    <w:rsid w:val="00D05DCB"/>
    <w:rsid w:val="00D06D88"/>
    <w:rsid w:val="00D072E5"/>
    <w:rsid w:val="00D07AFE"/>
    <w:rsid w:val="00D100AD"/>
    <w:rsid w:val="00D10BE8"/>
    <w:rsid w:val="00D10C82"/>
    <w:rsid w:val="00D11980"/>
    <w:rsid w:val="00D12E2E"/>
    <w:rsid w:val="00D130FF"/>
    <w:rsid w:val="00D1468F"/>
    <w:rsid w:val="00D14D8D"/>
    <w:rsid w:val="00D152B4"/>
    <w:rsid w:val="00D15A69"/>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3F2C"/>
    <w:rsid w:val="00D34587"/>
    <w:rsid w:val="00D34E34"/>
    <w:rsid w:val="00D35627"/>
    <w:rsid w:val="00D3683D"/>
    <w:rsid w:val="00D36D3D"/>
    <w:rsid w:val="00D41B10"/>
    <w:rsid w:val="00D42501"/>
    <w:rsid w:val="00D42588"/>
    <w:rsid w:val="00D429C3"/>
    <w:rsid w:val="00D42AD1"/>
    <w:rsid w:val="00D42C87"/>
    <w:rsid w:val="00D42EFE"/>
    <w:rsid w:val="00D4301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6E73"/>
    <w:rsid w:val="00D57501"/>
    <w:rsid w:val="00D577DD"/>
    <w:rsid w:val="00D57D2E"/>
    <w:rsid w:val="00D60E31"/>
    <w:rsid w:val="00D611F0"/>
    <w:rsid w:val="00D61581"/>
    <w:rsid w:val="00D616DA"/>
    <w:rsid w:val="00D61CA5"/>
    <w:rsid w:val="00D63A2C"/>
    <w:rsid w:val="00D644B3"/>
    <w:rsid w:val="00D64A47"/>
    <w:rsid w:val="00D65720"/>
    <w:rsid w:val="00D661AC"/>
    <w:rsid w:val="00D66AB9"/>
    <w:rsid w:val="00D6728B"/>
    <w:rsid w:val="00D70941"/>
    <w:rsid w:val="00D7266F"/>
    <w:rsid w:val="00D72CBB"/>
    <w:rsid w:val="00D73572"/>
    <w:rsid w:val="00D736FE"/>
    <w:rsid w:val="00D739F3"/>
    <w:rsid w:val="00D73D67"/>
    <w:rsid w:val="00D73D8C"/>
    <w:rsid w:val="00D74F25"/>
    <w:rsid w:val="00D76087"/>
    <w:rsid w:val="00D76CB9"/>
    <w:rsid w:val="00D76FA7"/>
    <w:rsid w:val="00D77354"/>
    <w:rsid w:val="00D80313"/>
    <w:rsid w:val="00D808A4"/>
    <w:rsid w:val="00D80A00"/>
    <w:rsid w:val="00D8155F"/>
    <w:rsid w:val="00D8178F"/>
    <w:rsid w:val="00D82361"/>
    <w:rsid w:val="00D8459A"/>
    <w:rsid w:val="00D8590D"/>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1FA4"/>
    <w:rsid w:val="00DB201A"/>
    <w:rsid w:val="00DB26BA"/>
    <w:rsid w:val="00DB4513"/>
    <w:rsid w:val="00DB467D"/>
    <w:rsid w:val="00DB4A3E"/>
    <w:rsid w:val="00DB4DF4"/>
    <w:rsid w:val="00DB4F94"/>
    <w:rsid w:val="00DB5F95"/>
    <w:rsid w:val="00DB688A"/>
    <w:rsid w:val="00DB6EA9"/>
    <w:rsid w:val="00DB6EB6"/>
    <w:rsid w:val="00DB6ECB"/>
    <w:rsid w:val="00DB753A"/>
    <w:rsid w:val="00DC078A"/>
    <w:rsid w:val="00DC0BA9"/>
    <w:rsid w:val="00DC210F"/>
    <w:rsid w:val="00DC38D6"/>
    <w:rsid w:val="00DC3AF0"/>
    <w:rsid w:val="00DC3B52"/>
    <w:rsid w:val="00DC403B"/>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1BE"/>
    <w:rsid w:val="00DF13E1"/>
    <w:rsid w:val="00DF1FAD"/>
    <w:rsid w:val="00DF3CA7"/>
    <w:rsid w:val="00DF4F43"/>
    <w:rsid w:val="00DF5437"/>
    <w:rsid w:val="00DF7214"/>
    <w:rsid w:val="00DF7818"/>
    <w:rsid w:val="00DF7EA0"/>
    <w:rsid w:val="00E0165D"/>
    <w:rsid w:val="00E01EA3"/>
    <w:rsid w:val="00E021FA"/>
    <w:rsid w:val="00E02654"/>
    <w:rsid w:val="00E0294C"/>
    <w:rsid w:val="00E03A8F"/>
    <w:rsid w:val="00E056BE"/>
    <w:rsid w:val="00E06EA1"/>
    <w:rsid w:val="00E0762B"/>
    <w:rsid w:val="00E07CF6"/>
    <w:rsid w:val="00E10913"/>
    <w:rsid w:val="00E10C08"/>
    <w:rsid w:val="00E10DF2"/>
    <w:rsid w:val="00E10EA0"/>
    <w:rsid w:val="00E10F90"/>
    <w:rsid w:val="00E11552"/>
    <w:rsid w:val="00E11575"/>
    <w:rsid w:val="00E11D41"/>
    <w:rsid w:val="00E12E01"/>
    <w:rsid w:val="00E141EE"/>
    <w:rsid w:val="00E143EB"/>
    <w:rsid w:val="00E14752"/>
    <w:rsid w:val="00E15F03"/>
    <w:rsid w:val="00E16B30"/>
    <w:rsid w:val="00E17B96"/>
    <w:rsid w:val="00E20047"/>
    <w:rsid w:val="00E202BD"/>
    <w:rsid w:val="00E20B6C"/>
    <w:rsid w:val="00E2286E"/>
    <w:rsid w:val="00E234DD"/>
    <w:rsid w:val="00E23629"/>
    <w:rsid w:val="00E24B55"/>
    <w:rsid w:val="00E252F3"/>
    <w:rsid w:val="00E2584E"/>
    <w:rsid w:val="00E2774B"/>
    <w:rsid w:val="00E27A81"/>
    <w:rsid w:val="00E3274C"/>
    <w:rsid w:val="00E3277D"/>
    <w:rsid w:val="00E32C31"/>
    <w:rsid w:val="00E3300C"/>
    <w:rsid w:val="00E33120"/>
    <w:rsid w:val="00E33AEB"/>
    <w:rsid w:val="00E34711"/>
    <w:rsid w:val="00E35080"/>
    <w:rsid w:val="00E352B8"/>
    <w:rsid w:val="00E3532C"/>
    <w:rsid w:val="00E35E75"/>
    <w:rsid w:val="00E3640B"/>
    <w:rsid w:val="00E36C8E"/>
    <w:rsid w:val="00E37249"/>
    <w:rsid w:val="00E37396"/>
    <w:rsid w:val="00E40BF5"/>
    <w:rsid w:val="00E4162E"/>
    <w:rsid w:val="00E42829"/>
    <w:rsid w:val="00E44931"/>
    <w:rsid w:val="00E46DCA"/>
    <w:rsid w:val="00E47FC8"/>
    <w:rsid w:val="00E507A3"/>
    <w:rsid w:val="00E5090D"/>
    <w:rsid w:val="00E50996"/>
    <w:rsid w:val="00E50F57"/>
    <w:rsid w:val="00E51672"/>
    <w:rsid w:val="00E5223E"/>
    <w:rsid w:val="00E5231D"/>
    <w:rsid w:val="00E52980"/>
    <w:rsid w:val="00E5442E"/>
    <w:rsid w:val="00E54A19"/>
    <w:rsid w:val="00E55387"/>
    <w:rsid w:val="00E557C9"/>
    <w:rsid w:val="00E55FEA"/>
    <w:rsid w:val="00E565F1"/>
    <w:rsid w:val="00E57439"/>
    <w:rsid w:val="00E57A74"/>
    <w:rsid w:val="00E57FB3"/>
    <w:rsid w:val="00E601D3"/>
    <w:rsid w:val="00E60C87"/>
    <w:rsid w:val="00E61987"/>
    <w:rsid w:val="00E631A3"/>
    <w:rsid w:val="00E63BD3"/>
    <w:rsid w:val="00E64A92"/>
    <w:rsid w:val="00E64D82"/>
    <w:rsid w:val="00E657C6"/>
    <w:rsid w:val="00E661E2"/>
    <w:rsid w:val="00E66262"/>
    <w:rsid w:val="00E67286"/>
    <w:rsid w:val="00E674C6"/>
    <w:rsid w:val="00E67726"/>
    <w:rsid w:val="00E713C3"/>
    <w:rsid w:val="00E718BB"/>
    <w:rsid w:val="00E7377D"/>
    <w:rsid w:val="00E737BD"/>
    <w:rsid w:val="00E73E4F"/>
    <w:rsid w:val="00E74B1D"/>
    <w:rsid w:val="00E74D1A"/>
    <w:rsid w:val="00E74FAF"/>
    <w:rsid w:val="00E752F9"/>
    <w:rsid w:val="00E75B54"/>
    <w:rsid w:val="00E75EF6"/>
    <w:rsid w:val="00E76B62"/>
    <w:rsid w:val="00E76C7B"/>
    <w:rsid w:val="00E77EE1"/>
    <w:rsid w:val="00E805ED"/>
    <w:rsid w:val="00E80A6C"/>
    <w:rsid w:val="00E81816"/>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07E"/>
    <w:rsid w:val="00E97552"/>
    <w:rsid w:val="00E97FF1"/>
    <w:rsid w:val="00EA0231"/>
    <w:rsid w:val="00EA1447"/>
    <w:rsid w:val="00EA1844"/>
    <w:rsid w:val="00EA2F90"/>
    <w:rsid w:val="00EA3449"/>
    <w:rsid w:val="00EA4278"/>
    <w:rsid w:val="00EA5299"/>
    <w:rsid w:val="00EA5990"/>
    <w:rsid w:val="00EA5A5F"/>
    <w:rsid w:val="00EA5F48"/>
    <w:rsid w:val="00EA70F3"/>
    <w:rsid w:val="00EB02E7"/>
    <w:rsid w:val="00EB05A6"/>
    <w:rsid w:val="00EB0984"/>
    <w:rsid w:val="00EB1CAB"/>
    <w:rsid w:val="00EB2183"/>
    <w:rsid w:val="00EB26D7"/>
    <w:rsid w:val="00EB283D"/>
    <w:rsid w:val="00EB2AF6"/>
    <w:rsid w:val="00EB2F5E"/>
    <w:rsid w:val="00EB2FB8"/>
    <w:rsid w:val="00EB3B5D"/>
    <w:rsid w:val="00EB455B"/>
    <w:rsid w:val="00EB518D"/>
    <w:rsid w:val="00EB54DE"/>
    <w:rsid w:val="00EB5522"/>
    <w:rsid w:val="00EB5ACC"/>
    <w:rsid w:val="00EB5DAB"/>
    <w:rsid w:val="00EB62E6"/>
    <w:rsid w:val="00EB6F09"/>
    <w:rsid w:val="00EB73BB"/>
    <w:rsid w:val="00EB7455"/>
    <w:rsid w:val="00EB7734"/>
    <w:rsid w:val="00EB7889"/>
    <w:rsid w:val="00EB7B2A"/>
    <w:rsid w:val="00EC0056"/>
    <w:rsid w:val="00EC1E69"/>
    <w:rsid w:val="00EC2FAB"/>
    <w:rsid w:val="00EC2FE4"/>
    <w:rsid w:val="00EC3E31"/>
    <w:rsid w:val="00EC3F6A"/>
    <w:rsid w:val="00EC4780"/>
    <w:rsid w:val="00EC5DC5"/>
    <w:rsid w:val="00EC65DF"/>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738"/>
    <w:rsid w:val="00EE2EB0"/>
    <w:rsid w:val="00EE2F06"/>
    <w:rsid w:val="00EE3FF3"/>
    <w:rsid w:val="00EE44F3"/>
    <w:rsid w:val="00EE4E91"/>
    <w:rsid w:val="00EE5F21"/>
    <w:rsid w:val="00EE7345"/>
    <w:rsid w:val="00EE7734"/>
    <w:rsid w:val="00EF093F"/>
    <w:rsid w:val="00EF1FCA"/>
    <w:rsid w:val="00EF2D73"/>
    <w:rsid w:val="00EF3A39"/>
    <w:rsid w:val="00EF42FE"/>
    <w:rsid w:val="00EF5469"/>
    <w:rsid w:val="00EF5FF7"/>
    <w:rsid w:val="00EF6BEB"/>
    <w:rsid w:val="00EF7BBB"/>
    <w:rsid w:val="00F00472"/>
    <w:rsid w:val="00F00588"/>
    <w:rsid w:val="00F00B14"/>
    <w:rsid w:val="00F00D91"/>
    <w:rsid w:val="00F0251A"/>
    <w:rsid w:val="00F02BA2"/>
    <w:rsid w:val="00F0320F"/>
    <w:rsid w:val="00F0326A"/>
    <w:rsid w:val="00F03302"/>
    <w:rsid w:val="00F0482D"/>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5F7D"/>
    <w:rsid w:val="00F165A5"/>
    <w:rsid w:val="00F20150"/>
    <w:rsid w:val="00F22207"/>
    <w:rsid w:val="00F229A7"/>
    <w:rsid w:val="00F2346E"/>
    <w:rsid w:val="00F2451E"/>
    <w:rsid w:val="00F2495A"/>
    <w:rsid w:val="00F25116"/>
    <w:rsid w:val="00F2604B"/>
    <w:rsid w:val="00F2630B"/>
    <w:rsid w:val="00F26487"/>
    <w:rsid w:val="00F26BD3"/>
    <w:rsid w:val="00F312DD"/>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47E80"/>
    <w:rsid w:val="00F50727"/>
    <w:rsid w:val="00F50AA5"/>
    <w:rsid w:val="00F51A44"/>
    <w:rsid w:val="00F5243E"/>
    <w:rsid w:val="00F536D4"/>
    <w:rsid w:val="00F53C52"/>
    <w:rsid w:val="00F54285"/>
    <w:rsid w:val="00F54648"/>
    <w:rsid w:val="00F54ABA"/>
    <w:rsid w:val="00F5609A"/>
    <w:rsid w:val="00F56754"/>
    <w:rsid w:val="00F57547"/>
    <w:rsid w:val="00F57D39"/>
    <w:rsid w:val="00F60FD5"/>
    <w:rsid w:val="00F61DFA"/>
    <w:rsid w:val="00F639B1"/>
    <w:rsid w:val="00F63B08"/>
    <w:rsid w:val="00F643E3"/>
    <w:rsid w:val="00F643F9"/>
    <w:rsid w:val="00F661F3"/>
    <w:rsid w:val="00F6726D"/>
    <w:rsid w:val="00F677BD"/>
    <w:rsid w:val="00F70C74"/>
    <w:rsid w:val="00F71051"/>
    <w:rsid w:val="00F712E1"/>
    <w:rsid w:val="00F714EF"/>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4B8D"/>
    <w:rsid w:val="00F85F96"/>
    <w:rsid w:val="00F86C4F"/>
    <w:rsid w:val="00F8763F"/>
    <w:rsid w:val="00F90615"/>
    <w:rsid w:val="00F90BC0"/>
    <w:rsid w:val="00F91F96"/>
    <w:rsid w:val="00F922F8"/>
    <w:rsid w:val="00F931F0"/>
    <w:rsid w:val="00F9366E"/>
    <w:rsid w:val="00F936AB"/>
    <w:rsid w:val="00F94A1E"/>
    <w:rsid w:val="00F973FE"/>
    <w:rsid w:val="00FA06D2"/>
    <w:rsid w:val="00FA0EAE"/>
    <w:rsid w:val="00FA0F2F"/>
    <w:rsid w:val="00FA1269"/>
    <w:rsid w:val="00FA151E"/>
    <w:rsid w:val="00FA179C"/>
    <w:rsid w:val="00FA1C47"/>
    <w:rsid w:val="00FA2120"/>
    <w:rsid w:val="00FA2563"/>
    <w:rsid w:val="00FA2712"/>
    <w:rsid w:val="00FA293A"/>
    <w:rsid w:val="00FA3E3D"/>
    <w:rsid w:val="00FA630F"/>
    <w:rsid w:val="00FB05D2"/>
    <w:rsid w:val="00FB06FF"/>
    <w:rsid w:val="00FB0D3C"/>
    <w:rsid w:val="00FB0FD0"/>
    <w:rsid w:val="00FB100C"/>
    <w:rsid w:val="00FB1399"/>
    <w:rsid w:val="00FB175A"/>
    <w:rsid w:val="00FB2465"/>
    <w:rsid w:val="00FB2824"/>
    <w:rsid w:val="00FB2880"/>
    <w:rsid w:val="00FB48A9"/>
    <w:rsid w:val="00FB4BE9"/>
    <w:rsid w:val="00FB633C"/>
    <w:rsid w:val="00FB679C"/>
    <w:rsid w:val="00FB6DB9"/>
    <w:rsid w:val="00FB6E6F"/>
    <w:rsid w:val="00FB6F1B"/>
    <w:rsid w:val="00FB7125"/>
    <w:rsid w:val="00FB7C03"/>
    <w:rsid w:val="00FB7EA9"/>
    <w:rsid w:val="00FB7FEE"/>
    <w:rsid w:val="00FC0594"/>
    <w:rsid w:val="00FC0882"/>
    <w:rsid w:val="00FC0A0A"/>
    <w:rsid w:val="00FC0C68"/>
    <w:rsid w:val="00FC16F0"/>
    <w:rsid w:val="00FC2C35"/>
    <w:rsid w:val="00FC346F"/>
    <w:rsid w:val="00FC364B"/>
    <w:rsid w:val="00FC4EAA"/>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016"/>
    <w:rsid w:val="00FE53FC"/>
    <w:rsid w:val="00FE5640"/>
    <w:rsid w:val="00FE5849"/>
    <w:rsid w:val="00FE63B0"/>
    <w:rsid w:val="00FE6B6E"/>
    <w:rsid w:val="00FE77E8"/>
    <w:rsid w:val="00FE7EE4"/>
    <w:rsid w:val="00FF0E59"/>
    <w:rsid w:val="00FF1D34"/>
    <w:rsid w:val="00FF2E38"/>
    <w:rsid w:val="00FF30FB"/>
    <w:rsid w:val="00FF32F9"/>
    <w:rsid w:val="00FF444F"/>
    <w:rsid w:val="00FF447E"/>
    <w:rsid w:val="00FF5135"/>
    <w:rsid w:val="00FF5237"/>
    <w:rsid w:val="00FF7E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FD8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861D52"/>
    <w:pPr>
      <w:ind w:left="840"/>
    </w:pPr>
  </w:style>
  <w:style w:type="paragraph" w:styleId="af9">
    <w:name w:val="endnote text"/>
    <w:basedOn w:val="a"/>
    <w:link w:val="afa"/>
    <w:semiHidden/>
    <w:unhideWhenUsed/>
    <w:rsid w:val="003F7A02"/>
    <w:pPr>
      <w:snapToGrid w:val="0"/>
      <w:jc w:val="left"/>
    </w:pPr>
  </w:style>
  <w:style w:type="character" w:customStyle="1" w:styleId="afa">
    <w:name w:val="文末脚注文字列 (文字)"/>
    <w:basedOn w:val="a0"/>
    <w:link w:val="af9"/>
    <w:semiHidden/>
    <w:rsid w:val="003F7A02"/>
    <w:rPr>
      <w:rFonts w:ascii="Times New Roman" w:hAnsi="Times New Roman"/>
      <w:kern w:val="2"/>
      <w:sz w:val="22"/>
      <w:szCs w:val="24"/>
    </w:rPr>
  </w:style>
  <w:style w:type="character" w:styleId="afb">
    <w:name w:val="endnote reference"/>
    <w:basedOn w:val="a0"/>
    <w:semiHidden/>
    <w:unhideWhenUsed/>
    <w:rsid w:val="003F7A02"/>
    <w:rPr>
      <w:vertAlign w:val="superscript"/>
    </w:rPr>
  </w:style>
  <w:style w:type="paragraph" w:styleId="afc">
    <w:name w:val="Plain Text"/>
    <w:basedOn w:val="a"/>
    <w:link w:val="afd"/>
    <w:uiPriority w:val="99"/>
    <w:unhideWhenUsed/>
    <w:rsid w:val="009137FD"/>
    <w:pPr>
      <w:jc w:val="left"/>
    </w:pPr>
    <w:rPr>
      <w:rFonts w:ascii="ＭＳ ゴシック" w:eastAsia="ＭＳ ゴシック" w:hAnsi="Courier New" w:cs="Courier New"/>
      <w:sz w:val="20"/>
      <w:szCs w:val="21"/>
    </w:rPr>
  </w:style>
  <w:style w:type="character" w:customStyle="1" w:styleId="afd">
    <w:name w:val="書式なし (文字)"/>
    <w:basedOn w:val="a0"/>
    <w:link w:val="afc"/>
    <w:uiPriority w:val="99"/>
    <w:rsid w:val="009137FD"/>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861D52"/>
    <w:pPr>
      <w:ind w:left="840"/>
    </w:pPr>
  </w:style>
  <w:style w:type="paragraph" w:styleId="af9">
    <w:name w:val="endnote text"/>
    <w:basedOn w:val="a"/>
    <w:link w:val="afa"/>
    <w:semiHidden/>
    <w:unhideWhenUsed/>
    <w:rsid w:val="003F7A02"/>
    <w:pPr>
      <w:snapToGrid w:val="0"/>
      <w:jc w:val="left"/>
    </w:pPr>
  </w:style>
  <w:style w:type="character" w:customStyle="1" w:styleId="afa">
    <w:name w:val="文末脚注文字列 (文字)"/>
    <w:basedOn w:val="a0"/>
    <w:link w:val="af9"/>
    <w:semiHidden/>
    <w:rsid w:val="003F7A02"/>
    <w:rPr>
      <w:rFonts w:ascii="Times New Roman" w:hAnsi="Times New Roman"/>
      <w:kern w:val="2"/>
      <w:sz w:val="22"/>
      <w:szCs w:val="24"/>
    </w:rPr>
  </w:style>
  <w:style w:type="character" w:styleId="afb">
    <w:name w:val="endnote reference"/>
    <w:basedOn w:val="a0"/>
    <w:semiHidden/>
    <w:unhideWhenUsed/>
    <w:rsid w:val="003F7A02"/>
    <w:rPr>
      <w:vertAlign w:val="superscript"/>
    </w:rPr>
  </w:style>
  <w:style w:type="paragraph" w:styleId="afc">
    <w:name w:val="Plain Text"/>
    <w:basedOn w:val="a"/>
    <w:link w:val="afd"/>
    <w:uiPriority w:val="99"/>
    <w:unhideWhenUsed/>
    <w:rsid w:val="009137FD"/>
    <w:pPr>
      <w:jc w:val="left"/>
    </w:pPr>
    <w:rPr>
      <w:rFonts w:ascii="ＭＳ ゴシック" w:eastAsia="ＭＳ ゴシック" w:hAnsi="Courier New" w:cs="Courier New"/>
      <w:sz w:val="20"/>
      <w:szCs w:val="21"/>
    </w:rPr>
  </w:style>
  <w:style w:type="character" w:customStyle="1" w:styleId="afd">
    <w:name w:val="書式なし (文字)"/>
    <w:basedOn w:val="a0"/>
    <w:link w:val="afc"/>
    <w:uiPriority w:val="99"/>
    <w:rsid w:val="009137F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419412">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375159324">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88965584">
      <w:bodyDiv w:val="1"/>
      <w:marLeft w:val="0"/>
      <w:marRight w:val="0"/>
      <w:marTop w:val="0"/>
      <w:marBottom w:val="0"/>
      <w:divBdr>
        <w:top w:val="none" w:sz="0" w:space="0" w:color="auto"/>
        <w:left w:val="none" w:sz="0" w:space="0" w:color="auto"/>
        <w:bottom w:val="none" w:sz="0" w:space="0" w:color="auto"/>
        <w:right w:val="none" w:sz="0" w:space="0" w:color="auto"/>
      </w:divBdr>
    </w:div>
    <w:div w:id="1792280895">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C1DE-6157-4919-ACE0-394EE6A2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1024</Words>
  <Characters>5837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6848</CharactersWithSpaces>
  <SharedDoc>false</SharedDoc>
  <HLinks>
    <vt:vector size="54" baseType="variant">
      <vt:variant>
        <vt:i4>1114170</vt:i4>
      </vt:variant>
      <vt:variant>
        <vt:i4>50</vt:i4>
      </vt:variant>
      <vt:variant>
        <vt:i4>0</vt:i4>
      </vt:variant>
      <vt:variant>
        <vt:i4>5</vt:i4>
      </vt:variant>
      <vt:variant>
        <vt:lpwstr/>
      </vt:variant>
      <vt:variant>
        <vt:lpwstr>_Toc354650855</vt:lpwstr>
      </vt:variant>
      <vt:variant>
        <vt:i4>1114170</vt:i4>
      </vt:variant>
      <vt:variant>
        <vt:i4>44</vt:i4>
      </vt:variant>
      <vt:variant>
        <vt:i4>0</vt:i4>
      </vt:variant>
      <vt:variant>
        <vt:i4>5</vt:i4>
      </vt:variant>
      <vt:variant>
        <vt:lpwstr/>
      </vt:variant>
      <vt:variant>
        <vt:lpwstr>_Toc354650854</vt:lpwstr>
      </vt:variant>
      <vt:variant>
        <vt:i4>1114170</vt:i4>
      </vt:variant>
      <vt:variant>
        <vt:i4>38</vt:i4>
      </vt:variant>
      <vt:variant>
        <vt:i4>0</vt:i4>
      </vt:variant>
      <vt:variant>
        <vt:i4>5</vt:i4>
      </vt:variant>
      <vt:variant>
        <vt:lpwstr/>
      </vt:variant>
      <vt:variant>
        <vt:lpwstr>_Toc354650853</vt:lpwstr>
      </vt:variant>
      <vt:variant>
        <vt:i4>1114170</vt:i4>
      </vt:variant>
      <vt:variant>
        <vt:i4>32</vt:i4>
      </vt:variant>
      <vt:variant>
        <vt:i4>0</vt:i4>
      </vt:variant>
      <vt:variant>
        <vt:i4>5</vt:i4>
      </vt:variant>
      <vt:variant>
        <vt:lpwstr/>
      </vt:variant>
      <vt:variant>
        <vt:lpwstr>_Toc354650852</vt:lpwstr>
      </vt:variant>
      <vt:variant>
        <vt:i4>1114170</vt:i4>
      </vt:variant>
      <vt:variant>
        <vt:i4>26</vt:i4>
      </vt:variant>
      <vt:variant>
        <vt:i4>0</vt:i4>
      </vt:variant>
      <vt:variant>
        <vt:i4>5</vt:i4>
      </vt:variant>
      <vt:variant>
        <vt:lpwstr/>
      </vt:variant>
      <vt:variant>
        <vt:lpwstr>_Toc354650851</vt:lpwstr>
      </vt:variant>
      <vt:variant>
        <vt:i4>1114170</vt:i4>
      </vt:variant>
      <vt:variant>
        <vt:i4>20</vt:i4>
      </vt:variant>
      <vt:variant>
        <vt:i4>0</vt:i4>
      </vt:variant>
      <vt:variant>
        <vt:i4>5</vt:i4>
      </vt:variant>
      <vt:variant>
        <vt:lpwstr/>
      </vt:variant>
      <vt:variant>
        <vt:lpwstr>_Toc354650850</vt:lpwstr>
      </vt:variant>
      <vt:variant>
        <vt:i4>1048634</vt:i4>
      </vt:variant>
      <vt:variant>
        <vt:i4>14</vt:i4>
      </vt:variant>
      <vt:variant>
        <vt:i4>0</vt:i4>
      </vt:variant>
      <vt:variant>
        <vt:i4>5</vt:i4>
      </vt:variant>
      <vt:variant>
        <vt:lpwstr/>
      </vt:variant>
      <vt:variant>
        <vt:lpwstr>_Toc354650849</vt:lpwstr>
      </vt:variant>
      <vt:variant>
        <vt:i4>1048634</vt:i4>
      </vt:variant>
      <vt:variant>
        <vt:i4>8</vt:i4>
      </vt:variant>
      <vt:variant>
        <vt:i4>0</vt:i4>
      </vt:variant>
      <vt:variant>
        <vt:i4>5</vt:i4>
      </vt:variant>
      <vt:variant>
        <vt:lpwstr/>
      </vt:variant>
      <vt:variant>
        <vt:lpwstr>_Toc354650848</vt:lpwstr>
      </vt:variant>
      <vt:variant>
        <vt:i4>1048634</vt:i4>
      </vt:variant>
      <vt:variant>
        <vt:i4>2</vt:i4>
      </vt:variant>
      <vt:variant>
        <vt:i4>0</vt:i4>
      </vt:variant>
      <vt:variant>
        <vt:i4>5</vt:i4>
      </vt:variant>
      <vt:variant>
        <vt:lpwstr/>
      </vt:variant>
      <vt:variant>
        <vt:lpwstr>_Toc354650847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2017-01-10T12:18:00Z</cp:lastPrinted>
  <dcterms:created xsi:type="dcterms:W3CDTF">2017-02-02T04:21:00Z</dcterms:created>
  <dcterms:modified xsi:type="dcterms:W3CDTF">2017-03-22T07:56:00Z</dcterms:modified>
</cp:coreProperties>
</file>